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12A61D" w14:textId="77777777" w:rsidR="001847E9" w:rsidRPr="001847E9" w:rsidRDefault="001847E9" w:rsidP="001847E9">
      <w:pPr>
        <w:shd w:val="clear" w:color="auto" w:fill="FFFFFF"/>
        <w:spacing w:after="0" w:line="240" w:lineRule="auto"/>
        <w:jc w:val="center"/>
        <w:outlineLvl w:val="0"/>
        <w:rPr>
          <w:rFonts w:asciiTheme="majorHAnsi" w:eastAsia="Times New Roman" w:hAnsiTheme="majorHAnsi" w:cstheme="majorHAnsi"/>
          <w:b/>
          <w:bCs/>
          <w:kern w:val="36"/>
          <w:szCs w:val="28"/>
          <w:lang w:val="en-US"/>
        </w:rPr>
      </w:pPr>
      <w:bookmarkStart w:id="0" w:name="_GoBack"/>
      <w:r w:rsidRPr="001847E9">
        <w:rPr>
          <w:rFonts w:asciiTheme="majorHAnsi" w:eastAsia="Times New Roman" w:hAnsiTheme="majorHAnsi" w:cstheme="majorHAnsi"/>
          <w:b/>
          <w:bCs/>
          <w:kern w:val="36"/>
          <w:szCs w:val="28"/>
          <w:lang w:val="en-US"/>
        </w:rPr>
        <w:t>PHƯƠNG ÁN</w:t>
      </w:r>
    </w:p>
    <w:p w14:paraId="477B81DF" w14:textId="77777777" w:rsidR="001847E9" w:rsidRPr="001847E9" w:rsidRDefault="001847E9" w:rsidP="001847E9">
      <w:pPr>
        <w:shd w:val="clear" w:color="auto" w:fill="FFFFFF"/>
        <w:spacing w:after="0" w:line="240" w:lineRule="auto"/>
        <w:jc w:val="center"/>
        <w:outlineLvl w:val="0"/>
        <w:rPr>
          <w:rFonts w:asciiTheme="majorHAnsi" w:eastAsia="Times New Roman" w:hAnsiTheme="majorHAnsi" w:cstheme="majorHAnsi"/>
          <w:b/>
          <w:bCs/>
          <w:kern w:val="36"/>
          <w:szCs w:val="28"/>
          <w:lang w:val="en-US"/>
        </w:rPr>
      </w:pPr>
      <w:r w:rsidRPr="001847E9">
        <w:rPr>
          <w:rFonts w:asciiTheme="majorHAnsi" w:eastAsia="Times New Roman" w:hAnsiTheme="majorHAnsi" w:cstheme="majorHAnsi"/>
          <w:b/>
          <w:bCs/>
          <w:kern w:val="36"/>
          <w:szCs w:val="28"/>
          <w:lang w:val="en-US"/>
        </w:rPr>
        <w:t>ĐIỀU TRA CHI TIÊU CỦA KHÁCH DU LỊCH</w:t>
      </w:r>
    </w:p>
    <w:p w14:paraId="683231F5" w14:textId="77777777" w:rsidR="001847E9" w:rsidRPr="001847E9" w:rsidRDefault="001847E9" w:rsidP="001847E9">
      <w:pPr>
        <w:shd w:val="clear" w:color="auto" w:fill="FFFFFF"/>
        <w:spacing w:after="0" w:line="240" w:lineRule="auto"/>
        <w:jc w:val="center"/>
        <w:outlineLvl w:val="0"/>
        <w:rPr>
          <w:rFonts w:asciiTheme="majorHAnsi" w:eastAsia="Times New Roman" w:hAnsiTheme="majorHAnsi" w:cstheme="majorHAnsi"/>
          <w:b/>
          <w:bCs/>
          <w:kern w:val="36"/>
          <w:szCs w:val="28"/>
          <w:lang w:val="en-US"/>
        </w:rPr>
      </w:pPr>
      <w:r w:rsidRPr="001847E9">
        <w:rPr>
          <w:rFonts w:asciiTheme="majorHAnsi" w:eastAsia="Times New Roman" w:hAnsiTheme="majorHAnsi" w:cstheme="majorHAnsi"/>
          <w:b/>
          <w:bCs/>
          <w:kern w:val="36"/>
          <w:szCs w:val="28"/>
          <w:lang w:val="en-US"/>
        </w:rPr>
        <w:t>VÀ ĐIỀU TRA SỐ LƯỢNG KHÁCH DU LỊCH</w:t>
      </w:r>
    </w:p>
    <w:p w14:paraId="68B37E0F" w14:textId="77777777" w:rsidR="001847E9" w:rsidRPr="001847E9" w:rsidRDefault="001847E9" w:rsidP="001847E9">
      <w:pPr>
        <w:shd w:val="clear" w:color="auto" w:fill="FFFFFF"/>
        <w:spacing w:after="0" w:line="240" w:lineRule="auto"/>
        <w:jc w:val="center"/>
        <w:outlineLvl w:val="0"/>
        <w:rPr>
          <w:rFonts w:asciiTheme="majorHAnsi" w:eastAsia="Times New Roman" w:hAnsiTheme="majorHAnsi" w:cstheme="majorHAnsi"/>
          <w:b/>
          <w:bCs/>
          <w:kern w:val="36"/>
          <w:szCs w:val="28"/>
          <w:lang w:val="en-US"/>
        </w:rPr>
      </w:pPr>
      <w:r w:rsidRPr="001847E9">
        <w:rPr>
          <w:rFonts w:asciiTheme="majorHAnsi" w:eastAsia="Times New Roman" w:hAnsiTheme="majorHAnsi" w:cstheme="majorHAnsi"/>
          <w:b/>
          <w:bCs/>
          <w:kern w:val="36"/>
          <w:szCs w:val="28"/>
          <w:lang w:val="en-US"/>
        </w:rPr>
        <w:t>QUA CỬA KHẨU BIÊN GIỚI NĂM 2003</w:t>
      </w:r>
    </w:p>
    <w:p w14:paraId="48F80188" w14:textId="77777777" w:rsidR="001847E9" w:rsidRPr="001847E9" w:rsidRDefault="001847E9" w:rsidP="001847E9">
      <w:pPr>
        <w:shd w:val="clear" w:color="auto" w:fill="FFFFFF"/>
        <w:spacing w:before="40" w:after="40" w:line="240" w:lineRule="auto"/>
        <w:outlineLvl w:val="1"/>
        <w:rPr>
          <w:rFonts w:asciiTheme="majorHAnsi" w:eastAsia="Times New Roman" w:hAnsiTheme="majorHAnsi" w:cstheme="majorHAnsi"/>
          <w:b/>
          <w:bCs/>
          <w:szCs w:val="28"/>
          <w:lang w:val="en-US"/>
        </w:rPr>
      </w:pPr>
      <w:r w:rsidRPr="001847E9">
        <w:rPr>
          <w:rFonts w:asciiTheme="majorHAnsi" w:eastAsia="Times New Roman" w:hAnsiTheme="majorHAnsi" w:cstheme="majorHAnsi"/>
          <w:b/>
          <w:bCs/>
          <w:szCs w:val="28"/>
          <w:lang w:val="en-US"/>
        </w:rPr>
        <w:t>I. MỤC ĐÍCH ĐIỀU TRA</w:t>
      </w:r>
    </w:p>
    <w:p w14:paraId="6D5F9073" w14:textId="77777777" w:rsidR="001847E9" w:rsidRPr="001847E9" w:rsidRDefault="001847E9" w:rsidP="001847E9">
      <w:pPr>
        <w:shd w:val="clear" w:color="auto" w:fill="FFFFFF"/>
        <w:spacing w:before="40" w:after="4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1. Thu thập thông tin về mức chi tiêu và cơ cấu chi tiêu (ăn, ở, đi lại, mua sắm đồ dùng, quà lưu niệm, vui chơi, giải trí…) của khách du lịch làm cơ sở để tính toán mức độ đóng góp và vị trí, vai trò của hoạt động du lịch trong các ngành kinh tế quốc dân;</w:t>
      </w:r>
    </w:p>
    <w:p w14:paraId="06358803" w14:textId="77777777" w:rsidR="001847E9" w:rsidRPr="001847E9" w:rsidRDefault="001847E9" w:rsidP="001847E9">
      <w:pPr>
        <w:shd w:val="clear" w:color="auto" w:fill="FFFFFF"/>
        <w:spacing w:before="40" w:after="4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2. Thu thập thông tin về số lượng khách du lịch qua các cửa khẩu biên giới đường bộ nhằm bổ sung nguồn số liệu để tính toán thống kê được đầy đủ, chính xác số khách du lịch quốc tế đến Việt Nam;</w:t>
      </w:r>
    </w:p>
    <w:p w14:paraId="4EAF94DC" w14:textId="77777777" w:rsidR="001847E9" w:rsidRPr="001847E9" w:rsidRDefault="001847E9" w:rsidP="001847E9">
      <w:pPr>
        <w:shd w:val="clear" w:color="auto" w:fill="FFFFFF"/>
        <w:spacing w:before="40" w:after="4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3. Kết quả điều tra được sử dụng để tính doanh thu xuất khẩu dịch vụ du lịch, lập các tài khoản vệ tinh du lịch; tính các chỉ tiêu kinh tế quốc dân tổng hợp có liên quan; đáp ứng yêu cầu thông tin nghiên cứu, quản lý, xây dựng kế hoạch, chính sách phát triển hoạt động du lịch.</w:t>
      </w:r>
    </w:p>
    <w:p w14:paraId="40EE977C" w14:textId="77777777" w:rsidR="001847E9" w:rsidRPr="001847E9" w:rsidRDefault="001847E9" w:rsidP="001847E9">
      <w:pPr>
        <w:shd w:val="clear" w:color="auto" w:fill="FFFFFF"/>
        <w:spacing w:before="40" w:after="40" w:line="240" w:lineRule="auto"/>
        <w:jc w:val="both"/>
        <w:rPr>
          <w:rFonts w:asciiTheme="majorHAnsi" w:eastAsia="Times New Roman" w:hAnsiTheme="majorHAnsi" w:cstheme="majorHAnsi"/>
          <w:szCs w:val="28"/>
          <w:lang w:val="en-US"/>
        </w:rPr>
      </w:pPr>
      <w:r w:rsidRPr="001847E9">
        <w:rPr>
          <w:rFonts w:asciiTheme="majorHAnsi" w:eastAsia="Times New Roman" w:hAnsiTheme="majorHAnsi" w:cstheme="majorHAnsi"/>
          <w:b/>
          <w:bCs/>
          <w:szCs w:val="28"/>
          <w:lang w:val="en-US"/>
        </w:rPr>
        <w:t>II. ĐỐI TƯỢNG, PHẠM VI, ĐƠN VỊ ĐIỀU TRA:</w:t>
      </w:r>
    </w:p>
    <w:p w14:paraId="1C36488A" w14:textId="77777777" w:rsidR="001847E9" w:rsidRPr="001847E9" w:rsidRDefault="001847E9" w:rsidP="001847E9">
      <w:pPr>
        <w:shd w:val="clear" w:color="auto" w:fill="FFFFFF"/>
        <w:spacing w:before="40" w:after="40" w:line="240" w:lineRule="auto"/>
        <w:ind w:left="284" w:hanging="284"/>
        <w:jc w:val="both"/>
        <w:rPr>
          <w:rFonts w:asciiTheme="majorHAnsi" w:eastAsia="Times New Roman" w:hAnsiTheme="majorHAnsi" w:cstheme="majorHAnsi"/>
          <w:szCs w:val="28"/>
          <w:lang w:val="en-US"/>
        </w:rPr>
      </w:pPr>
      <w:r w:rsidRPr="001847E9">
        <w:rPr>
          <w:rFonts w:asciiTheme="majorHAnsi" w:eastAsia="Times New Roman" w:hAnsiTheme="majorHAnsi" w:cstheme="majorHAnsi"/>
          <w:b/>
          <w:bCs/>
          <w:szCs w:val="28"/>
          <w:lang w:val="en-US"/>
        </w:rPr>
        <w:t>1. Đối tượng và phạm vi điều tra:</w:t>
      </w:r>
    </w:p>
    <w:p w14:paraId="69899D76" w14:textId="77777777" w:rsidR="001847E9" w:rsidRPr="001847E9" w:rsidRDefault="001847E9" w:rsidP="001847E9">
      <w:pPr>
        <w:shd w:val="clear" w:color="auto" w:fill="FFFFFF"/>
        <w:spacing w:before="40" w:after="4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a/ Đối với điều tra chi tiêu của khách du lịch, đối tượng điều tra là khách du lịch quốc tế đến Việt Nam và khách du lịch trong nước được chọn vào mẫu điều tra đang nghỉ tại các cơ sở lưu trú du lịch trong thời gian tiến hành điều tra.</w:t>
      </w:r>
    </w:p>
    <w:p w14:paraId="5F6AB512" w14:textId="77777777" w:rsidR="001847E9" w:rsidRPr="001847E9" w:rsidRDefault="001847E9" w:rsidP="001847E9">
      <w:pPr>
        <w:shd w:val="clear" w:color="auto" w:fill="FFFFFF"/>
        <w:spacing w:before="40" w:after="4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Điều tra chi tiêu khách du lịch trong nước tiến hành ở 21 tỉnh/ thành phố trọng điểm về du lịch là Lạng Sơn, Quảng Ninh, Lào Cai, Hà Nội, Hải Phòng, Thanh Hoá, Nghệ An, Quảng Bình, Quảng Trị, Thừa Thiên-Huế, Đà Nẵng, Quảng Nam, Bình Định, Khánh Hoà, Gia Lai, Lâm Đồng, Bình Thuận, Tây Ninh, TP. Hồ Chí Minh, Cần Thơ và An Giang.</w:t>
      </w:r>
    </w:p>
    <w:p w14:paraId="1BB16163" w14:textId="77777777" w:rsidR="001847E9" w:rsidRPr="001847E9" w:rsidRDefault="001847E9" w:rsidP="001847E9">
      <w:pPr>
        <w:shd w:val="clear" w:color="auto" w:fill="FFFFFF"/>
        <w:spacing w:before="40" w:after="4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Điều tra về chi tiêu khách du lịch quốc tế tiến hành ở 10 tỉnh, thành phố là Lạng Sơn, Lào Cai, Quảng Ninh, Hà Nội, Thừa Thiên-Huế, Đà nẵng, Quảng Nam, Khánh Hoà, Lâm Đồng và TP. Hồ Chí Minh.</w:t>
      </w:r>
    </w:p>
    <w:p w14:paraId="7EF1D160" w14:textId="77777777" w:rsidR="001847E9" w:rsidRPr="001847E9" w:rsidRDefault="001847E9" w:rsidP="001847E9">
      <w:pPr>
        <w:shd w:val="clear" w:color="auto" w:fill="FFFFFF"/>
        <w:spacing w:before="40" w:after="4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b/ Đối với điều tra số lượng khách du lịch qua các cửa khẩu biên giới đường bộ, đối tượng điều tra là các Đồn Biên phòng cửa khẩu biên giới đường bộ Việt Nam với các nước Trung Quốc, Lào và Cămpuchia.</w:t>
      </w:r>
    </w:p>
    <w:p w14:paraId="1DFA5BD8" w14:textId="77777777" w:rsidR="001847E9" w:rsidRPr="001847E9" w:rsidRDefault="001847E9" w:rsidP="001847E9">
      <w:pPr>
        <w:shd w:val="clear" w:color="auto" w:fill="FFFFFF"/>
        <w:spacing w:before="40" w:after="40" w:line="240" w:lineRule="auto"/>
        <w:ind w:firstLine="284"/>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Điều tra số lượng khách du lịch qua các cửa khẩu biên giới đường bộ tiến hành ở một số cửa khẩu biên giới đường bộ trọng điểm, có số lượng khách xuất nhập cảnh lớn ở trên các tuyến biên giới của Việt nam với Trung Quốc, Lào và Cămpuchia là cửa khẩu Móng Cái (Quảng Ninh), Tân Thanh (Lạng Sơn), Hà Khẩu (Lào Cai); Lao Bảo (Quảng Trị) và Mộc Bài (Tây Ninh).</w:t>
      </w:r>
    </w:p>
    <w:p w14:paraId="28A22CA3" w14:textId="77777777" w:rsidR="001847E9" w:rsidRPr="001847E9" w:rsidRDefault="001847E9" w:rsidP="001847E9">
      <w:pPr>
        <w:shd w:val="clear" w:color="auto" w:fill="FFFFFF"/>
        <w:spacing w:before="40" w:after="40" w:line="240" w:lineRule="auto"/>
        <w:ind w:left="284" w:hanging="284"/>
        <w:jc w:val="both"/>
        <w:rPr>
          <w:rFonts w:asciiTheme="majorHAnsi" w:eastAsia="Times New Roman" w:hAnsiTheme="majorHAnsi" w:cstheme="majorHAnsi"/>
          <w:szCs w:val="28"/>
          <w:lang w:val="en-US"/>
        </w:rPr>
      </w:pPr>
      <w:r w:rsidRPr="001847E9">
        <w:rPr>
          <w:rFonts w:asciiTheme="majorHAnsi" w:eastAsia="Times New Roman" w:hAnsiTheme="majorHAnsi" w:cstheme="majorHAnsi"/>
          <w:b/>
          <w:bCs/>
          <w:szCs w:val="28"/>
          <w:lang w:val="en-US"/>
        </w:rPr>
        <w:t>2. Đơn vị điều tra</w:t>
      </w:r>
    </w:p>
    <w:p w14:paraId="70972169" w14:textId="77777777" w:rsidR="001847E9" w:rsidRPr="001847E9" w:rsidRDefault="001847E9" w:rsidP="001847E9">
      <w:pPr>
        <w:shd w:val="clear" w:color="auto" w:fill="FFFFFF"/>
        <w:spacing w:before="40" w:after="4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a/ Đối với điều tra về chi tiêu của khách du lịch, đơn vị điều tra là khách du lịch (mỗi người khách du lịch là một đơn vị điều tra, bao gồm cả khách quốc tế và khách trong nước).</w:t>
      </w:r>
    </w:p>
    <w:p w14:paraId="70E99BD3" w14:textId="77777777" w:rsidR="001847E9" w:rsidRPr="001847E9" w:rsidRDefault="001847E9" w:rsidP="001847E9">
      <w:pPr>
        <w:shd w:val="clear" w:color="auto" w:fill="FFFFFF"/>
        <w:spacing w:before="40" w:after="40" w:line="240" w:lineRule="auto"/>
        <w:ind w:firstLine="36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lastRenderedPageBreak/>
        <w:t>Khách du lịch ở đây được định nghĩa là: “những người đi ra khỏi môi trường sống thường xuyên của mình để đến một nơi khác và ở đó trong thời gian ít hơn 12 tháng liên tục với mục đích chính của chuyến đi là thăm quan, nghỉ ngơi, vui chơi giải trí hay các mục đích khác ngoài việc tiến hành hoạt động để đem lại thu nhập và kiếm sống ở nơi đến”. </w:t>
      </w:r>
      <w:r w:rsidRPr="001847E9">
        <w:rPr>
          <w:rFonts w:asciiTheme="majorHAnsi" w:eastAsia="Times New Roman" w:hAnsiTheme="majorHAnsi" w:cstheme="majorHAnsi"/>
          <w:i/>
          <w:iCs/>
          <w:szCs w:val="28"/>
          <w:lang w:val="en-US"/>
        </w:rPr>
        <w:t>(Tham khảo tài liệu hướng dẫn nghiệp vụ thống kê du lịch tại Hội nghị Điều tra cơ sở kinh tế cá thể và thống kê thương mai, giá cả từ ngày 4-9/8/2003 tại Huế).</w:t>
      </w:r>
    </w:p>
    <w:p w14:paraId="4D0BD008" w14:textId="77777777" w:rsidR="001847E9" w:rsidRPr="001847E9" w:rsidRDefault="001847E9" w:rsidP="001847E9">
      <w:pPr>
        <w:shd w:val="clear" w:color="auto" w:fill="FFFFFF"/>
        <w:spacing w:before="40" w:after="4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b/Đối với điều tra số lượng khách du lịch qua các cửa khẩu biên giới đường bộ, mỗi đơn vị Đồn Biên phòng cửa khẩu biên giới (nơi kiểm tra và làm các thủ tục xuất nhập cảnh cho người qua lại biên giới) là một đơn vị điều tra.</w:t>
      </w:r>
    </w:p>
    <w:p w14:paraId="5938AFC7" w14:textId="77777777" w:rsidR="001847E9" w:rsidRPr="001847E9" w:rsidRDefault="001847E9" w:rsidP="001847E9">
      <w:pPr>
        <w:shd w:val="clear" w:color="auto" w:fill="FFFFFF"/>
        <w:spacing w:before="40" w:after="40" w:line="240" w:lineRule="auto"/>
        <w:jc w:val="both"/>
        <w:rPr>
          <w:rFonts w:asciiTheme="majorHAnsi" w:eastAsia="Times New Roman" w:hAnsiTheme="majorHAnsi" w:cstheme="majorHAnsi"/>
          <w:szCs w:val="28"/>
          <w:lang w:val="en-US"/>
        </w:rPr>
      </w:pPr>
      <w:r w:rsidRPr="001847E9">
        <w:rPr>
          <w:rFonts w:asciiTheme="majorHAnsi" w:eastAsia="Times New Roman" w:hAnsiTheme="majorHAnsi" w:cstheme="majorHAnsi"/>
          <w:b/>
          <w:bCs/>
          <w:szCs w:val="28"/>
          <w:lang w:val="en-US"/>
        </w:rPr>
        <w:t>III. NỘI DUNG ĐIỀU TRA</w:t>
      </w:r>
    </w:p>
    <w:p w14:paraId="6EBC3C35" w14:textId="77777777" w:rsidR="001847E9" w:rsidRPr="001847E9" w:rsidRDefault="001847E9" w:rsidP="001847E9">
      <w:pPr>
        <w:shd w:val="clear" w:color="auto" w:fill="FFFFFF"/>
        <w:spacing w:before="40" w:after="40" w:line="240" w:lineRule="auto"/>
        <w:ind w:firstLine="709"/>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Nội dung điều tra bao gồm các chỉ tiêu chủ yếu sau:</w:t>
      </w:r>
    </w:p>
    <w:p w14:paraId="465EB211" w14:textId="77777777" w:rsidR="001847E9" w:rsidRPr="001847E9" w:rsidRDefault="001847E9" w:rsidP="001847E9">
      <w:pPr>
        <w:shd w:val="clear" w:color="auto" w:fill="FFFFFF"/>
        <w:spacing w:before="40" w:after="40" w:line="240" w:lineRule="auto"/>
        <w:ind w:firstLine="709"/>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 Tổng mức và cơ cấu chi tiêu của khách du lịch nước ngoài trong những ngày ở Việt Nam;</w:t>
      </w:r>
    </w:p>
    <w:p w14:paraId="39E216E9" w14:textId="77777777" w:rsidR="001847E9" w:rsidRPr="001847E9" w:rsidRDefault="001847E9" w:rsidP="001847E9">
      <w:pPr>
        <w:shd w:val="clear" w:color="auto" w:fill="FFFFFF"/>
        <w:spacing w:before="40" w:after="40" w:line="240" w:lineRule="auto"/>
        <w:ind w:firstLine="709"/>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 Tổng mức và cơ cấu chi tiêu trong chuyến đi của khách du lịch trong nước;</w:t>
      </w:r>
    </w:p>
    <w:p w14:paraId="3195AF3A" w14:textId="77777777" w:rsidR="001847E9" w:rsidRPr="001847E9" w:rsidRDefault="001847E9" w:rsidP="001847E9">
      <w:pPr>
        <w:shd w:val="clear" w:color="auto" w:fill="FFFFFF"/>
        <w:spacing w:before="40" w:after="40" w:line="240" w:lineRule="auto"/>
        <w:ind w:firstLine="709"/>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 Độ dài thời gian của chuyến đi du lịch;</w:t>
      </w:r>
    </w:p>
    <w:p w14:paraId="567021F4" w14:textId="77777777" w:rsidR="001847E9" w:rsidRPr="001847E9" w:rsidRDefault="001847E9" w:rsidP="001847E9">
      <w:pPr>
        <w:shd w:val="clear" w:color="auto" w:fill="FFFFFF"/>
        <w:spacing w:before="40" w:after="40" w:line="240" w:lineRule="auto"/>
        <w:ind w:firstLine="709"/>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 Số lượng khách và tỉ lệ khách du lịch qua các cửa khẩu biên giới chia theo các mục đích của chuyến đi.</w:t>
      </w:r>
    </w:p>
    <w:p w14:paraId="26D37E56" w14:textId="77777777" w:rsidR="001847E9" w:rsidRPr="001847E9" w:rsidRDefault="001847E9" w:rsidP="001847E9">
      <w:pPr>
        <w:shd w:val="clear" w:color="auto" w:fill="FFFFFF"/>
        <w:spacing w:before="40" w:after="40" w:line="240" w:lineRule="auto"/>
        <w:ind w:firstLine="709"/>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Nội dung cụ thể các thông tin cần điều tra thu thập được thể hiện trong 3 phiếu và biểu thu thập thông tin sau:</w:t>
      </w:r>
    </w:p>
    <w:p w14:paraId="1AA263EA" w14:textId="77777777" w:rsidR="001847E9" w:rsidRPr="001847E9" w:rsidRDefault="001847E9" w:rsidP="001847E9">
      <w:pPr>
        <w:shd w:val="clear" w:color="auto" w:fill="FFFFFF"/>
        <w:spacing w:before="40" w:after="4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1- Phiếu thu thập thông tin đối với khách du lịch quốc tế đến Việt Nam;</w:t>
      </w:r>
    </w:p>
    <w:p w14:paraId="62DFC419" w14:textId="77777777" w:rsidR="001847E9" w:rsidRPr="001847E9" w:rsidRDefault="001847E9" w:rsidP="001847E9">
      <w:pPr>
        <w:shd w:val="clear" w:color="auto" w:fill="FFFFFF"/>
        <w:spacing w:before="40" w:after="4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2- Phiếu thu thập thông tin đối với khách du lịch trong nước;</w:t>
      </w:r>
    </w:p>
    <w:p w14:paraId="3D72E6D9" w14:textId="77777777" w:rsidR="001847E9" w:rsidRPr="001847E9" w:rsidRDefault="001847E9" w:rsidP="001847E9">
      <w:pPr>
        <w:shd w:val="clear" w:color="auto" w:fill="FFFFFF"/>
        <w:spacing w:before="40" w:after="4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3- Biểu thu thập thông tin vế số khách qua các cửa khẩu đường bộ theo mục đích và thời gian nhập cảnh;</w:t>
      </w:r>
    </w:p>
    <w:p w14:paraId="7C0EDEA8" w14:textId="77777777" w:rsidR="001847E9" w:rsidRPr="001847E9" w:rsidRDefault="001847E9" w:rsidP="001847E9">
      <w:pPr>
        <w:shd w:val="clear" w:color="auto" w:fill="FFFFFF"/>
        <w:spacing w:before="40" w:after="40" w:line="240" w:lineRule="auto"/>
        <w:jc w:val="both"/>
        <w:rPr>
          <w:rFonts w:asciiTheme="majorHAnsi" w:eastAsia="Times New Roman" w:hAnsiTheme="majorHAnsi" w:cstheme="majorHAnsi"/>
          <w:szCs w:val="28"/>
          <w:lang w:val="en-US"/>
        </w:rPr>
      </w:pPr>
      <w:r w:rsidRPr="001847E9">
        <w:rPr>
          <w:rFonts w:asciiTheme="majorHAnsi" w:eastAsia="Times New Roman" w:hAnsiTheme="majorHAnsi" w:cstheme="majorHAnsi"/>
          <w:b/>
          <w:bCs/>
          <w:szCs w:val="28"/>
          <w:lang w:val="en-US"/>
        </w:rPr>
        <w:t>IV. THỜI GIAN ĐIỀU TRA</w:t>
      </w:r>
    </w:p>
    <w:p w14:paraId="6180CC57" w14:textId="77777777" w:rsidR="001847E9" w:rsidRPr="001847E9" w:rsidRDefault="001847E9" w:rsidP="001847E9">
      <w:pPr>
        <w:shd w:val="clear" w:color="auto" w:fill="FFFFFF"/>
        <w:spacing w:before="40" w:after="4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 Thời gian điều tra: Từ ngày 15/11/2003 đến 30/11/2003</w:t>
      </w:r>
    </w:p>
    <w:p w14:paraId="252C0272" w14:textId="77777777" w:rsidR="001847E9" w:rsidRPr="001847E9" w:rsidRDefault="001847E9" w:rsidP="001847E9">
      <w:pPr>
        <w:shd w:val="clear" w:color="auto" w:fill="FFFFFF"/>
        <w:spacing w:before="40" w:after="40" w:line="240" w:lineRule="auto"/>
        <w:ind w:left="36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 Thời kỳ thu thập thông tin:</w:t>
      </w:r>
    </w:p>
    <w:p w14:paraId="246684EA" w14:textId="77777777" w:rsidR="001847E9" w:rsidRPr="001847E9" w:rsidRDefault="001847E9" w:rsidP="001847E9">
      <w:pPr>
        <w:shd w:val="clear" w:color="auto" w:fill="FFFFFF"/>
        <w:spacing w:before="40" w:after="4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 Đối với các chỉ tiêu về chi tiêu của khách du lịch được xác định cho toàn bộ chuyến đi;</w:t>
      </w:r>
    </w:p>
    <w:p w14:paraId="0C05D303" w14:textId="77777777" w:rsidR="001847E9" w:rsidRPr="001847E9" w:rsidRDefault="001847E9" w:rsidP="001847E9">
      <w:pPr>
        <w:shd w:val="clear" w:color="auto" w:fill="FFFFFF"/>
        <w:spacing w:before="40" w:after="4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 Đối với các chỉ tiêu về số lượng khách du lịch qua cửa khẩu biên giới lấy số liệu 9 tháng đầu năm 2003.</w:t>
      </w:r>
    </w:p>
    <w:p w14:paraId="567CD0F0" w14:textId="77777777" w:rsidR="001847E9" w:rsidRPr="001847E9" w:rsidRDefault="001847E9" w:rsidP="001847E9">
      <w:pPr>
        <w:shd w:val="clear" w:color="auto" w:fill="FFFFFF"/>
        <w:spacing w:before="40" w:after="40" w:line="240" w:lineRule="auto"/>
        <w:jc w:val="both"/>
        <w:rPr>
          <w:rFonts w:asciiTheme="majorHAnsi" w:eastAsia="Times New Roman" w:hAnsiTheme="majorHAnsi" w:cstheme="majorHAnsi"/>
          <w:szCs w:val="28"/>
          <w:lang w:val="en-US"/>
        </w:rPr>
      </w:pPr>
      <w:r w:rsidRPr="001847E9">
        <w:rPr>
          <w:rFonts w:asciiTheme="majorHAnsi" w:eastAsia="Times New Roman" w:hAnsiTheme="majorHAnsi" w:cstheme="majorHAnsi"/>
          <w:b/>
          <w:bCs/>
          <w:szCs w:val="28"/>
          <w:lang w:val="en-US"/>
        </w:rPr>
        <w:t>V. PHƯƠNG PHÁP ĐIỀU TRA</w:t>
      </w:r>
    </w:p>
    <w:p w14:paraId="0D685F88" w14:textId="77777777" w:rsidR="001847E9" w:rsidRPr="001847E9" w:rsidRDefault="001847E9" w:rsidP="001847E9">
      <w:pPr>
        <w:shd w:val="clear" w:color="auto" w:fill="FFFFFF"/>
        <w:spacing w:before="40" w:after="40" w:line="240" w:lineRule="auto"/>
        <w:jc w:val="both"/>
        <w:rPr>
          <w:rFonts w:asciiTheme="majorHAnsi" w:eastAsia="Times New Roman" w:hAnsiTheme="majorHAnsi" w:cstheme="majorHAnsi"/>
          <w:szCs w:val="28"/>
          <w:lang w:val="en-US"/>
        </w:rPr>
      </w:pPr>
      <w:r w:rsidRPr="001847E9">
        <w:rPr>
          <w:rFonts w:asciiTheme="majorHAnsi" w:eastAsia="Times New Roman" w:hAnsiTheme="majorHAnsi" w:cstheme="majorHAnsi"/>
          <w:b/>
          <w:bCs/>
          <w:szCs w:val="28"/>
          <w:lang w:val="en-US"/>
        </w:rPr>
        <w:t>1. Điều tra chi tiêu của khách du lịch:</w:t>
      </w:r>
    </w:p>
    <w:p w14:paraId="78259DCC" w14:textId="77777777" w:rsidR="001847E9" w:rsidRPr="001847E9" w:rsidRDefault="001847E9" w:rsidP="001847E9">
      <w:pPr>
        <w:shd w:val="clear" w:color="auto" w:fill="FFFFFF"/>
        <w:spacing w:before="40" w:after="4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 Chi tiêu của khách du lịch quốc tế được điều tra chọn mẫu tại 10 tỉnh/ thành phố có số lượng khách Quốc tế đến Việt Nam tương đối lớn và gồm nhiều loại khách có quốc tịch khác nhau.</w:t>
      </w:r>
    </w:p>
    <w:p w14:paraId="5623A08E" w14:textId="77777777" w:rsidR="001847E9" w:rsidRPr="001847E9" w:rsidRDefault="001847E9" w:rsidP="001847E9">
      <w:pPr>
        <w:shd w:val="clear" w:color="auto" w:fill="FFFFFF"/>
        <w:spacing w:before="40" w:after="4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 Chi tiêu của khách du lịch trong nước được điều tra chọn mẫu tại 21 tỉnh/ thành phố đại diện cho các vùng trong cả nước.</w:t>
      </w:r>
    </w:p>
    <w:p w14:paraId="2FD354C2" w14:textId="77777777" w:rsidR="001847E9" w:rsidRPr="001847E9" w:rsidRDefault="001847E9" w:rsidP="001847E9">
      <w:pPr>
        <w:shd w:val="clear" w:color="auto" w:fill="FFFFFF"/>
        <w:spacing w:before="40" w:after="4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w:t>
      </w:r>
      <w:r w:rsidRPr="001847E9">
        <w:rPr>
          <w:rFonts w:asciiTheme="majorHAnsi" w:eastAsia="Times New Roman" w:hAnsiTheme="majorHAnsi" w:cstheme="majorHAnsi"/>
          <w:b/>
          <w:bCs/>
          <w:szCs w:val="28"/>
          <w:lang w:val="en-US"/>
        </w:rPr>
        <w:t>Xác định số lượng khách (cỡ mẫu) cần điều tra:</w:t>
      </w:r>
    </w:p>
    <w:p w14:paraId="596762E7" w14:textId="77777777" w:rsidR="001847E9" w:rsidRPr="001847E9" w:rsidRDefault="001847E9" w:rsidP="001847E9">
      <w:pPr>
        <w:shd w:val="clear" w:color="auto" w:fill="FFFFFF"/>
        <w:spacing w:before="40" w:after="4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lastRenderedPageBreak/>
        <w:t>Căn cứ vào yêu cầu về tính đại diện, suy rộng kết quả điều tra và khả năng kinh phí cho phép, mẫu điều tra khách du lịch quốc tế là 7.000 khách, chiếm 0,2% tổng số khách quốc tế vào Việt Nam trong một năm và bằng khoảng 5% số lượng khách sẽ có mặt trong thời gian 15 ngày điều tra; mẫu điều tra khách du lịch trong nước là 23.000 khách, chiếm 0,3% số người đi du lịch trong một năm và bằng khoảng 7% số lượng người du lịch dự báo sẽ có mặt tại các cơ sở lưu trú du lịch trong 15 ngày tiến hành điều tra. Cỡ mẫu này sẽ được phân bổ cho các tỉnh, thành phố được chọn điều tra. Mẫu cụ thể của từng địa phương được phân bổ theo phụ lục 1 kèm theo phương án này.</w:t>
      </w:r>
    </w:p>
    <w:p w14:paraId="6E4A1C3F" w14:textId="77777777" w:rsidR="001847E9" w:rsidRPr="001847E9" w:rsidRDefault="001847E9" w:rsidP="001847E9">
      <w:pPr>
        <w:shd w:val="clear" w:color="auto" w:fill="FFFFFF"/>
        <w:spacing w:before="40" w:after="40" w:line="240" w:lineRule="auto"/>
        <w:ind w:left="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w:t>
      </w:r>
      <w:r w:rsidRPr="001847E9">
        <w:rPr>
          <w:rFonts w:asciiTheme="majorHAnsi" w:eastAsia="Times New Roman" w:hAnsiTheme="majorHAnsi" w:cstheme="majorHAnsi"/>
          <w:b/>
          <w:bCs/>
          <w:szCs w:val="28"/>
          <w:lang w:val="en-US"/>
        </w:rPr>
        <w:t>Phương pháp tổ chức chọn mẫu</w:t>
      </w:r>
    </w:p>
    <w:p w14:paraId="2C2A7F0B" w14:textId="77777777" w:rsidR="001847E9" w:rsidRPr="001847E9" w:rsidRDefault="001847E9" w:rsidP="001847E9">
      <w:pPr>
        <w:shd w:val="clear" w:color="auto" w:fill="FFFFFF"/>
        <w:spacing w:before="40" w:after="4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Để đảm bảo tính đại diện về mức chi tiêu của từng loại khách du lịch, cần chọn số khách để điều tra ở nhiều loại cơ sở lưu trú có tiện nghi và mức giá khác nhau. Phương pháp tổ chức chọn mẫu điều tra được tiến hành như sau:</w:t>
      </w:r>
    </w:p>
    <w:p w14:paraId="7558A109" w14:textId="77777777" w:rsidR="001847E9" w:rsidRPr="001847E9" w:rsidRDefault="001847E9" w:rsidP="001847E9">
      <w:pPr>
        <w:shd w:val="clear" w:color="auto" w:fill="FFFFFF"/>
        <w:spacing w:before="40" w:after="4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b/>
          <w:bCs/>
          <w:szCs w:val="28"/>
          <w:lang w:val="en-US"/>
        </w:rPr>
        <w:t>Bước 1:</w:t>
      </w:r>
      <w:r w:rsidRPr="001847E9">
        <w:rPr>
          <w:rFonts w:asciiTheme="majorHAnsi" w:eastAsia="Times New Roman" w:hAnsiTheme="majorHAnsi" w:cstheme="majorHAnsi"/>
          <w:szCs w:val="28"/>
          <w:lang w:val="en-US"/>
        </w:rPr>
        <w:t> Ở mỗi tỉnh/thành phố, căn cứ vào kết quả Tổng điều tra các cơ sở kinh tế, hành chính, sự nghiệp năm 2002, kết quả điều tra doanh nghiệp 1/4/2003, điều tra cơ sở sản xuất kinh doanh cá thể 1/10/2003... để cập nhật danh sách các cơ sở lưu trú du lịch tại địa phương và tiến hành sắp xếp theo 3 nhóm như sau:</w:t>
      </w:r>
    </w:p>
    <w:p w14:paraId="6426C084" w14:textId="77777777" w:rsidR="001847E9" w:rsidRPr="001847E9" w:rsidRDefault="001847E9" w:rsidP="001847E9">
      <w:pPr>
        <w:shd w:val="clear" w:color="auto" w:fill="FFFFFF"/>
        <w:spacing w:before="40" w:after="40" w:line="240" w:lineRule="auto"/>
        <w:ind w:left="1080" w:hanging="36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 </w:t>
      </w:r>
      <w:r w:rsidRPr="001847E9">
        <w:rPr>
          <w:rFonts w:asciiTheme="majorHAnsi" w:eastAsia="Times New Roman" w:hAnsiTheme="majorHAnsi" w:cstheme="majorHAnsi"/>
          <w:b/>
          <w:bCs/>
          <w:i/>
          <w:iCs/>
          <w:szCs w:val="28"/>
          <w:lang w:val="en-US"/>
        </w:rPr>
        <w:t>Nhóm I:</w:t>
      </w:r>
      <w:r w:rsidRPr="001847E9">
        <w:rPr>
          <w:rFonts w:asciiTheme="majorHAnsi" w:eastAsia="Times New Roman" w:hAnsiTheme="majorHAnsi" w:cstheme="majorHAnsi"/>
          <w:szCs w:val="28"/>
          <w:lang w:val="en-US"/>
        </w:rPr>
        <w:t> Gồm các khách sạn đã được xếp theo tiêu chuẩn sao (từ 5 sao đến 1 sao).</w:t>
      </w:r>
    </w:p>
    <w:p w14:paraId="3DB477AC" w14:textId="77777777" w:rsidR="001847E9" w:rsidRPr="001847E9" w:rsidRDefault="001847E9" w:rsidP="001847E9">
      <w:pPr>
        <w:shd w:val="clear" w:color="auto" w:fill="FFFFFF"/>
        <w:spacing w:before="40" w:after="40" w:line="240" w:lineRule="auto"/>
        <w:ind w:left="1080" w:hanging="36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 </w:t>
      </w:r>
      <w:r w:rsidRPr="001847E9">
        <w:rPr>
          <w:rFonts w:asciiTheme="majorHAnsi" w:eastAsia="Times New Roman" w:hAnsiTheme="majorHAnsi" w:cstheme="majorHAnsi"/>
          <w:b/>
          <w:bCs/>
          <w:i/>
          <w:iCs/>
          <w:szCs w:val="28"/>
          <w:lang w:val="en-US"/>
        </w:rPr>
        <w:t>Nhóm II:</w:t>
      </w:r>
      <w:r w:rsidRPr="001847E9">
        <w:rPr>
          <w:rFonts w:asciiTheme="majorHAnsi" w:eastAsia="Times New Roman" w:hAnsiTheme="majorHAnsi" w:cstheme="majorHAnsi"/>
          <w:szCs w:val="28"/>
          <w:lang w:val="en-US"/>
        </w:rPr>
        <w:t> Gồm các khách sạn dưới tiêu chuẩn sao (các khách sạn chưa được xếp sao);</w:t>
      </w:r>
    </w:p>
    <w:p w14:paraId="4F5FD4A7" w14:textId="77777777" w:rsidR="001847E9" w:rsidRPr="001847E9" w:rsidRDefault="001847E9" w:rsidP="001847E9">
      <w:pPr>
        <w:shd w:val="clear" w:color="auto" w:fill="FFFFFF"/>
        <w:spacing w:before="40" w:after="40" w:line="240" w:lineRule="auto"/>
        <w:ind w:left="1080" w:hanging="36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 </w:t>
      </w:r>
      <w:r w:rsidRPr="001847E9">
        <w:rPr>
          <w:rFonts w:asciiTheme="majorHAnsi" w:eastAsia="Times New Roman" w:hAnsiTheme="majorHAnsi" w:cstheme="majorHAnsi"/>
          <w:b/>
          <w:bCs/>
          <w:i/>
          <w:iCs/>
          <w:szCs w:val="28"/>
          <w:lang w:val="en-US"/>
        </w:rPr>
        <w:t>Nhóm III:</w:t>
      </w:r>
      <w:r w:rsidRPr="001847E9">
        <w:rPr>
          <w:rFonts w:asciiTheme="majorHAnsi" w:eastAsia="Times New Roman" w:hAnsiTheme="majorHAnsi" w:cstheme="majorHAnsi"/>
          <w:szCs w:val="28"/>
          <w:lang w:val="en-US"/>
        </w:rPr>
        <w:t> Gồm toàn bộ các cơ sở lưu trú du lịch không phải khách sạn.</w:t>
      </w:r>
    </w:p>
    <w:p w14:paraId="2A6DFC56" w14:textId="77777777" w:rsidR="001847E9" w:rsidRPr="001847E9" w:rsidRDefault="001847E9" w:rsidP="001847E9">
      <w:pPr>
        <w:shd w:val="clear" w:color="auto" w:fill="FFFFFF"/>
        <w:spacing w:before="40" w:after="4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b/>
          <w:bCs/>
          <w:szCs w:val="28"/>
          <w:lang w:val="en-US"/>
        </w:rPr>
        <w:t>Bước 2</w:t>
      </w:r>
      <w:r w:rsidRPr="001847E9">
        <w:rPr>
          <w:rFonts w:asciiTheme="majorHAnsi" w:eastAsia="Times New Roman" w:hAnsiTheme="majorHAnsi" w:cstheme="majorHAnsi"/>
          <w:szCs w:val="28"/>
          <w:lang w:val="en-US"/>
        </w:rPr>
        <w:t>: Chọn cơ sở lưu trú vào mẫu điều tra:</w:t>
      </w:r>
    </w:p>
    <w:p w14:paraId="587637C6" w14:textId="77777777" w:rsidR="001847E9" w:rsidRPr="001847E9" w:rsidRDefault="001847E9" w:rsidP="001847E9">
      <w:pPr>
        <w:shd w:val="clear" w:color="auto" w:fill="FFFFFF"/>
        <w:spacing w:before="40" w:after="4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w:t>
      </w:r>
      <w:r w:rsidRPr="001847E9">
        <w:rPr>
          <w:rFonts w:asciiTheme="majorHAnsi" w:eastAsia="Times New Roman" w:hAnsiTheme="majorHAnsi" w:cstheme="majorHAnsi"/>
          <w:b/>
          <w:bCs/>
          <w:i/>
          <w:iCs/>
          <w:szCs w:val="28"/>
          <w:lang w:val="en-US"/>
        </w:rPr>
        <w:t> </w:t>
      </w:r>
      <w:r w:rsidRPr="001847E9">
        <w:rPr>
          <w:rFonts w:asciiTheme="majorHAnsi" w:eastAsia="Times New Roman" w:hAnsiTheme="majorHAnsi" w:cstheme="majorHAnsi"/>
          <w:szCs w:val="28"/>
          <w:lang w:val="en-US"/>
        </w:rPr>
        <w:t>Nhóm khách sạn đã được xếp sao do Trung ương trực tiếp chọn và phân bổ cỡ mẫu cho các địa phương theo phương pháp chọn như sau:</w:t>
      </w:r>
    </w:p>
    <w:p w14:paraId="4A467A2D" w14:textId="77777777" w:rsidR="001847E9" w:rsidRPr="001847E9" w:rsidRDefault="001847E9" w:rsidP="001847E9">
      <w:pPr>
        <w:shd w:val="clear" w:color="auto" w:fill="FFFFFF"/>
        <w:spacing w:before="40" w:after="4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 Trước hết tiến hành sắp xếp danh sách các khách sạn có sao ở từng tỉnh, thành phố theo thứ tự từ 5 đến 1 sao, trong mỗi loại khách sạn tiếp tục xếp theo độ dốc số lao động, sau đó tiến hành chọn các khách sạn vào mẫu điều tra theo phương pháp chọn rải đều đối với từng loại khách sạn. Danh sách các khách sạn được chọn vào mẫu điều tra gửi kèm theo phương án này cho mỗi tỉnh, thành phố được chọn điều tra.</w:t>
      </w:r>
    </w:p>
    <w:p w14:paraId="0CC9E29F" w14:textId="77777777" w:rsidR="001847E9" w:rsidRPr="001847E9" w:rsidRDefault="001847E9" w:rsidP="001847E9">
      <w:pPr>
        <w:shd w:val="clear" w:color="auto" w:fill="FFFFFF"/>
        <w:spacing w:before="40" w:after="4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 Đối với nhóm khách sạn dưới tiêu chuẩn sao và nhóm cơ sở lưu trú du lịch không phải khách sạn, các địa phương cần căn cứ vào số lượng cơ sở lưu trú đã được phân bổ trong phụ lục 2 để tiến hành chọn các cơ sở lưu trú vào mẫu điều tra. Các bước công việc cụ thể để chọn cơ sở lưu trú du lịch vào mẫu điều tra như sau:</w:t>
      </w:r>
    </w:p>
    <w:p w14:paraId="3807B22C" w14:textId="77777777" w:rsidR="001847E9" w:rsidRPr="001847E9" w:rsidRDefault="001847E9" w:rsidP="001847E9">
      <w:pPr>
        <w:shd w:val="clear" w:color="auto" w:fill="FFFFFF"/>
        <w:spacing w:before="40" w:after="4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b/>
          <w:bCs/>
          <w:i/>
          <w:iCs/>
          <w:szCs w:val="28"/>
          <w:lang w:val="en-US"/>
        </w:rPr>
        <w:t>-</w:t>
      </w:r>
      <w:r w:rsidRPr="001847E9">
        <w:rPr>
          <w:rFonts w:asciiTheme="majorHAnsi" w:eastAsia="Times New Roman" w:hAnsiTheme="majorHAnsi" w:cstheme="majorHAnsi"/>
          <w:szCs w:val="28"/>
          <w:lang w:val="en-US"/>
        </w:rPr>
        <w:t> Sắp xếp các khách sạn thuộc nhóm II và các cơ sở lưu trú du lịch không phải khách sạn thuộc nhóm III theo độ dốc số lượng khách phục vụ trong năm 2002 từ cao đến thấp.</w:t>
      </w:r>
    </w:p>
    <w:p w14:paraId="1A4B159B" w14:textId="77777777" w:rsidR="001847E9" w:rsidRPr="001847E9" w:rsidRDefault="001847E9" w:rsidP="001847E9">
      <w:pPr>
        <w:shd w:val="clear" w:color="auto" w:fill="FFFFFF"/>
        <w:spacing w:before="40" w:after="4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 Từ danh sách các cơ sở lưu trú du lịch đã được xếp theo độ dốc, tiến hành chọn các cơ sở lưu trú vào mẫu điều tra theo phương pháp chọn rải đều với khoảng cách K.</w:t>
      </w:r>
    </w:p>
    <w:p w14:paraId="4D88AA0F" w14:textId="77777777" w:rsidR="001847E9" w:rsidRPr="001847E9" w:rsidRDefault="001847E9" w:rsidP="001847E9">
      <w:pPr>
        <w:shd w:val="clear" w:color="auto" w:fill="FFFFFF"/>
        <w:spacing w:before="40" w:after="4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lastRenderedPageBreak/>
        <w:t>Khoảng cách K được xác định theo công thức sau:</w:t>
      </w:r>
    </w:p>
    <w:tbl>
      <w:tblPr>
        <w:tblW w:w="0" w:type="auto"/>
        <w:tblCellMar>
          <w:left w:w="0" w:type="dxa"/>
          <w:right w:w="0" w:type="dxa"/>
        </w:tblCellMar>
        <w:tblLook w:val="04A0" w:firstRow="1" w:lastRow="0" w:firstColumn="1" w:lastColumn="0" w:noHBand="0" w:noVBand="1"/>
      </w:tblPr>
      <w:tblGrid>
        <w:gridCol w:w="675"/>
        <w:gridCol w:w="4003"/>
      </w:tblGrid>
      <w:tr w:rsidR="001847E9" w:rsidRPr="001847E9" w14:paraId="55921755" w14:textId="77777777" w:rsidTr="001847E9">
        <w:tc>
          <w:tcPr>
            <w:tcW w:w="675" w:type="dxa"/>
            <w:vMerge w:val="restart"/>
            <w:tcBorders>
              <w:top w:val="nil"/>
              <w:left w:val="nil"/>
              <w:bottom w:val="nil"/>
              <w:right w:val="nil"/>
            </w:tcBorders>
            <w:shd w:val="clear" w:color="auto" w:fill="auto"/>
            <w:tcMar>
              <w:top w:w="0" w:type="dxa"/>
              <w:left w:w="108" w:type="dxa"/>
              <w:bottom w:w="0" w:type="dxa"/>
              <w:right w:w="108" w:type="dxa"/>
            </w:tcMar>
            <w:vAlign w:val="center"/>
            <w:hideMark/>
          </w:tcPr>
          <w:p w14:paraId="0EF0D79F" w14:textId="77777777" w:rsidR="001847E9" w:rsidRPr="001847E9" w:rsidRDefault="001847E9" w:rsidP="001847E9">
            <w:pPr>
              <w:spacing w:after="0" w:line="240" w:lineRule="auto"/>
              <w:jc w:val="right"/>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K =</w:t>
            </w:r>
          </w:p>
        </w:tc>
        <w:tc>
          <w:tcPr>
            <w:tcW w:w="4003" w:type="dxa"/>
            <w:tcBorders>
              <w:top w:val="nil"/>
              <w:left w:val="nil"/>
              <w:bottom w:val="single" w:sz="4" w:space="0" w:color="auto"/>
              <w:right w:val="nil"/>
            </w:tcBorders>
            <w:shd w:val="clear" w:color="auto" w:fill="auto"/>
            <w:tcMar>
              <w:top w:w="0" w:type="dxa"/>
              <w:left w:w="108" w:type="dxa"/>
              <w:bottom w:w="0" w:type="dxa"/>
              <w:right w:w="108" w:type="dxa"/>
            </w:tcMar>
            <w:hideMark/>
          </w:tcPr>
          <w:p w14:paraId="488C9DE4" w14:textId="77777777" w:rsidR="001847E9" w:rsidRPr="001847E9" w:rsidRDefault="001847E9" w:rsidP="001847E9">
            <w:pPr>
              <w:spacing w:after="0" w:line="240" w:lineRule="auto"/>
              <w:jc w:val="center"/>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Tổng số cơ sở lưu trú du lịch</w:t>
            </w:r>
          </w:p>
        </w:tc>
      </w:tr>
      <w:tr w:rsidR="001847E9" w:rsidRPr="001847E9" w14:paraId="0E1A821A" w14:textId="77777777" w:rsidTr="001847E9">
        <w:tc>
          <w:tcPr>
            <w:tcW w:w="0" w:type="auto"/>
            <w:vMerge/>
            <w:tcBorders>
              <w:top w:val="nil"/>
              <w:left w:val="nil"/>
              <w:bottom w:val="nil"/>
              <w:right w:val="nil"/>
            </w:tcBorders>
            <w:vAlign w:val="center"/>
            <w:hideMark/>
          </w:tcPr>
          <w:p w14:paraId="6095FA1C" w14:textId="77777777" w:rsidR="001847E9" w:rsidRPr="001847E9" w:rsidRDefault="001847E9" w:rsidP="001847E9">
            <w:pPr>
              <w:spacing w:after="0" w:line="240" w:lineRule="auto"/>
              <w:rPr>
                <w:rFonts w:asciiTheme="majorHAnsi" w:eastAsia="Times New Roman" w:hAnsiTheme="majorHAnsi" w:cstheme="majorHAnsi"/>
                <w:szCs w:val="28"/>
                <w:lang w:val="en-US"/>
              </w:rPr>
            </w:pPr>
          </w:p>
        </w:tc>
        <w:tc>
          <w:tcPr>
            <w:tcW w:w="4003" w:type="dxa"/>
            <w:tcBorders>
              <w:top w:val="nil"/>
              <w:left w:val="nil"/>
              <w:bottom w:val="nil"/>
              <w:right w:val="nil"/>
            </w:tcBorders>
            <w:shd w:val="clear" w:color="auto" w:fill="auto"/>
            <w:tcMar>
              <w:top w:w="0" w:type="dxa"/>
              <w:left w:w="108" w:type="dxa"/>
              <w:bottom w:w="0" w:type="dxa"/>
              <w:right w:w="108" w:type="dxa"/>
            </w:tcMar>
            <w:hideMark/>
          </w:tcPr>
          <w:p w14:paraId="74A8E307" w14:textId="77777777" w:rsidR="001847E9" w:rsidRPr="001847E9" w:rsidRDefault="001847E9" w:rsidP="001847E9">
            <w:pPr>
              <w:spacing w:after="0" w:line="240" w:lineRule="auto"/>
              <w:jc w:val="center"/>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Số cơ sở lưu trú du lịch cần chọn</w:t>
            </w:r>
          </w:p>
        </w:tc>
      </w:tr>
    </w:tbl>
    <w:p w14:paraId="29FDCAFB" w14:textId="77777777" w:rsidR="001847E9" w:rsidRPr="001847E9" w:rsidRDefault="001847E9" w:rsidP="001847E9">
      <w:pPr>
        <w:shd w:val="clear" w:color="auto" w:fill="FFFFFF"/>
        <w:spacing w:before="60" w:after="6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Sau khi tính được khoảng cách tổ K, tiến hành chia tổng số các cơ sở lưu trú du lịch thành các tổ có số lượng đơn vị như nhau để tiến hành chọn các cơ sở ở giữa các tổ vào mẫu điều tra. Ví dụ: Tỉnh A có 40 cơ sở lưu trú nhóm II và cỡ mẫu được phân bổ của nhóm này là 8 đơn vị. Khoảng cách K trong trường hợp này là 5 (K = 40/8 = 5). Các cơ sở ở các vị trí số 3, 8, 13, 18, 23, 28, 33 và 38 là các cơ sở nằm ở giữa các tổ 1, 2, 3, 3, 4, 5, 6, 7 và 8 được chọn vào mẫu điều tra.</w:t>
      </w:r>
    </w:p>
    <w:p w14:paraId="0860C71E" w14:textId="77777777" w:rsidR="001847E9" w:rsidRPr="001847E9" w:rsidRDefault="001847E9" w:rsidP="001847E9">
      <w:pPr>
        <w:shd w:val="clear" w:color="auto" w:fill="FFFFFF"/>
        <w:spacing w:before="60" w:after="6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b/>
          <w:bCs/>
          <w:szCs w:val="28"/>
          <w:lang w:val="en-US"/>
        </w:rPr>
        <w:t>Bước 3</w:t>
      </w:r>
      <w:r w:rsidRPr="001847E9">
        <w:rPr>
          <w:rFonts w:asciiTheme="majorHAnsi" w:eastAsia="Times New Roman" w:hAnsiTheme="majorHAnsi" w:cstheme="majorHAnsi"/>
          <w:i/>
          <w:iCs/>
          <w:szCs w:val="28"/>
          <w:lang w:val="en-US"/>
        </w:rPr>
        <w:t>:</w:t>
      </w:r>
      <w:r w:rsidRPr="001847E9">
        <w:rPr>
          <w:rFonts w:asciiTheme="majorHAnsi" w:eastAsia="Times New Roman" w:hAnsiTheme="majorHAnsi" w:cstheme="majorHAnsi"/>
          <w:szCs w:val="28"/>
          <w:lang w:val="en-US"/>
        </w:rPr>
        <w:t> Chọn khách du lịch để điều tra:</w:t>
      </w:r>
    </w:p>
    <w:p w14:paraId="03C38BC4" w14:textId="77777777" w:rsidR="001847E9" w:rsidRPr="001847E9" w:rsidRDefault="001847E9" w:rsidP="001847E9">
      <w:pPr>
        <w:shd w:val="clear" w:color="auto" w:fill="FFFFFF"/>
        <w:spacing w:before="60" w:after="6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Những người khách du lịch cụ thể để tiến hành điều tra được chọn theo phương pháp ngẫu nhiên trong số những người khách du lịch đến thuê phòng nghỉ ở các cơ sở lưu trú du lịch trong thời gian tiến hành điều tra (theo qui định từ ngày 15 đến 30/11/2003).</w:t>
      </w:r>
    </w:p>
    <w:p w14:paraId="7FD584B6" w14:textId="77777777" w:rsidR="001847E9" w:rsidRPr="001847E9" w:rsidRDefault="001847E9" w:rsidP="001847E9">
      <w:pPr>
        <w:shd w:val="clear" w:color="auto" w:fill="FFFFFF"/>
        <w:spacing w:before="60" w:after="6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i/>
          <w:iCs/>
          <w:szCs w:val="28"/>
          <w:lang w:val="en-US"/>
        </w:rPr>
        <w:t>Chú ý: Vì số lượng khách đã được phân bổ trước cho từng địa phương nên trong thời gian tiến hành điều tra có thể một số cơ sở lưu trú không đủ số lượng khách để điều tra theo cỡ mẫu qui định. Trong trường hợp này có thể kéo dài thời gian điều tra thêm một vài ngày hoặc bổ sung thêm 1 số cơ sở lưu trú khác để điều tra bằng cách lấy các cơ sở lưu trú tương tự liền kề với các cơ sở cần thay thế trong bảng danh sách cơ sở lưu trú du lịch địa phương.</w:t>
      </w:r>
    </w:p>
    <w:p w14:paraId="3D514842" w14:textId="77777777" w:rsidR="001847E9" w:rsidRPr="001847E9" w:rsidRDefault="001847E9" w:rsidP="001847E9">
      <w:pPr>
        <w:shd w:val="clear" w:color="auto" w:fill="FFFFFF"/>
        <w:spacing w:before="60" w:after="60" w:line="240" w:lineRule="auto"/>
        <w:jc w:val="both"/>
        <w:rPr>
          <w:rFonts w:asciiTheme="majorHAnsi" w:eastAsia="Times New Roman" w:hAnsiTheme="majorHAnsi" w:cstheme="majorHAnsi"/>
          <w:szCs w:val="28"/>
          <w:lang w:val="en-US"/>
        </w:rPr>
      </w:pPr>
      <w:r w:rsidRPr="001847E9">
        <w:rPr>
          <w:rFonts w:asciiTheme="majorHAnsi" w:eastAsia="Times New Roman" w:hAnsiTheme="majorHAnsi" w:cstheme="majorHAnsi"/>
          <w:b/>
          <w:bCs/>
          <w:szCs w:val="28"/>
          <w:lang w:val="en-US"/>
        </w:rPr>
        <w:t>2. Điều tra số lượng khách du lịch qua các cửa khẩu biên giới đường bộ:</w:t>
      </w:r>
    </w:p>
    <w:p w14:paraId="724DD57A" w14:textId="77777777" w:rsidR="001847E9" w:rsidRPr="001847E9" w:rsidRDefault="001847E9" w:rsidP="001847E9">
      <w:pPr>
        <w:shd w:val="clear" w:color="auto" w:fill="FFFFFF"/>
        <w:spacing w:before="60" w:after="6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w:t>
      </w:r>
      <w:r w:rsidRPr="001847E9">
        <w:rPr>
          <w:rFonts w:asciiTheme="majorHAnsi" w:eastAsia="Times New Roman" w:hAnsiTheme="majorHAnsi" w:cstheme="majorHAnsi"/>
          <w:b/>
          <w:bCs/>
          <w:szCs w:val="28"/>
          <w:lang w:val="en-US"/>
        </w:rPr>
        <w:t> Mẫu điều tra:</w:t>
      </w:r>
    </w:p>
    <w:p w14:paraId="2F03B0CB" w14:textId="77777777" w:rsidR="001847E9" w:rsidRPr="001847E9" w:rsidRDefault="001847E9" w:rsidP="001847E9">
      <w:pPr>
        <w:shd w:val="clear" w:color="auto" w:fill="FFFFFF"/>
        <w:spacing w:before="60" w:after="6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 Điều tra mẫu có chủ đích một số cửa khẩu có số lượng khách xuất nhập cảnh lớn đại diện cho các tuyến biên giới đương bộ. Cụ thể đối với tuyến biên giới Việt - Trung chọn 3 cửa khẩu: Móng Cái (Quảng Ninh), Tân Thanh (Lạng Sơn), Hà Khẩu (Lào Cai). Đối với tuyến Việt - Lào chọn cửa khẩu Lao Bảo (Quảng Trị). Đối với tuyến biên giới Việt Nam - Campuchia chọn cửa khẩu Mộc Bài (Tây Ninh).</w:t>
      </w:r>
    </w:p>
    <w:p w14:paraId="3BA21ECF" w14:textId="77777777" w:rsidR="001847E9" w:rsidRPr="001847E9" w:rsidRDefault="001847E9" w:rsidP="001847E9">
      <w:pPr>
        <w:shd w:val="clear" w:color="auto" w:fill="FFFFFF"/>
        <w:spacing w:before="60" w:after="6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 </w:t>
      </w:r>
      <w:r w:rsidRPr="001847E9">
        <w:rPr>
          <w:rFonts w:asciiTheme="majorHAnsi" w:eastAsia="Times New Roman" w:hAnsiTheme="majorHAnsi" w:cstheme="majorHAnsi"/>
          <w:b/>
          <w:bCs/>
          <w:szCs w:val="28"/>
          <w:lang w:val="en-US"/>
        </w:rPr>
        <w:t>Phương pháp thu thập thông tin</w:t>
      </w:r>
      <w:r w:rsidRPr="001847E9">
        <w:rPr>
          <w:rFonts w:asciiTheme="majorHAnsi" w:eastAsia="Times New Roman" w:hAnsiTheme="majorHAnsi" w:cstheme="majorHAnsi"/>
          <w:szCs w:val="28"/>
          <w:lang w:val="en-US"/>
        </w:rPr>
        <w:t>:</w:t>
      </w:r>
    </w:p>
    <w:p w14:paraId="5584B47A" w14:textId="77777777" w:rsidR="001847E9" w:rsidRPr="001847E9" w:rsidRDefault="001847E9" w:rsidP="001847E9">
      <w:pPr>
        <w:shd w:val="clear" w:color="auto" w:fill="FFFFFF"/>
        <w:spacing w:before="60" w:after="6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 Trực tiếp khai thác các thông tin từ các sổ đăng ký, theo dõi, cập nhật khách xuất nhập cảnh hằng ngày. Cụ thể là căn cứ vào sổ “Đăng ký xuất nhập cảnh vùng biên giới” (trong đó đã được ghi chép rõ họ, tên, giới tính, năm sinh, nơi ở, nơi sẽ đến, lý do, mục đích đến và ngày quay về... của từng người khách nhập cảnh từ nước ngoài vào Việt Nam) để tiến hành phân tổ và tổng hợp số lượng khách nhập cảnh theo từng mục đích và theo từng loại khách ...(thu thập theo đúng nội dung, yêu cầu của mẫu biểu số 01/DLBG). Mặt khác, trong khi thu thập, tổng hợp số liệu từ sổ đăng ký xuất nhập cảnh... cần đối chiếu, khai thác thêm các thông tin từ các báo cáo tổng hợp định kỳ về số lượng và tình hình người xuất nhập cảnh của các cửa khẩu này để đảm bảo tính thống nhất, đầy đủ, chính xác của số liệu.</w:t>
      </w:r>
    </w:p>
    <w:p w14:paraId="5F0C9EE2" w14:textId="77777777" w:rsidR="001847E9" w:rsidRPr="001847E9" w:rsidRDefault="001847E9" w:rsidP="001847E9">
      <w:pPr>
        <w:shd w:val="clear" w:color="auto" w:fill="FFFFFF"/>
        <w:spacing w:before="60" w:after="6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 xml:space="preserve">Ngoài ra, đối với một số cửa khẩu nếu thông tin trong các sổ theo dõi khách xuất nhập cảnh hằng ngày không được ghi chép đầy đủ theo yêu cầu, </w:t>
      </w:r>
      <w:r w:rsidRPr="001847E9">
        <w:rPr>
          <w:rFonts w:asciiTheme="majorHAnsi" w:eastAsia="Times New Roman" w:hAnsiTheme="majorHAnsi" w:cstheme="majorHAnsi"/>
          <w:szCs w:val="28"/>
          <w:lang w:val="en-US"/>
        </w:rPr>
        <w:lastRenderedPageBreak/>
        <w:t>không đáp ứng được mục đích điều tra thì phải tiến hành quan sát trực tiếp tại cửa khẩu để thu thập bổ sung thêm một số thông tin cần thiết.</w:t>
      </w:r>
    </w:p>
    <w:p w14:paraId="023839E5" w14:textId="77777777" w:rsidR="001847E9" w:rsidRPr="001847E9" w:rsidRDefault="001847E9" w:rsidP="001847E9">
      <w:pPr>
        <w:shd w:val="clear" w:color="auto" w:fill="FFFFFF"/>
        <w:spacing w:before="60" w:after="60" w:line="240" w:lineRule="auto"/>
        <w:jc w:val="both"/>
        <w:rPr>
          <w:rFonts w:asciiTheme="majorHAnsi" w:eastAsia="Times New Roman" w:hAnsiTheme="majorHAnsi" w:cstheme="majorHAnsi"/>
          <w:szCs w:val="28"/>
          <w:lang w:val="en-US"/>
        </w:rPr>
      </w:pPr>
      <w:r w:rsidRPr="001847E9">
        <w:rPr>
          <w:rFonts w:asciiTheme="majorHAnsi" w:eastAsia="Times New Roman" w:hAnsiTheme="majorHAnsi" w:cstheme="majorHAnsi"/>
          <w:b/>
          <w:bCs/>
          <w:szCs w:val="28"/>
          <w:lang w:val="en-US"/>
        </w:rPr>
        <w:t>3. Về lực lượng điều tra viên, giám sát viên và tổ chức triển khai:</w:t>
      </w:r>
    </w:p>
    <w:p w14:paraId="4211A7FC" w14:textId="77777777" w:rsidR="001847E9" w:rsidRPr="001847E9" w:rsidRDefault="001847E9" w:rsidP="001847E9">
      <w:pPr>
        <w:shd w:val="clear" w:color="auto" w:fill="FFFFFF"/>
        <w:spacing w:before="60" w:after="6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Các địa phương cần tuyển chọn lực lượng điều tra viên và giám sát viên có đủ trình độ và năng lực để tiến hành điều tra. Đối với 10 địa phương có điều tra chi tiêu của khách du lịch quốc tế cần chọn các điều tra viên có trình độ ngoại ngữ để có thể đảm nhiệm được công việc điều tra khách nước ngoài. Số điều tra viên và giám sát viên sau khi tuyển chọn phải được tập huấn kỹ về nghiệp vụ và được phân công nhiệm vụ một cách cụ thể trước khi tiến hành điều tra.</w:t>
      </w:r>
    </w:p>
    <w:p w14:paraId="3A664551" w14:textId="77777777" w:rsidR="001847E9" w:rsidRPr="001847E9" w:rsidRDefault="001847E9" w:rsidP="001847E9">
      <w:pPr>
        <w:shd w:val="clear" w:color="auto" w:fill="FFFFFF"/>
        <w:spacing w:before="60" w:after="6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Do đối tượng và đơn vị điều tra là những người khách du lịch và nghỉ tại các cơ sở lưu trú, để có thể tiếp cận đối tượng điều tra và thu thập được thông tin cần có sự phối hợp giữa cơ quan thống kê với các chủ cơ sở lưu trú du lịch được chọn điều tra.</w:t>
      </w:r>
    </w:p>
    <w:p w14:paraId="007E0BF2" w14:textId="77777777" w:rsidR="001847E9" w:rsidRPr="001847E9" w:rsidRDefault="001847E9" w:rsidP="001847E9">
      <w:pPr>
        <w:shd w:val="clear" w:color="auto" w:fill="FFFFFF"/>
        <w:spacing w:before="60" w:after="6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Về tổ chức, Tổng cục Thống kê phối hợp với Tổng cục Du lịch để chỉ đạo các Sở Du lịch (hoặc các Sở Thương mại - Du lịch) phối hợp với Cục Thống kê các tỉnh, thành phố để tổ chức triển khai thực hiện cuộc điều tra này. Đồng thời, Cục Thống kê và Sở Du lịch (hoặc Sở Thương mại - Du lịch) phải có công văn yêu cầu các cơ sở lưu trú du lịch được chọn điều tra phối hợp và tạo điều kiện cho các điều tra viên, giám sát viên tiến hành điều tra thu thập thông tin từ khách du lịch đang lưu trú tại các cơ sở này được thuận lợi.</w:t>
      </w:r>
    </w:p>
    <w:p w14:paraId="7E9CFC61" w14:textId="77777777" w:rsidR="001847E9" w:rsidRPr="001847E9" w:rsidRDefault="001847E9" w:rsidP="001847E9">
      <w:pPr>
        <w:shd w:val="clear" w:color="auto" w:fill="FFFFFF"/>
        <w:spacing w:before="60" w:after="6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Do đặc điểm của đối tượng và đơn vị điều tra của cuộc điều tra này là những người khách đang đi du lịch và nghỉ tại các cơ sở lưu trú, ban ngày thường đi thăm quan, vui chơi, giải trí hoặc đi làm việc ở nơi khác, ít có mặt tại cơ sở đang lưu trú, nên việc thu thập thông tin cần được tiến hành linh hoạt, có thể vào buổi tối hoặc tranh thủ trong các khoảng thời gian có thể tiếp cận được đối với từng đối tượng điều tra cụ thể.</w:t>
      </w:r>
    </w:p>
    <w:p w14:paraId="678B21A7" w14:textId="77777777" w:rsidR="001847E9" w:rsidRPr="001847E9" w:rsidRDefault="001847E9" w:rsidP="001847E9">
      <w:pPr>
        <w:shd w:val="clear" w:color="auto" w:fill="FFFFFF"/>
        <w:spacing w:before="60" w:after="60" w:line="240" w:lineRule="auto"/>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Đối với điều tra số lượng khách du lịch qua các cửa khẩu biên giới đường bộ, Tổng cục Thống kê phối hợp với Bộ tư lệnh Bộ đội biên phòng để chỉ đạo các đơn vị cấp dưới có liên quan tạo điều kiện thuận lợi cho điều tra viên và giám sát viên tiến hành thu thập thông tin.</w:t>
      </w:r>
    </w:p>
    <w:p w14:paraId="5F96F82E" w14:textId="77777777" w:rsidR="001847E9" w:rsidRPr="001847E9" w:rsidRDefault="001847E9" w:rsidP="001847E9">
      <w:pPr>
        <w:shd w:val="clear" w:color="auto" w:fill="FFFFFF"/>
        <w:spacing w:before="60" w:after="60" w:line="240" w:lineRule="auto"/>
        <w:jc w:val="both"/>
        <w:rPr>
          <w:rFonts w:asciiTheme="majorHAnsi" w:eastAsia="Times New Roman" w:hAnsiTheme="majorHAnsi" w:cstheme="majorHAnsi"/>
          <w:szCs w:val="28"/>
          <w:lang w:val="en-US"/>
        </w:rPr>
      </w:pPr>
      <w:r w:rsidRPr="001847E9">
        <w:rPr>
          <w:rFonts w:asciiTheme="majorHAnsi" w:eastAsia="Times New Roman" w:hAnsiTheme="majorHAnsi" w:cstheme="majorHAnsi"/>
          <w:b/>
          <w:bCs/>
          <w:szCs w:val="28"/>
          <w:lang w:val="en-US"/>
        </w:rPr>
        <w:t>VI. TỔNG HỢP BÁO CÁO</w:t>
      </w:r>
    </w:p>
    <w:p w14:paraId="3DBBE7DC" w14:textId="77777777" w:rsidR="001847E9" w:rsidRPr="001847E9" w:rsidRDefault="001847E9" w:rsidP="001847E9">
      <w:pPr>
        <w:shd w:val="clear" w:color="auto" w:fill="FFFFFF"/>
        <w:spacing w:before="60" w:after="6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 Đối với phiếu điều tra chi tiêu của khách du lịch (khách quốc tế và khách trong nước) trên địa bàn các tỉnh/thành phố, sau khi hoàn thành việc thu thập thông tin, các Cục Thống kê tỉnh, thành phố phải kiểm tra, làm sạch phiếu. Sau khi kiểm tra, làm sạch, phiếu điều tra được chuyển về Tổng cục để xử lý, tổng hợp tập trung, biên soạn, công bố kết quả và gửi kết quả cho các địa phương.</w:t>
      </w:r>
    </w:p>
    <w:p w14:paraId="6CBAB305" w14:textId="77777777" w:rsidR="001847E9" w:rsidRPr="001847E9" w:rsidRDefault="001847E9" w:rsidP="001847E9">
      <w:pPr>
        <w:shd w:val="clear" w:color="auto" w:fill="FFFFFF"/>
        <w:spacing w:before="60" w:after="6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 Đối với phiếu thu thập thông tin về số lượng khách du lịch qua các cửa khẩu biên giới đường bộ, sau khi Cục Thống kê hoàn thành khâu thu thập, kiểm tra sẽ chuyển về trung ương để xử lý tập trung tại Tổng cục Thống kê.</w:t>
      </w:r>
    </w:p>
    <w:p w14:paraId="5172A753" w14:textId="77777777" w:rsidR="001847E9" w:rsidRPr="001847E9" w:rsidRDefault="001847E9" w:rsidP="001847E9">
      <w:pPr>
        <w:shd w:val="clear" w:color="auto" w:fill="FFFFFF"/>
        <w:spacing w:before="60" w:after="60" w:line="240" w:lineRule="auto"/>
        <w:jc w:val="both"/>
        <w:rPr>
          <w:rFonts w:asciiTheme="majorHAnsi" w:eastAsia="Times New Roman" w:hAnsiTheme="majorHAnsi" w:cstheme="majorHAnsi"/>
          <w:szCs w:val="28"/>
          <w:lang w:val="en-US"/>
        </w:rPr>
      </w:pPr>
      <w:r w:rsidRPr="001847E9">
        <w:rPr>
          <w:rFonts w:asciiTheme="majorHAnsi" w:eastAsia="Times New Roman" w:hAnsiTheme="majorHAnsi" w:cstheme="majorHAnsi"/>
          <w:b/>
          <w:bCs/>
          <w:szCs w:val="28"/>
          <w:lang w:val="en-US"/>
        </w:rPr>
        <w:t>VII. KẾ HOẠCH TRIỂN KHAI VÀ KINH PHÍ ĐIỀU TRA.</w:t>
      </w:r>
    </w:p>
    <w:p w14:paraId="3689F332" w14:textId="77777777" w:rsidR="001847E9" w:rsidRPr="001847E9" w:rsidRDefault="001847E9" w:rsidP="001847E9">
      <w:pPr>
        <w:shd w:val="clear" w:color="auto" w:fill="FFFFFF"/>
        <w:spacing w:before="60" w:after="60" w:line="240" w:lineRule="auto"/>
        <w:ind w:left="284" w:hanging="284"/>
        <w:jc w:val="both"/>
        <w:rPr>
          <w:rFonts w:asciiTheme="majorHAnsi" w:eastAsia="Times New Roman" w:hAnsiTheme="majorHAnsi" w:cstheme="majorHAnsi"/>
          <w:szCs w:val="28"/>
          <w:lang w:val="en-US"/>
        </w:rPr>
      </w:pPr>
      <w:r w:rsidRPr="001847E9">
        <w:rPr>
          <w:rFonts w:asciiTheme="majorHAnsi" w:eastAsia="Times New Roman" w:hAnsiTheme="majorHAnsi" w:cstheme="majorHAnsi"/>
          <w:b/>
          <w:bCs/>
          <w:szCs w:val="28"/>
          <w:lang w:val="en-US"/>
        </w:rPr>
        <w:t>1. Kế hoạch:</w:t>
      </w:r>
    </w:p>
    <w:p w14:paraId="6543890C" w14:textId="77777777" w:rsidR="001847E9" w:rsidRPr="001847E9" w:rsidRDefault="001847E9" w:rsidP="001847E9">
      <w:pPr>
        <w:shd w:val="clear" w:color="auto" w:fill="FFFFFF"/>
        <w:spacing w:before="60" w:after="6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lastRenderedPageBreak/>
        <w:t>- Tổng cục soạn thảo phương án điều tra Tháng 9, Tháng 10 hoàn chỉnh phương án, in ấn tài liệu, biểu mẫu, phiếu điều tra và gửi cho các địa phương.</w:t>
      </w:r>
    </w:p>
    <w:p w14:paraId="6AED80ED" w14:textId="77777777" w:rsidR="001847E9" w:rsidRPr="001847E9" w:rsidRDefault="001847E9" w:rsidP="001847E9">
      <w:pPr>
        <w:shd w:val="clear" w:color="auto" w:fill="FFFFFF"/>
        <w:spacing w:before="60" w:after="6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 Từ 30/10 đến 15/11/2003 các địa phương tuyển chọn điều tra viên, giám sát viên, tập huấn nghiệp vụ;</w:t>
      </w:r>
    </w:p>
    <w:p w14:paraId="3477EFB2" w14:textId="77777777" w:rsidR="001847E9" w:rsidRPr="001847E9" w:rsidRDefault="001847E9" w:rsidP="001847E9">
      <w:pPr>
        <w:shd w:val="clear" w:color="auto" w:fill="FFFFFF"/>
        <w:spacing w:before="60" w:after="6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 Từ 15/11/2003 đến 30/11/2003: tiến hành điều tra và thu phiếu;</w:t>
      </w:r>
    </w:p>
    <w:p w14:paraId="78335335" w14:textId="77777777" w:rsidR="001847E9" w:rsidRPr="001847E9" w:rsidRDefault="001847E9" w:rsidP="001847E9">
      <w:pPr>
        <w:shd w:val="clear" w:color="auto" w:fill="FFFFFF"/>
        <w:spacing w:before="60" w:after="6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 Từ 1/12/2003 đến 15/12/2003: kiểm tra, nghiệm thu phiếu điều tra;</w:t>
      </w:r>
    </w:p>
    <w:p w14:paraId="640C0666" w14:textId="77777777" w:rsidR="001847E9" w:rsidRPr="001847E9" w:rsidRDefault="001847E9" w:rsidP="001847E9">
      <w:pPr>
        <w:shd w:val="clear" w:color="auto" w:fill="FFFFFF"/>
        <w:spacing w:before="60" w:after="6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 Từ 15/12/2003 đến 15/1/2004: xử lý, tổng hợp và báo cáo kết quả điều tra.</w:t>
      </w:r>
    </w:p>
    <w:p w14:paraId="3C5E517E" w14:textId="77777777" w:rsidR="001847E9" w:rsidRPr="001847E9" w:rsidRDefault="001847E9" w:rsidP="001847E9">
      <w:pPr>
        <w:shd w:val="clear" w:color="auto" w:fill="FFFFFF"/>
        <w:spacing w:before="60" w:after="60" w:line="240" w:lineRule="auto"/>
        <w:jc w:val="both"/>
        <w:rPr>
          <w:rFonts w:asciiTheme="majorHAnsi" w:eastAsia="Times New Roman" w:hAnsiTheme="majorHAnsi" w:cstheme="majorHAnsi"/>
          <w:szCs w:val="28"/>
          <w:lang w:val="en-US"/>
        </w:rPr>
      </w:pPr>
      <w:r w:rsidRPr="001847E9">
        <w:rPr>
          <w:rFonts w:asciiTheme="majorHAnsi" w:eastAsia="Times New Roman" w:hAnsiTheme="majorHAnsi" w:cstheme="majorHAnsi"/>
          <w:b/>
          <w:bCs/>
          <w:szCs w:val="28"/>
          <w:lang w:val="en-US"/>
        </w:rPr>
        <w:t>2. Kinh phí:</w:t>
      </w:r>
    </w:p>
    <w:p w14:paraId="096931D5" w14:textId="77777777" w:rsidR="001847E9" w:rsidRPr="001847E9" w:rsidRDefault="001847E9" w:rsidP="001847E9">
      <w:pPr>
        <w:shd w:val="clear" w:color="auto" w:fill="FFFFFF"/>
        <w:spacing w:before="60" w:after="60" w:line="240" w:lineRule="auto"/>
        <w:ind w:firstLine="720"/>
        <w:jc w:val="both"/>
        <w:rPr>
          <w:rFonts w:asciiTheme="majorHAnsi" w:eastAsia="Times New Roman" w:hAnsiTheme="majorHAnsi" w:cstheme="majorHAnsi"/>
          <w:szCs w:val="28"/>
          <w:lang w:val="en-US"/>
        </w:rPr>
      </w:pPr>
      <w:r w:rsidRPr="001847E9">
        <w:rPr>
          <w:rFonts w:asciiTheme="majorHAnsi" w:eastAsia="Times New Roman" w:hAnsiTheme="majorHAnsi" w:cstheme="majorHAnsi"/>
          <w:szCs w:val="28"/>
          <w:lang w:val="en-US"/>
        </w:rPr>
        <w:t>Kinh phí của cuộc điều tra thuộc ngân sách năm 2003 và được phân bổ theo khối lượng công việc của từng địa phương.</w:t>
      </w:r>
    </w:p>
    <w:tbl>
      <w:tblPr>
        <w:tblpPr w:leftFromText="5115" w:rightFromText="45" w:vertAnchor="text" w:tblpXSpec="right" w:tblpYSpec="center"/>
        <w:tblW w:w="0" w:type="auto"/>
        <w:tblCellMar>
          <w:left w:w="0" w:type="dxa"/>
          <w:right w:w="0" w:type="dxa"/>
        </w:tblCellMar>
        <w:tblLook w:val="04A0" w:firstRow="1" w:lastRow="0" w:firstColumn="1" w:lastColumn="0" w:noHBand="0" w:noVBand="1"/>
      </w:tblPr>
      <w:tblGrid>
        <w:gridCol w:w="4434"/>
      </w:tblGrid>
      <w:tr w:rsidR="001847E9" w:rsidRPr="001847E9" w14:paraId="365939B2" w14:textId="77777777" w:rsidTr="001847E9">
        <w:tc>
          <w:tcPr>
            <w:tcW w:w="4434" w:type="dxa"/>
            <w:tcBorders>
              <w:top w:val="nil"/>
              <w:left w:val="nil"/>
              <w:bottom w:val="nil"/>
              <w:right w:val="nil"/>
            </w:tcBorders>
            <w:shd w:val="clear" w:color="auto" w:fill="auto"/>
            <w:tcMar>
              <w:top w:w="0" w:type="dxa"/>
              <w:left w:w="108" w:type="dxa"/>
              <w:bottom w:w="0" w:type="dxa"/>
              <w:right w:w="108" w:type="dxa"/>
            </w:tcMar>
            <w:hideMark/>
          </w:tcPr>
          <w:p w14:paraId="23A970CD" w14:textId="77777777" w:rsidR="001847E9" w:rsidRPr="001847E9" w:rsidRDefault="001847E9" w:rsidP="001847E9">
            <w:pPr>
              <w:spacing w:before="120" w:after="0" w:line="240" w:lineRule="auto"/>
              <w:jc w:val="center"/>
              <w:rPr>
                <w:rFonts w:asciiTheme="majorHAnsi" w:eastAsia="Times New Roman" w:hAnsiTheme="majorHAnsi" w:cstheme="majorHAnsi"/>
                <w:szCs w:val="28"/>
                <w:lang w:val="en-US"/>
              </w:rPr>
            </w:pPr>
            <w:r w:rsidRPr="001847E9">
              <w:rPr>
                <w:rFonts w:asciiTheme="majorHAnsi" w:eastAsia="Times New Roman" w:hAnsiTheme="majorHAnsi" w:cstheme="majorHAnsi"/>
                <w:b/>
                <w:bCs/>
                <w:szCs w:val="28"/>
                <w:lang w:val="en-US"/>
              </w:rPr>
              <w:t>TỔNG CỤC THỐNG KÊ</w:t>
            </w:r>
          </w:p>
        </w:tc>
      </w:tr>
      <w:bookmarkEnd w:id="0"/>
    </w:tbl>
    <w:p w14:paraId="3986BFB2" w14:textId="77777777" w:rsidR="004D7820" w:rsidRPr="001847E9" w:rsidRDefault="004D7820">
      <w:pPr>
        <w:rPr>
          <w:rFonts w:asciiTheme="majorHAnsi" w:hAnsiTheme="majorHAnsi" w:cstheme="majorHAnsi"/>
          <w:szCs w:val="28"/>
        </w:rPr>
      </w:pPr>
    </w:p>
    <w:sectPr w:rsidR="004D7820" w:rsidRPr="001847E9" w:rsidSect="00D07D61">
      <w:pgSz w:w="11907" w:h="16840" w:code="9"/>
      <w:pgMar w:top="1247" w:right="1134" w:bottom="1247" w:left="1814"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A31"/>
    <w:rsid w:val="001847E9"/>
    <w:rsid w:val="004D7820"/>
    <w:rsid w:val="00747A31"/>
    <w:rsid w:val="00D07D6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79BE5"/>
  <w15:chartTrackingRefBased/>
  <w15:docId w15:val="{601030F2-2A92-4803-9CEC-0097E3A0D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847E9"/>
    <w:pPr>
      <w:spacing w:before="100" w:beforeAutospacing="1" w:after="100" w:afterAutospacing="1" w:line="240" w:lineRule="auto"/>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1847E9"/>
    <w:pPr>
      <w:spacing w:before="100" w:beforeAutospacing="1" w:after="100" w:afterAutospacing="1" w:line="240" w:lineRule="auto"/>
      <w:outlineLvl w:val="1"/>
    </w:pPr>
    <w:rPr>
      <w:rFonts w:eastAsia="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7E9"/>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1847E9"/>
    <w:rPr>
      <w:rFonts w:eastAsia="Times New Roman" w:cs="Times New Roman"/>
      <w:b/>
      <w:bCs/>
      <w:sz w:val="36"/>
      <w:szCs w:val="36"/>
      <w:lang w:val="en-US"/>
    </w:rPr>
  </w:style>
  <w:style w:type="paragraph" w:styleId="BodyText">
    <w:name w:val="Body Text"/>
    <w:basedOn w:val="Normal"/>
    <w:link w:val="BodyTextChar"/>
    <w:uiPriority w:val="99"/>
    <w:semiHidden/>
    <w:unhideWhenUsed/>
    <w:rsid w:val="001847E9"/>
    <w:pPr>
      <w:spacing w:before="100" w:beforeAutospacing="1" w:after="100" w:afterAutospacing="1" w:line="240" w:lineRule="auto"/>
    </w:pPr>
    <w:rPr>
      <w:rFonts w:eastAsia="Times New Roman" w:cs="Times New Roman"/>
      <w:sz w:val="24"/>
      <w:szCs w:val="24"/>
      <w:lang w:val="en-US"/>
    </w:rPr>
  </w:style>
  <w:style w:type="character" w:customStyle="1" w:styleId="BodyTextChar">
    <w:name w:val="Body Text Char"/>
    <w:basedOn w:val="DefaultParagraphFont"/>
    <w:link w:val="BodyText"/>
    <w:uiPriority w:val="99"/>
    <w:semiHidden/>
    <w:rsid w:val="001847E9"/>
    <w:rPr>
      <w:rFonts w:eastAsia="Times New Roman" w:cs="Times New Roman"/>
      <w:sz w:val="24"/>
      <w:szCs w:val="24"/>
      <w:lang w:val="en-US"/>
    </w:rPr>
  </w:style>
  <w:style w:type="paragraph" w:styleId="BodyTextIndent">
    <w:name w:val="Body Text Indent"/>
    <w:basedOn w:val="Normal"/>
    <w:link w:val="BodyTextIndentChar"/>
    <w:uiPriority w:val="99"/>
    <w:unhideWhenUsed/>
    <w:rsid w:val="001847E9"/>
    <w:pPr>
      <w:spacing w:before="100" w:beforeAutospacing="1" w:after="100" w:afterAutospacing="1" w:line="240" w:lineRule="auto"/>
    </w:pPr>
    <w:rPr>
      <w:rFonts w:eastAsia="Times New Roman" w:cs="Times New Roman"/>
      <w:sz w:val="24"/>
      <w:szCs w:val="24"/>
      <w:lang w:val="en-US"/>
    </w:rPr>
  </w:style>
  <w:style w:type="character" w:customStyle="1" w:styleId="BodyTextIndentChar">
    <w:name w:val="Body Text Indent Char"/>
    <w:basedOn w:val="DefaultParagraphFont"/>
    <w:link w:val="BodyTextIndent"/>
    <w:uiPriority w:val="99"/>
    <w:rsid w:val="001847E9"/>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1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2025</Words>
  <Characters>11543</Characters>
  <Application>Microsoft Office Word</Application>
  <DocSecurity>0</DocSecurity>
  <Lines>96</Lines>
  <Paragraphs>27</Paragraphs>
  <ScaleCrop>false</ScaleCrop>
  <Company/>
  <LinksUpToDate>false</LinksUpToDate>
  <CharactersWithSpaces>13541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Thái Hà</dc:creator>
  <cp:keywords/>
  <dc:description/>
  <cp:lastModifiedBy>Thái Hà</cp:lastModifiedBy>
  <cp:revision>2</cp:revision>
  <dcterms:created xsi:type="dcterms:W3CDTF">2020-02-19T02:06:00Z</dcterms:created>
  <dcterms:modified xsi:type="dcterms:W3CDTF">2020-02-19T02:07:00Z</dcterms:modified>
</cp:coreProperties>
</file>