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18" w:type="dxa"/>
        <w:jc w:val="center"/>
        <w:tblLayout w:type="fixed"/>
        <w:tblLook w:val="0000" w:firstRow="0" w:lastRow="0" w:firstColumn="0" w:lastColumn="0" w:noHBand="0" w:noVBand="0"/>
      </w:tblPr>
      <w:tblGrid>
        <w:gridCol w:w="5935"/>
        <w:gridCol w:w="5473"/>
        <w:gridCol w:w="10"/>
      </w:tblGrid>
      <w:tr w:rsidR="00AC126C" w:rsidRPr="00AC126C" w:rsidTr="00E717D1">
        <w:trPr>
          <w:trHeight w:val="708"/>
          <w:jc w:val="center"/>
        </w:trPr>
        <w:tc>
          <w:tcPr>
            <w:tcW w:w="5935" w:type="dxa"/>
          </w:tcPr>
          <w:p w:rsidR="00AC126C" w:rsidRPr="00AC126C" w:rsidRDefault="00AC126C" w:rsidP="00AC126C">
            <w:pPr>
              <w:spacing w:after="0" w:line="240"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MINISTRY OF PLANNING AND INVESTMENT</w:t>
            </w:r>
          </w:p>
          <w:p w:rsidR="00AC126C" w:rsidRPr="00AC126C" w:rsidRDefault="00AC126C" w:rsidP="00AC126C">
            <w:pPr>
              <w:spacing w:after="0" w:line="240" w:lineRule="auto"/>
              <w:jc w:val="center"/>
              <w:rPr>
                <w:rFonts w:ascii="Times New Roman" w:eastAsia="Times New Roman" w:hAnsi="Times New Roman" w:cs="Times New Roman"/>
                <w:b/>
                <w:bCs/>
                <w:iCs/>
                <w:sz w:val="26"/>
                <w:szCs w:val="26"/>
                <w:lang w:val="vi-VN"/>
              </w:rPr>
            </w:pPr>
            <w:r>
              <w:rPr>
                <w:rFonts w:ascii="Times New Roman" w:eastAsia="Times New Roman" w:hAnsi="Times New Roman" w:cs="Times New Roman"/>
                <w:b/>
                <w:bCs/>
                <w:iCs/>
                <w:sz w:val="26"/>
                <w:szCs w:val="26"/>
                <w:lang w:val="vi-VN"/>
              </w:rPr>
              <w:t>GENERAL STATISTICS OFFICE OF VIETNAM</w:t>
            </w:r>
          </w:p>
          <w:p w:rsidR="00AC126C" w:rsidRPr="00AC126C" w:rsidRDefault="00AC126C" w:rsidP="00AC126C">
            <w:pPr>
              <w:spacing w:line="192" w:lineRule="auto"/>
              <w:jc w:val="center"/>
              <w:rPr>
                <w:b/>
                <w:bCs/>
                <w:i/>
                <w:iCs/>
                <w:snapToGrid w:val="0"/>
                <w:sz w:val="26"/>
                <w:szCs w:val="26"/>
                <w:lang w:val="vi-VN"/>
              </w:rPr>
            </w:pPr>
            <w:r w:rsidRPr="00AC126C">
              <w:rPr>
                <w:b/>
                <w:bCs/>
                <w:i/>
                <w:iCs/>
                <w:noProof/>
                <w:sz w:val="26"/>
                <w:szCs w:val="26"/>
              </w:rPr>
              <mc:AlternateContent>
                <mc:Choice Requires="wps">
                  <w:drawing>
                    <wp:anchor distT="4294967295" distB="4294967295" distL="114300" distR="114300" simplePos="0" relativeHeight="251664384" behindDoc="0" locked="0" layoutInCell="1" allowOverlap="1" wp14:anchorId="521DB0A3" wp14:editId="580E3C5F">
                      <wp:simplePos x="0" y="0"/>
                      <wp:positionH relativeFrom="column">
                        <wp:posOffset>866950</wp:posOffset>
                      </wp:positionH>
                      <wp:positionV relativeFrom="paragraph">
                        <wp:posOffset>17714</wp:posOffset>
                      </wp:positionV>
                      <wp:extent cx="1989083" cy="0"/>
                      <wp:effectExtent l="0" t="0" r="304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908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9BA5B2" id="Straight Connector 4"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1.4pt" to="22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" strokecolor="windowText" strokeweight=".5pt">
                      <v:stroke joinstyle="miter"/>
                      <o:lock v:ext="edit" shapetype="f"/>
                    </v:line>
                  </w:pict>
                </mc:Fallback>
              </mc:AlternateContent>
            </w:r>
          </w:p>
        </w:tc>
        <w:tc>
          <w:tcPr>
            <w:tcW w:w="5483" w:type="dxa"/>
            <w:gridSpan w:val="2"/>
          </w:tcPr>
          <w:p w:rsidR="00AC126C" w:rsidRPr="00AC126C" w:rsidRDefault="00AC126C" w:rsidP="00AC126C">
            <w:pPr>
              <w:keepNext/>
              <w:keepLines/>
              <w:spacing w:after="0" w:line="240" w:lineRule="auto"/>
              <w:jc w:val="center"/>
              <w:outlineLvl w:val="1"/>
              <w:rPr>
                <w:rFonts w:ascii="Times New Roman" w:eastAsia="Times New Roman" w:hAnsi="Times New Roman" w:cs="Cambria"/>
                <w:b/>
                <w:bCs/>
                <w:iCs/>
                <w:sz w:val="26"/>
                <w:szCs w:val="26"/>
                <w:lang w:val="vi-VN"/>
              </w:rPr>
            </w:pPr>
            <w:r>
              <w:rPr>
                <w:rFonts w:ascii="Times New Roman" w:eastAsia="Times New Roman" w:hAnsi="Times New Roman" w:cs="Cambria"/>
                <w:b/>
                <w:bCs/>
                <w:iCs/>
                <w:sz w:val="26"/>
                <w:szCs w:val="26"/>
                <w:lang w:val="vi-VN"/>
              </w:rPr>
              <w:t>SOCIAL REPUBLIC OF VIETNAM</w:t>
            </w:r>
          </w:p>
          <w:p w:rsidR="00AC126C" w:rsidRPr="00AC126C" w:rsidRDefault="00AC126C" w:rsidP="00AC126C">
            <w:pPr>
              <w:keepNext/>
              <w:keepLines/>
              <w:spacing w:after="0" w:line="240" w:lineRule="auto"/>
              <w:jc w:val="center"/>
              <w:outlineLvl w:val="4"/>
              <w:rPr>
                <w:rFonts w:ascii="Times New Roman" w:eastAsiaTheme="majorEastAsia" w:hAnsi="Times New Roman" w:cs="Times New Roman"/>
                <w:bCs/>
                <w:iCs/>
                <w:sz w:val="28"/>
                <w:szCs w:val="28"/>
              </w:rPr>
            </w:pPr>
            <w:r w:rsidRPr="00AC126C">
              <w:rPr>
                <w:rFonts w:ascii="Times New Roman" w:eastAsiaTheme="majorEastAsia" w:hAnsi="Times New Roman" w:cs="Times New Roman"/>
                <w:b/>
                <w:iCs/>
                <w:noProof/>
                <w:sz w:val="28"/>
                <w:szCs w:val="28"/>
              </w:rPr>
              <mc:AlternateContent>
                <mc:Choice Requires="wps">
                  <w:drawing>
                    <wp:anchor distT="4294967295" distB="4294967295" distL="114300" distR="114300" simplePos="0" relativeHeight="251665408" behindDoc="0" locked="0" layoutInCell="1" allowOverlap="1" wp14:anchorId="352EFC94" wp14:editId="669C7B1A">
                      <wp:simplePos x="0" y="0"/>
                      <wp:positionH relativeFrom="column">
                        <wp:posOffset>796925</wp:posOffset>
                      </wp:positionH>
                      <wp:positionV relativeFrom="paragraph">
                        <wp:posOffset>210819</wp:posOffset>
                      </wp:positionV>
                      <wp:extent cx="21393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E20E6F" id="Straight Connector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6.6pt" to="23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" strokecolor="windowText" strokeweight=".5pt">
                      <v:stroke joinstyle="miter"/>
                      <o:lock v:ext="edit" shapetype="f"/>
                    </v:line>
                  </w:pict>
                </mc:Fallback>
              </mc:AlternateContent>
            </w:r>
            <w:r>
              <w:rPr>
                <w:rFonts w:ascii="Times New Roman" w:eastAsiaTheme="majorEastAsia" w:hAnsi="Times New Roman" w:cs="Times New Roman"/>
                <w:b/>
                <w:iCs/>
                <w:sz w:val="28"/>
                <w:szCs w:val="28"/>
              </w:rPr>
              <w:t>Independency</w:t>
            </w:r>
            <w:r>
              <w:rPr>
                <w:rFonts w:ascii="Times New Roman" w:eastAsiaTheme="majorEastAsia" w:hAnsi="Times New Roman" w:cs="Times New Roman"/>
                <w:b/>
                <w:iCs/>
                <w:sz w:val="28"/>
                <w:szCs w:val="28"/>
                <w:lang w:val="vi-VN"/>
              </w:rPr>
              <w:t xml:space="preserve"> - </w:t>
            </w:r>
            <w:r>
              <w:rPr>
                <w:rFonts w:ascii="Times New Roman" w:eastAsiaTheme="majorEastAsia" w:hAnsi="Times New Roman" w:cs="Times New Roman"/>
                <w:b/>
                <w:iCs/>
                <w:sz w:val="28"/>
                <w:szCs w:val="28"/>
              </w:rPr>
              <w:t>Freedom</w:t>
            </w:r>
            <w:r w:rsidRPr="00AC126C">
              <w:rPr>
                <w:rFonts w:ascii="Times New Roman" w:eastAsiaTheme="majorEastAsia" w:hAnsi="Times New Roman" w:cs="Times New Roman"/>
                <w:b/>
                <w:iCs/>
                <w:sz w:val="28"/>
                <w:szCs w:val="28"/>
                <w:lang w:val="vi-VN"/>
              </w:rPr>
              <w:t xml:space="preserve"> - H</w:t>
            </w:r>
            <w:proofErr w:type="spellStart"/>
            <w:r>
              <w:rPr>
                <w:rFonts w:ascii="Times New Roman" w:eastAsiaTheme="majorEastAsia" w:hAnsi="Times New Roman" w:cs="Times New Roman"/>
                <w:b/>
                <w:iCs/>
                <w:sz w:val="28"/>
                <w:szCs w:val="28"/>
              </w:rPr>
              <w:t>appiness</w:t>
            </w:r>
            <w:proofErr w:type="spellEnd"/>
          </w:p>
        </w:tc>
      </w:tr>
      <w:tr w:rsidR="00AC126C" w:rsidRPr="00AC126C" w:rsidTr="00EA29C7">
        <w:trPr>
          <w:gridAfter w:val="1"/>
          <w:wAfter w:w="10" w:type="dxa"/>
          <w:trHeight w:val="269"/>
          <w:jc w:val="center"/>
        </w:trPr>
        <w:tc>
          <w:tcPr>
            <w:tcW w:w="5935" w:type="dxa"/>
          </w:tcPr>
          <w:p w:rsidR="00AC126C" w:rsidRPr="00AC126C" w:rsidRDefault="00AC126C" w:rsidP="00AC126C">
            <w:pPr>
              <w:spacing w:line="360" w:lineRule="exact"/>
              <w:rPr>
                <w:b/>
                <w:i/>
                <w:iCs/>
                <w:snapToGrid w:val="0"/>
                <w:sz w:val="26"/>
                <w:szCs w:val="26"/>
                <w:lang w:val="vi-VN"/>
              </w:rPr>
            </w:pPr>
          </w:p>
        </w:tc>
        <w:tc>
          <w:tcPr>
            <w:tcW w:w="5473" w:type="dxa"/>
          </w:tcPr>
          <w:p w:rsidR="00AC126C" w:rsidRPr="00AC126C" w:rsidRDefault="00AC126C" w:rsidP="00AC126C">
            <w:pPr>
              <w:keepNext/>
              <w:keepLines/>
              <w:spacing w:after="0" w:line="240" w:lineRule="auto"/>
              <w:jc w:val="center"/>
              <w:outlineLvl w:val="3"/>
              <w:rPr>
                <w:rFonts w:ascii="Times New Roman" w:eastAsiaTheme="majorEastAsia" w:hAnsi="Times New Roman" w:cstheme="majorBidi"/>
                <w:bCs/>
                <w:i/>
                <w:iCs/>
                <w:snapToGrid w:val="0"/>
                <w:sz w:val="28"/>
                <w:szCs w:val="28"/>
                <w:lang w:val="vi-VN"/>
              </w:rPr>
            </w:pPr>
            <w:r>
              <w:rPr>
                <w:rFonts w:ascii="Times New Roman" w:eastAsiaTheme="majorEastAsia" w:hAnsi="Times New Roman" w:cstheme="majorBidi"/>
                <w:bCs/>
                <w:i/>
                <w:iCs/>
                <w:sz w:val="28"/>
                <w:szCs w:val="28"/>
                <w:lang w:val="vi-VN"/>
              </w:rPr>
              <w:t>Ha</w:t>
            </w:r>
            <w:r w:rsidRPr="00AC126C">
              <w:rPr>
                <w:rFonts w:ascii="Times New Roman" w:eastAsiaTheme="majorEastAsia" w:hAnsi="Times New Roman" w:cstheme="majorBidi"/>
                <w:bCs/>
                <w:i/>
                <w:iCs/>
                <w:sz w:val="28"/>
                <w:szCs w:val="28"/>
                <w:lang w:val="vi-VN"/>
              </w:rPr>
              <w:t xml:space="preserve"> N</w:t>
            </w:r>
            <w:r>
              <w:rPr>
                <w:rFonts w:ascii="Times New Roman" w:eastAsiaTheme="majorEastAsia" w:hAnsi="Times New Roman" w:cstheme="majorBidi"/>
                <w:bCs/>
                <w:i/>
                <w:iCs/>
                <w:sz w:val="28"/>
                <w:szCs w:val="28"/>
                <w:lang w:val="vi-VN"/>
              </w:rPr>
              <w:t xml:space="preserve">oi, </w:t>
            </w:r>
            <w:r w:rsidRPr="00AC126C">
              <w:rPr>
                <w:rFonts w:ascii="Times New Roman" w:eastAsiaTheme="majorEastAsia" w:hAnsi="Times New Roman" w:cstheme="majorBidi"/>
                <w:bCs/>
                <w:i/>
                <w:iCs/>
                <w:sz w:val="28"/>
                <w:szCs w:val="28"/>
              </w:rPr>
              <w:t>10</w:t>
            </w:r>
            <w:r w:rsidRPr="00AC126C">
              <w:rPr>
                <w:rFonts w:ascii="Times New Roman" w:eastAsiaTheme="majorEastAsia" w:hAnsi="Times New Roman" w:cstheme="majorBidi"/>
                <w:bCs/>
                <w:i/>
                <w:iCs/>
                <w:sz w:val="28"/>
                <w:szCs w:val="28"/>
                <w:vertAlign w:val="superscript"/>
              </w:rPr>
              <w:t>th</w:t>
            </w:r>
            <w:r>
              <w:rPr>
                <w:rFonts w:ascii="Times New Roman" w:eastAsiaTheme="majorEastAsia" w:hAnsi="Times New Roman" w:cstheme="majorBidi"/>
                <w:bCs/>
                <w:i/>
                <w:iCs/>
                <w:sz w:val="28"/>
                <w:szCs w:val="28"/>
              </w:rPr>
              <w:t xml:space="preserve"> July</w:t>
            </w:r>
            <w:r w:rsidRPr="00AC126C">
              <w:rPr>
                <w:rFonts w:ascii="Times New Roman" w:eastAsiaTheme="majorEastAsia" w:hAnsi="Times New Roman" w:cstheme="majorBidi"/>
                <w:bCs/>
                <w:i/>
                <w:iCs/>
                <w:sz w:val="28"/>
                <w:szCs w:val="28"/>
                <w:lang w:val="vi-VN"/>
              </w:rPr>
              <w:t xml:space="preserve"> 2020</w:t>
            </w:r>
          </w:p>
        </w:tc>
      </w:tr>
    </w:tbl>
    <w:p w:rsidR="00E910F4" w:rsidRPr="000D4FFB" w:rsidRDefault="00C36C60" w:rsidP="00EA29C7">
      <w:pPr>
        <w:spacing w:line="276" w:lineRule="auto"/>
        <w:jc w:val="center"/>
        <w:rPr>
          <w:rFonts w:ascii="Times New Roman" w:hAnsi="Times New Roman" w:cs="Times New Roman"/>
          <w:iCs/>
          <w:sz w:val="32"/>
          <w:szCs w:val="32"/>
        </w:rPr>
      </w:pPr>
      <w:r w:rsidRPr="00AC126C">
        <w:rPr>
          <w:rFonts w:ascii="Times New Roman" w:eastAsiaTheme="majorEastAsia" w:hAnsi="Times New Roman" w:cs="Times New Roman"/>
          <w:b/>
          <w:iCs/>
          <w:noProof/>
          <w:sz w:val="28"/>
          <w:szCs w:val="28"/>
        </w:rPr>
        <mc:AlternateContent>
          <mc:Choice Requires="wps">
            <w:drawing>
              <wp:anchor distT="4294967295" distB="4294967295" distL="114300" distR="114300" simplePos="0" relativeHeight="251667456" behindDoc="0" locked="0" layoutInCell="1" allowOverlap="1" wp14:anchorId="72F27987" wp14:editId="5B2D2B99">
                <wp:simplePos x="0" y="0"/>
                <wp:positionH relativeFrom="margin">
                  <wp:posOffset>1820085</wp:posOffset>
                </wp:positionH>
                <wp:positionV relativeFrom="paragraph">
                  <wp:posOffset>507365</wp:posOffset>
                </wp:positionV>
                <wp:extent cx="21393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42AB13" id="Straight Connector 3"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43.3pt,39.95pt" to="311.7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" strokecolor="windowText" strokeweight=".5pt">
                <v:stroke joinstyle="miter"/>
                <o:lock v:ext="edit" shapetype="f"/>
                <w10:wrap anchorx="margin"/>
              </v:line>
            </w:pict>
          </mc:Fallback>
        </mc:AlternateContent>
      </w:r>
      <w:r w:rsidR="0069048D">
        <w:rPr>
          <w:rFonts w:ascii="Times New Roman" w:hAnsi="Times New Roman" w:cs="Times New Roman"/>
          <w:iCs/>
          <w:sz w:val="32"/>
          <w:szCs w:val="32"/>
        </w:rPr>
        <w:t xml:space="preserve">REPORT ON THE IMPACT OF THE </w:t>
      </w:r>
      <w:r w:rsidR="00E910F4" w:rsidRPr="000D4FFB">
        <w:rPr>
          <w:rFonts w:ascii="Times New Roman" w:hAnsi="Times New Roman" w:cs="Times New Roman"/>
          <w:iCs/>
          <w:sz w:val="32"/>
          <w:szCs w:val="32"/>
        </w:rPr>
        <w:t>COVID-19</w:t>
      </w:r>
      <w:r w:rsidR="0069048D">
        <w:rPr>
          <w:rFonts w:ascii="Times New Roman" w:hAnsi="Times New Roman" w:cs="Times New Roman"/>
          <w:iCs/>
          <w:sz w:val="32"/>
          <w:szCs w:val="32"/>
        </w:rPr>
        <w:t xml:space="preserve"> ON LABOR AND EMPLOYMENT </w:t>
      </w:r>
      <w:r w:rsidR="00146694">
        <w:rPr>
          <w:rFonts w:ascii="Times New Roman" w:hAnsi="Times New Roman" w:cs="Times New Roman"/>
          <w:iCs/>
          <w:sz w:val="32"/>
          <w:szCs w:val="32"/>
        </w:rPr>
        <w:t xml:space="preserve">SITUATION </w:t>
      </w:r>
      <w:r w:rsidR="0069048D">
        <w:rPr>
          <w:rFonts w:ascii="Times New Roman" w:hAnsi="Times New Roman" w:cs="Times New Roman"/>
          <w:iCs/>
          <w:sz w:val="32"/>
          <w:szCs w:val="32"/>
        </w:rPr>
        <w:t xml:space="preserve">IN VIET </w:t>
      </w:r>
      <w:r w:rsidR="00E910F4" w:rsidRPr="000D4FFB">
        <w:rPr>
          <w:rFonts w:ascii="Times New Roman" w:hAnsi="Times New Roman" w:cs="Times New Roman"/>
          <w:iCs/>
          <w:sz w:val="32"/>
          <w:szCs w:val="32"/>
        </w:rPr>
        <w:t>NAM</w:t>
      </w:r>
    </w:p>
    <w:p w:rsidR="00CA3BB2" w:rsidRPr="00146694" w:rsidRDefault="00146694" w:rsidP="00146694">
      <w:pPr>
        <w:ind w:firstLine="720"/>
        <w:jc w:val="both"/>
        <w:rPr>
          <w:rFonts w:ascii="Times New Roman" w:hAnsi="Times New Roman" w:cs="Times New Roman"/>
          <w:b/>
          <w:sz w:val="28"/>
          <w:szCs w:val="28"/>
          <w:highlight w:val="yellow"/>
        </w:rPr>
      </w:pPr>
      <w:r>
        <w:rPr>
          <w:rFonts w:ascii="Times New Roman" w:hAnsi="Times New Roman" w:cs="Times New Roman"/>
          <w:b/>
          <w:sz w:val="28"/>
          <w:szCs w:val="28"/>
        </w:rPr>
        <w:t xml:space="preserve">1. </w:t>
      </w:r>
      <w:r w:rsidR="0069048D" w:rsidRPr="00146694">
        <w:rPr>
          <w:rFonts w:ascii="Times New Roman" w:hAnsi="Times New Roman" w:cs="Times New Roman"/>
          <w:b/>
          <w:sz w:val="28"/>
          <w:szCs w:val="28"/>
        </w:rPr>
        <w:t>Global and national economy background</w:t>
      </w:r>
    </w:p>
    <w:p w:rsidR="00B51509" w:rsidRDefault="00B51509" w:rsidP="00EA29C7">
      <w:pPr>
        <w:spacing w:after="120"/>
        <w:ind w:firstLine="720"/>
        <w:jc w:val="both"/>
        <w:rPr>
          <w:rFonts w:ascii="Times New Roman" w:eastAsia="Calibri" w:hAnsi="Times New Roman" w:cs="Times New Roman"/>
          <w:bCs/>
          <w:sz w:val="28"/>
          <w:szCs w:val="28"/>
          <w:highlight w:val="yellow"/>
        </w:rPr>
      </w:pPr>
      <w:r>
        <w:rPr>
          <w:rFonts w:ascii="Times New Roman" w:eastAsia="Calibri" w:hAnsi="Times New Roman" w:cs="Times New Roman"/>
          <w:bCs/>
          <w:sz w:val="28"/>
          <w:szCs w:val="28"/>
        </w:rPr>
        <w:t>The pandemic</w:t>
      </w:r>
      <w:r w:rsidRPr="003C30D7">
        <w:rPr>
          <w:rFonts w:ascii="Times New Roman" w:eastAsia="Calibri" w:hAnsi="Times New Roman" w:cs="Times New Roman"/>
          <w:bCs/>
          <w:sz w:val="28"/>
          <w:szCs w:val="28"/>
        </w:rPr>
        <w:t xml:space="preserve"> of </w:t>
      </w:r>
      <w:r>
        <w:rPr>
          <w:rFonts w:ascii="Times New Roman" w:eastAsia="Calibri" w:hAnsi="Times New Roman" w:cs="Times New Roman"/>
          <w:bCs/>
          <w:sz w:val="28"/>
          <w:szCs w:val="28"/>
        </w:rPr>
        <w:t>a</w:t>
      </w:r>
      <w:r w:rsidRPr="003C30D7">
        <w:rPr>
          <w:rFonts w:ascii="Times New Roman" w:eastAsia="Calibri" w:hAnsi="Times New Roman" w:cs="Times New Roman"/>
          <w:bCs/>
          <w:sz w:val="28"/>
          <w:szCs w:val="28"/>
        </w:rPr>
        <w:t xml:space="preserve">cute respiratory infection caused by </w:t>
      </w:r>
      <w:r>
        <w:rPr>
          <w:rFonts w:ascii="Times New Roman" w:eastAsia="Calibri" w:hAnsi="Times New Roman" w:cs="Times New Roman"/>
          <w:bCs/>
          <w:sz w:val="28"/>
          <w:szCs w:val="28"/>
        </w:rPr>
        <w:t xml:space="preserve">new coronavirus </w:t>
      </w:r>
      <w:r w:rsidRPr="003C30D7">
        <w:rPr>
          <w:rFonts w:ascii="Times New Roman" w:eastAsia="Calibri" w:hAnsi="Times New Roman" w:cs="Times New Roman"/>
          <w:bCs/>
          <w:sz w:val="28"/>
          <w:szCs w:val="28"/>
        </w:rPr>
        <w:t>(</w:t>
      </w:r>
      <w:r>
        <w:rPr>
          <w:rFonts w:ascii="Times New Roman" w:eastAsia="Calibri" w:hAnsi="Times New Roman" w:cs="Times New Roman"/>
          <w:bCs/>
          <w:sz w:val="28"/>
          <w:szCs w:val="28"/>
        </w:rPr>
        <w:t>COVID</w:t>
      </w:r>
      <w:r w:rsidRPr="003C30D7">
        <w:rPr>
          <w:rFonts w:ascii="Times New Roman" w:eastAsia="Calibri" w:hAnsi="Times New Roman" w:cs="Times New Roman"/>
          <w:bCs/>
          <w:sz w:val="28"/>
          <w:szCs w:val="28"/>
        </w:rPr>
        <w:t xml:space="preserve">-19) </w:t>
      </w:r>
      <w:r>
        <w:rPr>
          <w:rFonts w:ascii="Times New Roman" w:eastAsia="Calibri" w:hAnsi="Times New Roman" w:cs="Times New Roman"/>
          <w:bCs/>
          <w:sz w:val="28"/>
          <w:szCs w:val="28"/>
        </w:rPr>
        <w:t>occurring</w:t>
      </w:r>
      <w:r w:rsidRPr="003C30D7">
        <w:rPr>
          <w:rFonts w:ascii="Times New Roman" w:eastAsia="Calibri" w:hAnsi="Times New Roman" w:cs="Times New Roman"/>
          <w:bCs/>
          <w:sz w:val="28"/>
          <w:szCs w:val="28"/>
        </w:rPr>
        <w:t xml:space="preserve"> from </w:t>
      </w:r>
      <w:r>
        <w:rPr>
          <w:rFonts w:ascii="Times New Roman" w:eastAsia="Calibri" w:hAnsi="Times New Roman" w:cs="Times New Roman"/>
          <w:bCs/>
          <w:sz w:val="28"/>
          <w:szCs w:val="28"/>
        </w:rPr>
        <w:t xml:space="preserve">January </w:t>
      </w:r>
      <w:r w:rsidRPr="003C30D7">
        <w:rPr>
          <w:rFonts w:ascii="Times New Roman" w:eastAsia="Calibri" w:hAnsi="Times New Roman" w:cs="Times New Roman"/>
          <w:bCs/>
          <w:sz w:val="28"/>
          <w:szCs w:val="28"/>
        </w:rPr>
        <w:t xml:space="preserve">2020 has affected </w:t>
      </w:r>
      <w:r>
        <w:rPr>
          <w:rFonts w:ascii="Times New Roman" w:eastAsia="Calibri" w:hAnsi="Times New Roman" w:cs="Times New Roman"/>
          <w:bCs/>
          <w:sz w:val="28"/>
          <w:szCs w:val="28"/>
        </w:rPr>
        <w:t xml:space="preserve">socio-economic development </w:t>
      </w:r>
      <w:r w:rsidRPr="003C30D7">
        <w:rPr>
          <w:rFonts w:ascii="Times New Roman" w:eastAsia="Calibri" w:hAnsi="Times New Roman" w:cs="Times New Roman"/>
          <w:bCs/>
          <w:sz w:val="28"/>
          <w:szCs w:val="28"/>
        </w:rPr>
        <w:t xml:space="preserve">of countries </w:t>
      </w:r>
      <w:r>
        <w:rPr>
          <w:rFonts w:ascii="Times New Roman" w:eastAsia="Calibri" w:hAnsi="Times New Roman" w:cs="Times New Roman"/>
          <w:bCs/>
          <w:sz w:val="28"/>
          <w:szCs w:val="28"/>
        </w:rPr>
        <w:t>all over</w:t>
      </w:r>
      <w:r w:rsidRPr="003C30D7">
        <w:rPr>
          <w:rFonts w:ascii="Times New Roman" w:eastAsia="Calibri" w:hAnsi="Times New Roman" w:cs="Times New Roman"/>
          <w:bCs/>
          <w:sz w:val="28"/>
          <w:szCs w:val="28"/>
        </w:rPr>
        <w:t xml:space="preserve"> the world. International organizations and financial institutions </w:t>
      </w:r>
      <w:r>
        <w:rPr>
          <w:rFonts w:ascii="Times New Roman" w:eastAsia="Calibri" w:hAnsi="Times New Roman" w:cs="Times New Roman"/>
          <w:bCs/>
          <w:sz w:val="28"/>
          <w:szCs w:val="28"/>
        </w:rPr>
        <w:t>claimed</w:t>
      </w:r>
      <w:r w:rsidRPr="003C30D7">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that </w:t>
      </w:r>
      <w:r w:rsidRPr="003C30D7">
        <w:rPr>
          <w:rFonts w:ascii="Times New Roman" w:eastAsia="Calibri" w:hAnsi="Times New Roman" w:cs="Times New Roman"/>
          <w:bCs/>
          <w:sz w:val="28"/>
          <w:szCs w:val="28"/>
        </w:rPr>
        <w:t xml:space="preserve">global economic growth in 2020 would fall into the most serious recession </w:t>
      </w:r>
      <w:r>
        <w:rPr>
          <w:rFonts w:ascii="Times New Roman" w:eastAsia="Calibri" w:hAnsi="Times New Roman" w:cs="Times New Roman"/>
          <w:bCs/>
          <w:sz w:val="28"/>
          <w:szCs w:val="28"/>
        </w:rPr>
        <w:t>over</w:t>
      </w:r>
      <w:r w:rsidRPr="003C30D7">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the past several </w:t>
      </w:r>
      <w:r w:rsidRPr="003C30D7">
        <w:rPr>
          <w:rFonts w:ascii="Times New Roman" w:eastAsia="Calibri" w:hAnsi="Times New Roman" w:cs="Times New Roman"/>
          <w:bCs/>
          <w:sz w:val="28"/>
          <w:szCs w:val="28"/>
        </w:rPr>
        <w:t xml:space="preserve">decades. Accordingly, the International Monetary Fund (IMF) </w:t>
      </w:r>
      <w:r>
        <w:rPr>
          <w:rFonts w:ascii="Times New Roman" w:eastAsia="Calibri" w:hAnsi="Times New Roman" w:cs="Times New Roman"/>
          <w:bCs/>
          <w:sz w:val="28"/>
          <w:szCs w:val="28"/>
        </w:rPr>
        <w:t>dropped</w:t>
      </w:r>
      <w:r w:rsidRPr="003C30D7">
        <w:rPr>
          <w:rFonts w:ascii="Times New Roman" w:eastAsia="Calibri" w:hAnsi="Times New Roman" w:cs="Times New Roman"/>
          <w:bCs/>
          <w:sz w:val="28"/>
          <w:szCs w:val="28"/>
        </w:rPr>
        <w:t xml:space="preserve"> its global growth forecast 1.9 percentage points </w:t>
      </w:r>
      <w:r>
        <w:rPr>
          <w:rFonts w:ascii="Times New Roman" w:eastAsia="Calibri" w:hAnsi="Times New Roman" w:cs="Times New Roman"/>
          <w:bCs/>
          <w:sz w:val="28"/>
          <w:szCs w:val="28"/>
        </w:rPr>
        <w:t xml:space="preserve">lower </w:t>
      </w:r>
      <w:r w:rsidRPr="003C30D7">
        <w:rPr>
          <w:rFonts w:ascii="Times New Roman" w:eastAsia="Calibri" w:hAnsi="Times New Roman" w:cs="Times New Roman"/>
          <w:bCs/>
          <w:sz w:val="28"/>
          <w:szCs w:val="28"/>
        </w:rPr>
        <w:t xml:space="preserve">than the forecast in April 2020, to </w:t>
      </w:r>
      <w:r>
        <w:rPr>
          <w:rFonts w:ascii="Times New Roman" w:eastAsia="Calibri" w:hAnsi="Times New Roman" w:cs="Times New Roman"/>
          <w:bCs/>
          <w:sz w:val="28"/>
          <w:szCs w:val="28"/>
        </w:rPr>
        <w:t>the contraction of</w:t>
      </w:r>
      <w:r w:rsidRPr="003C30D7">
        <w:rPr>
          <w:rFonts w:ascii="Times New Roman" w:eastAsia="Calibri" w:hAnsi="Times New Roman" w:cs="Times New Roman"/>
          <w:bCs/>
          <w:sz w:val="28"/>
          <w:szCs w:val="28"/>
        </w:rPr>
        <w:t xml:space="preserve"> 4.9%; </w:t>
      </w:r>
      <w:r>
        <w:rPr>
          <w:rFonts w:ascii="Times New Roman" w:eastAsia="Calibri" w:hAnsi="Times New Roman" w:cs="Times New Roman"/>
          <w:bCs/>
          <w:sz w:val="28"/>
          <w:szCs w:val="28"/>
        </w:rPr>
        <w:t>the World Bank predicted that the</w:t>
      </w:r>
      <w:r w:rsidRPr="003C30D7">
        <w:rPr>
          <w:rFonts w:ascii="Times New Roman" w:eastAsia="Calibri" w:hAnsi="Times New Roman" w:cs="Times New Roman"/>
          <w:bCs/>
          <w:sz w:val="28"/>
          <w:szCs w:val="28"/>
        </w:rPr>
        <w:t xml:space="preserve"> global growth </w:t>
      </w:r>
      <w:r>
        <w:rPr>
          <w:rFonts w:ascii="Times New Roman" w:eastAsia="Calibri" w:hAnsi="Times New Roman" w:cs="Times New Roman"/>
          <w:bCs/>
          <w:sz w:val="28"/>
          <w:szCs w:val="28"/>
        </w:rPr>
        <w:t>will be negative</w:t>
      </w:r>
      <w:r w:rsidRPr="003C30D7">
        <w:rPr>
          <w:rFonts w:ascii="Times New Roman" w:eastAsia="Calibri" w:hAnsi="Times New Roman" w:cs="Times New Roman"/>
          <w:bCs/>
          <w:sz w:val="28"/>
          <w:szCs w:val="28"/>
        </w:rPr>
        <w:t xml:space="preserve"> 5.2%, the largest decline since the Great Depression of the 1930s.</w:t>
      </w:r>
      <w:r>
        <w:rPr>
          <w:rFonts w:ascii="Times New Roman" w:eastAsia="Calibri" w:hAnsi="Times New Roman" w:cs="Times New Roman"/>
          <w:bCs/>
          <w:sz w:val="28"/>
          <w:szCs w:val="28"/>
        </w:rPr>
        <w:t xml:space="preserve"> </w:t>
      </w:r>
      <w:r w:rsidRPr="003C30D7">
        <w:rPr>
          <w:rFonts w:ascii="Times New Roman" w:eastAsia="Calibri" w:hAnsi="Times New Roman" w:cs="Times New Roman"/>
          <w:bCs/>
          <w:sz w:val="28"/>
          <w:szCs w:val="28"/>
        </w:rPr>
        <w:t xml:space="preserve">The </w:t>
      </w:r>
      <w:r>
        <w:rPr>
          <w:rFonts w:ascii="Times New Roman" w:eastAsia="Calibri" w:hAnsi="Times New Roman" w:cs="Times New Roman"/>
          <w:bCs/>
          <w:sz w:val="28"/>
          <w:szCs w:val="28"/>
        </w:rPr>
        <w:t>COVID</w:t>
      </w:r>
      <w:r w:rsidRPr="003C30D7">
        <w:rPr>
          <w:rFonts w:ascii="Times New Roman" w:eastAsia="Calibri" w:hAnsi="Times New Roman" w:cs="Times New Roman"/>
          <w:bCs/>
          <w:sz w:val="28"/>
          <w:szCs w:val="28"/>
        </w:rPr>
        <w:t xml:space="preserve">-19 </w:t>
      </w:r>
      <w:r>
        <w:rPr>
          <w:rFonts w:ascii="Times New Roman" w:eastAsia="Calibri" w:hAnsi="Times New Roman" w:cs="Times New Roman"/>
          <w:bCs/>
          <w:sz w:val="28"/>
          <w:szCs w:val="28"/>
        </w:rPr>
        <w:t>has had</w:t>
      </w:r>
      <w:r w:rsidRPr="003C30D7">
        <w:rPr>
          <w:rFonts w:ascii="Times New Roman" w:eastAsia="Calibri" w:hAnsi="Times New Roman" w:cs="Times New Roman"/>
          <w:bCs/>
          <w:sz w:val="28"/>
          <w:szCs w:val="28"/>
        </w:rPr>
        <w:t xml:space="preserve"> negative impact</w:t>
      </w:r>
      <w:r>
        <w:rPr>
          <w:rFonts w:ascii="Times New Roman" w:eastAsia="Calibri" w:hAnsi="Times New Roman" w:cs="Times New Roman"/>
          <w:bCs/>
          <w:sz w:val="28"/>
          <w:szCs w:val="28"/>
        </w:rPr>
        <w:t>s</w:t>
      </w:r>
      <w:r w:rsidRPr="003C30D7">
        <w:rPr>
          <w:rFonts w:ascii="Times New Roman" w:eastAsia="Calibri" w:hAnsi="Times New Roman" w:cs="Times New Roman"/>
          <w:bCs/>
          <w:sz w:val="28"/>
          <w:szCs w:val="28"/>
        </w:rPr>
        <w:t xml:space="preserve"> on the labor and employment</w:t>
      </w:r>
      <w:r>
        <w:rPr>
          <w:rFonts w:ascii="Times New Roman" w:eastAsia="Calibri" w:hAnsi="Times New Roman" w:cs="Times New Roman"/>
          <w:bCs/>
          <w:sz w:val="28"/>
          <w:szCs w:val="28"/>
        </w:rPr>
        <w:t>, so that</w:t>
      </w:r>
      <w:r w:rsidRPr="003C30D7">
        <w:rPr>
          <w:rFonts w:ascii="Times New Roman" w:eastAsia="Calibri" w:hAnsi="Times New Roman" w:cs="Times New Roman"/>
          <w:bCs/>
          <w:sz w:val="28"/>
          <w:szCs w:val="28"/>
        </w:rPr>
        <w:t xml:space="preserve"> nearly half of the global workforce </w:t>
      </w:r>
      <w:r>
        <w:rPr>
          <w:rFonts w:ascii="Times New Roman" w:eastAsia="Calibri" w:hAnsi="Times New Roman" w:cs="Times New Roman"/>
          <w:bCs/>
          <w:sz w:val="28"/>
          <w:szCs w:val="28"/>
        </w:rPr>
        <w:t xml:space="preserve">have been </w:t>
      </w:r>
      <w:r w:rsidRPr="003C30D7">
        <w:rPr>
          <w:rFonts w:ascii="Times New Roman" w:eastAsia="Calibri" w:hAnsi="Times New Roman" w:cs="Times New Roman"/>
          <w:bCs/>
          <w:sz w:val="28"/>
          <w:szCs w:val="28"/>
        </w:rPr>
        <w:t xml:space="preserve">at risk of </w:t>
      </w:r>
      <w:r w:rsidRPr="00FB75FC">
        <w:rPr>
          <w:rFonts w:ascii="Times New Roman" w:eastAsia="Calibri" w:hAnsi="Times New Roman" w:cs="Times New Roman"/>
          <w:bCs/>
          <w:sz w:val="28"/>
          <w:szCs w:val="28"/>
        </w:rPr>
        <w:t>losing livelihoods</w:t>
      </w:r>
      <w:r>
        <w:rPr>
          <w:rFonts w:ascii="Times New Roman" w:eastAsia="Calibri" w:hAnsi="Times New Roman" w:cs="Times New Roman"/>
          <w:bCs/>
          <w:sz w:val="28"/>
          <w:szCs w:val="28"/>
        </w:rPr>
        <w:t xml:space="preserve"> a</w:t>
      </w:r>
      <w:r w:rsidRPr="003C30D7">
        <w:rPr>
          <w:rFonts w:ascii="Times New Roman" w:eastAsia="Calibri" w:hAnsi="Times New Roman" w:cs="Times New Roman"/>
          <w:bCs/>
          <w:sz w:val="28"/>
          <w:szCs w:val="28"/>
        </w:rPr>
        <w:t xml:space="preserve">s </w:t>
      </w:r>
      <w:r>
        <w:rPr>
          <w:rFonts w:ascii="Times New Roman" w:eastAsia="Calibri" w:hAnsi="Times New Roman" w:cs="Times New Roman"/>
          <w:bCs/>
          <w:sz w:val="28"/>
          <w:szCs w:val="28"/>
        </w:rPr>
        <w:t>stated</w:t>
      </w:r>
      <w:r w:rsidRPr="003C30D7">
        <w:rPr>
          <w:rFonts w:ascii="Times New Roman" w:eastAsia="Calibri" w:hAnsi="Times New Roman" w:cs="Times New Roman"/>
          <w:bCs/>
          <w:sz w:val="28"/>
          <w:szCs w:val="28"/>
        </w:rPr>
        <w:t xml:space="preserve"> by the </w:t>
      </w:r>
      <w:r w:rsidRPr="00FB75FC">
        <w:rPr>
          <w:rFonts w:ascii="Times New Roman" w:eastAsia="Calibri" w:hAnsi="Times New Roman" w:cs="Times New Roman"/>
          <w:bCs/>
          <w:sz w:val="28"/>
          <w:szCs w:val="28"/>
        </w:rPr>
        <w:t>International Labor Organization</w:t>
      </w:r>
      <w:r w:rsidRPr="003C30D7">
        <w:rPr>
          <w:rStyle w:val="FootnoteReference"/>
          <w:rFonts w:ascii="Times New Roman" w:hAnsi="Times New Roman" w:cs="Times New Roman"/>
          <w:color w:val="000000" w:themeColor="text1"/>
          <w:sz w:val="28"/>
          <w:szCs w:val="28"/>
          <w:shd w:val="clear" w:color="auto" w:fill="FFFFFF"/>
        </w:rPr>
        <w:footnoteReference w:id="1"/>
      </w:r>
      <w:r w:rsidRPr="003C30D7">
        <w:rPr>
          <w:rFonts w:ascii="Times New Roman" w:eastAsia="Calibri" w:hAnsi="Times New Roman" w:cs="Times New Roman"/>
          <w:bCs/>
          <w:sz w:val="28"/>
          <w:szCs w:val="28"/>
        </w:rPr>
        <w:t>. Data on the labor situation show</w:t>
      </w:r>
      <w:r>
        <w:rPr>
          <w:rFonts w:ascii="Times New Roman" w:eastAsia="Calibri" w:hAnsi="Times New Roman" w:cs="Times New Roman"/>
          <w:bCs/>
          <w:sz w:val="28"/>
          <w:szCs w:val="28"/>
        </w:rPr>
        <w:t>ed</w:t>
      </w:r>
      <w:r w:rsidRPr="003C30D7">
        <w:rPr>
          <w:rFonts w:ascii="Times New Roman" w:eastAsia="Calibri" w:hAnsi="Times New Roman" w:cs="Times New Roman"/>
          <w:bCs/>
          <w:sz w:val="28"/>
          <w:szCs w:val="28"/>
        </w:rPr>
        <w:t xml:space="preserve"> that unemployment </w:t>
      </w:r>
      <w:r>
        <w:rPr>
          <w:rFonts w:ascii="Times New Roman" w:eastAsia="Calibri" w:hAnsi="Times New Roman" w:cs="Times New Roman"/>
          <w:bCs/>
          <w:sz w:val="28"/>
          <w:szCs w:val="28"/>
        </w:rPr>
        <w:t>has been</w:t>
      </w:r>
      <w:r w:rsidRPr="003C30D7">
        <w:rPr>
          <w:rFonts w:ascii="Times New Roman" w:eastAsia="Calibri" w:hAnsi="Times New Roman" w:cs="Times New Roman"/>
          <w:bCs/>
          <w:sz w:val="28"/>
          <w:szCs w:val="28"/>
        </w:rPr>
        <w:t xml:space="preserve"> rising in most countries around the world, particularly in the major economies such as Canada, the U</w:t>
      </w:r>
      <w:r>
        <w:rPr>
          <w:rFonts w:ascii="Times New Roman" w:eastAsia="Calibri" w:hAnsi="Times New Roman" w:cs="Times New Roman"/>
          <w:bCs/>
          <w:sz w:val="28"/>
          <w:szCs w:val="28"/>
        </w:rPr>
        <w:t>.</w:t>
      </w:r>
      <w:r w:rsidRPr="003C30D7">
        <w:rPr>
          <w:rFonts w:ascii="Times New Roman" w:eastAsia="Calibri" w:hAnsi="Times New Roman" w:cs="Times New Roman"/>
          <w:bCs/>
          <w:sz w:val="28"/>
          <w:szCs w:val="28"/>
        </w:rPr>
        <w:t>S</w:t>
      </w:r>
      <w:r>
        <w:rPr>
          <w:rFonts w:ascii="Times New Roman" w:eastAsia="Calibri" w:hAnsi="Times New Roman" w:cs="Times New Roman"/>
          <w:bCs/>
          <w:sz w:val="28"/>
          <w:szCs w:val="28"/>
        </w:rPr>
        <w:t xml:space="preserve">., and China with </w:t>
      </w:r>
      <w:r w:rsidRPr="003C30D7">
        <w:rPr>
          <w:rFonts w:ascii="Times New Roman" w:eastAsia="Calibri" w:hAnsi="Times New Roman" w:cs="Times New Roman"/>
          <w:bCs/>
          <w:sz w:val="28"/>
          <w:szCs w:val="28"/>
        </w:rPr>
        <w:t xml:space="preserve">the </w:t>
      </w:r>
      <w:r>
        <w:rPr>
          <w:rFonts w:ascii="Times New Roman" w:eastAsia="Calibri" w:hAnsi="Times New Roman" w:cs="Times New Roman"/>
          <w:bCs/>
          <w:sz w:val="28"/>
          <w:szCs w:val="28"/>
        </w:rPr>
        <w:t xml:space="preserve">corresponding </w:t>
      </w:r>
      <w:r w:rsidRPr="003C30D7">
        <w:rPr>
          <w:rFonts w:ascii="Times New Roman" w:eastAsia="Calibri" w:hAnsi="Times New Roman" w:cs="Times New Roman"/>
          <w:bCs/>
          <w:sz w:val="28"/>
          <w:szCs w:val="28"/>
        </w:rPr>
        <w:t>unemployment</w:t>
      </w:r>
      <w:r w:rsidR="00FA30EA">
        <w:rPr>
          <w:rFonts w:ascii="Times New Roman" w:eastAsia="Calibri" w:hAnsi="Times New Roman" w:cs="Times New Roman"/>
          <w:bCs/>
          <w:sz w:val="28"/>
          <w:szCs w:val="28"/>
        </w:rPr>
        <w:t xml:space="preserve"> rate</w:t>
      </w:r>
      <w:r w:rsidRPr="003C30D7">
        <w:rPr>
          <w:rFonts w:ascii="Times New Roman" w:eastAsia="Calibri" w:hAnsi="Times New Roman" w:cs="Times New Roman"/>
          <w:bCs/>
          <w:sz w:val="28"/>
          <w:szCs w:val="28"/>
        </w:rPr>
        <w:t xml:space="preserve"> in May 2020</w:t>
      </w:r>
      <w:r>
        <w:rPr>
          <w:rFonts w:ascii="Times New Roman" w:eastAsia="Calibri" w:hAnsi="Times New Roman" w:cs="Times New Roman"/>
          <w:bCs/>
          <w:sz w:val="28"/>
          <w:szCs w:val="28"/>
        </w:rPr>
        <w:t xml:space="preserve"> </w:t>
      </w:r>
      <w:r w:rsidR="00FA30EA">
        <w:rPr>
          <w:rFonts w:ascii="Times New Roman" w:eastAsia="Calibri" w:hAnsi="Times New Roman" w:cs="Times New Roman"/>
          <w:bCs/>
          <w:sz w:val="28"/>
          <w:szCs w:val="28"/>
        </w:rPr>
        <w:t>of</w:t>
      </w:r>
      <w:r>
        <w:rPr>
          <w:rFonts w:ascii="Times New Roman" w:eastAsia="Calibri" w:hAnsi="Times New Roman" w:cs="Times New Roman"/>
          <w:bCs/>
          <w:sz w:val="28"/>
          <w:szCs w:val="28"/>
        </w:rPr>
        <w:t xml:space="preserve"> 13.7%, 13.3%,</w:t>
      </w:r>
      <w:r w:rsidRPr="003C30D7">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and </w:t>
      </w:r>
      <w:r w:rsidRPr="003C30D7">
        <w:rPr>
          <w:rFonts w:ascii="Times New Roman" w:eastAsia="Calibri" w:hAnsi="Times New Roman" w:cs="Times New Roman"/>
          <w:bCs/>
          <w:sz w:val="28"/>
          <w:szCs w:val="28"/>
        </w:rPr>
        <w:t>5.9%, much higher than the same period last year</w:t>
      </w:r>
      <w:r w:rsidRPr="003C30D7">
        <w:rPr>
          <w:rStyle w:val="FootnoteReference"/>
          <w:rFonts w:ascii="Times New Roman" w:hAnsi="Times New Roman" w:cs="Times New Roman"/>
          <w:color w:val="000000" w:themeColor="text1"/>
          <w:sz w:val="28"/>
          <w:szCs w:val="28"/>
          <w:shd w:val="clear" w:color="auto" w:fill="FFFFFF"/>
        </w:rPr>
        <w:footnoteReference w:id="2"/>
      </w:r>
      <w:r w:rsidRPr="003C30D7">
        <w:rPr>
          <w:rFonts w:ascii="Times New Roman" w:eastAsia="Calibri" w:hAnsi="Times New Roman" w:cs="Times New Roman"/>
          <w:bCs/>
          <w:sz w:val="28"/>
          <w:szCs w:val="28"/>
        </w:rPr>
        <w:t>.</w:t>
      </w:r>
    </w:p>
    <w:p w:rsidR="00B51509" w:rsidRDefault="00B51509" w:rsidP="00EA29C7">
      <w:pPr>
        <w:spacing w:after="120"/>
        <w:ind w:firstLine="720"/>
        <w:jc w:val="both"/>
        <w:rPr>
          <w:rFonts w:ascii="Times New Roman" w:hAnsi="Times New Roman" w:cs="Times New Roman"/>
          <w:color w:val="000000" w:themeColor="text1"/>
          <w:sz w:val="28"/>
          <w:szCs w:val="28"/>
          <w:highlight w:val="yellow"/>
          <w:shd w:val="clear" w:color="auto" w:fill="FFFFFF"/>
          <w:lang w:val="vi-VN"/>
        </w:rPr>
      </w:pPr>
      <w:r w:rsidRPr="0089792D">
        <w:rPr>
          <w:rFonts w:ascii="Times New Roman" w:hAnsi="Times New Roman" w:cs="Times New Roman"/>
          <w:color w:val="000000" w:themeColor="text1"/>
          <w:sz w:val="28"/>
          <w:szCs w:val="28"/>
          <w:shd w:val="clear" w:color="auto" w:fill="FFFFFF"/>
        </w:rPr>
        <w:t xml:space="preserve">In the country, besides the advantages from positive growth </w:t>
      </w:r>
      <w:r>
        <w:rPr>
          <w:rFonts w:ascii="Times New Roman" w:hAnsi="Times New Roman" w:cs="Times New Roman"/>
          <w:color w:val="000000" w:themeColor="text1"/>
          <w:sz w:val="28"/>
          <w:szCs w:val="28"/>
          <w:shd w:val="clear" w:color="auto" w:fill="FFFFFF"/>
        </w:rPr>
        <w:t>in 2019, the macro</w:t>
      </w:r>
      <w:r w:rsidRPr="0089792D">
        <w:rPr>
          <w:rFonts w:ascii="Times New Roman" w:hAnsi="Times New Roman" w:cs="Times New Roman"/>
          <w:color w:val="000000" w:themeColor="text1"/>
          <w:sz w:val="28"/>
          <w:szCs w:val="28"/>
          <w:shd w:val="clear" w:color="auto" w:fill="FFFFFF"/>
        </w:rPr>
        <w:t xml:space="preserve"> economy </w:t>
      </w:r>
      <w:r>
        <w:rPr>
          <w:rFonts w:ascii="Times New Roman" w:hAnsi="Times New Roman" w:cs="Times New Roman"/>
          <w:color w:val="000000" w:themeColor="text1"/>
          <w:sz w:val="28"/>
          <w:szCs w:val="28"/>
          <w:shd w:val="clear" w:color="auto" w:fill="FFFFFF"/>
        </w:rPr>
        <w:t>has been</w:t>
      </w:r>
      <w:r w:rsidRPr="0089792D">
        <w:rPr>
          <w:rFonts w:ascii="Times New Roman" w:hAnsi="Times New Roman" w:cs="Times New Roman"/>
          <w:color w:val="000000" w:themeColor="text1"/>
          <w:sz w:val="28"/>
          <w:szCs w:val="28"/>
          <w:shd w:val="clear" w:color="auto" w:fill="FFFFFF"/>
        </w:rPr>
        <w:t xml:space="preserve"> stable but face</w:t>
      </w:r>
      <w:r>
        <w:rPr>
          <w:rFonts w:ascii="Times New Roman" w:hAnsi="Times New Roman" w:cs="Times New Roman"/>
          <w:color w:val="000000" w:themeColor="text1"/>
          <w:sz w:val="28"/>
          <w:szCs w:val="28"/>
          <w:shd w:val="clear" w:color="auto" w:fill="FFFFFF"/>
        </w:rPr>
        <w:t>d</w:t>
      </w:r>
      <w:r w:rsidRPr="0089792D">
        <w:rPr>
          <w:rFonts w:ascii="Times New Roman" w:hAnsi="Times New Roman" w:cs="Times New Roman"/>
          <w:color w:val="000000" w:themeColor="text1"/>
          <w:sz w:val="28"/>
          <w:szCs w:val="28"/>
          <w:shd w:val="clear" w:color="auto" w:fill="FFFFFF"/>
        </w:rPr>
        <w:t xml:space="preserve"> many difficulties and challenges. </w:t>
      </w:r>
      <w:r>
        <w:rPr>
          <w:rFonts w:ascii="Times New Roman" w:hAnsi="Times New Roman" w:cs="Times New Roman"/>
          <w:color w:val="000000" w:themeColor="text1"/>
          <w:sz w:val="28"/>
          <w:szCs w:val="28"/>
          <w:shd w:val="clear" w:color="auto" w:fill="FFFFFF"/>
        </w:rPr>
        <w:t>The</w:t>
      </w:r>
      <w:r w:rsidRPr="0089792D">
        <w:rPr>
          <w:rFonts w:ascii="Times New Roman" w:hAnsi="Times New Roman" w:cs="Times New Roman"/>
          <w:color w:val="000000" w:themeColor="text1"/>
          <w:sz w:val="28"/>
          <w:szCs w:val="28"/>
          <w:shd w:val="clear" w:color="auto" w:fill="FFFFFF"/>
        </w:rPr>
        <w:t xml:space="preserve"> complicated and unpredictable </w:t>
      </w:r>
      <w:r>
        <w:rPr>
          <w:rFonts w:ascii="Times New Roman" w:hAnsi="Times New Roman" w:cs="Times New Roman"/>
          <w:color w:val="000000" w:themeColor="text1"/>
          <w:sz w:val="28"/>
          <w:szCs w:val="28"/>
          <w:shd w:val="clear" w:color="auto" w:fill="FFFFFF"/>
        </w:rPr>
        <w:t xml:space="preserve">situation of </w:t>
      </w:r>
      <w:r w:rsidRPr="0089792D">
        <w:rPr>
          <w:rFonts w:ascii="Times New Roman" w:hAnsi="Times New Roman" w:cs="Times New Roman"/>
          <w:color w:val="000000" w:themeColor="text1"/>
          <w:sz w:val="28"/>
          <w:szCs w:val="28"/>
          <w:shd w:val="clear" w:color="auto" w:fill="FFFFFF"/>
        </w:rPr>
        <w:t xml:space="preserve">COVID-19 </w:t>
      </w:r>
      <w:r>
        <w:rPr>
          <w:rFonts w:ascii="Times New Roman" w:hAnsi="Times New Roman" w:cs="Times New Roman"/>
          <w:color w:val="000000" w:themeColor="text1"/>
          <w:sz w:val="28"/>
          <w:szCs w:val="28"/>
          <w:shd w:val="clear" w:color="auto" w:fill="FFFFFF"/>
        </w:rPr>
        <w:t>has resulted in slow growth</w:t>
      </w:r>
      <w:r w:rsidRPr="0089792D">
        <w:rPr>
          <w:rFonts w:ascii="Times New Roman" w:hAnsi="Times New Roman" w:cs="Times New Roman"/>
          <w:color w:val="000000" w:themeColor="text1"/>
          <w:sz w:val="28"/>
          <w:szCs w:val="28"/>
          <w:shd w:val="clear" w:color="auto" w:fill="FFFFFF"/>
        </w:rPr>
        <w:t xml:space="preserve"> in almost all </w:t>
      </w:r>
      <w:r>
        <w:rPr>
          <w:rFonts w:ascii="Times New Roman" w:hAnsi="Times New Roman" w:cs="Times New Roman"/>
          <w:color w:val="000000" w:themeColor="text1"/>
          <w:sz w:val="28"/>
          <w:szCs w:val="28"/>
          <w:shd w:val="clear" w:color="auto" w:fill="FFFFFF"/>
        </w:rPr>
        <w:t xml:space="preserve">economic </w:t>
      </w:r>
      <w:r w:rsidRPr="0089792D">
        <w:rPr>
          <w:rFonts w:ascii="Times New Roman" w:hAnsi="Times New Roman" w:cs="Times New Roman"/>
          <w:color w:val="000000" w:themeColor="text1"/>
          <w:sz w:val="28"/>
          <w:szCs w:val="28"/>
          <w:shd w:val="clear" w:color="auto" w:fill="FFFFFF"/>
        </w:rPr>
        <w:t>sectors</w:t>
      </w:r>
      <w:r>
        <w:rPr>
          <w:rFonts w:ascii="Times New Roman" w:hAnsi="Times New Roman" w:cs="Times New Roman"/>
          <w:color w:val="000000" w:themeColor="text1"/>
          <w:sz w:val="28"/>
          <w:szCs w:val="28"/>
          <w:shd w:val="clear" w:color="auto" w:fill="FFFFFF"/>
        </w:rPr>
        <w:t xml:space="preserve"> and activities</w:t>
      </w:r>
      <w:r w:rsidRPr="0089792D">
        <w:rPr>
          <w:rFonts w:ascii="Times New Roman" w:hAnsi="Times New Roman" w:cs="Times New Roman"/>
          <w:color w:val="000000" w:themeColor="text1"/>
          <w:sz w:val="28"/>
          <w:szCs w:val="28"/>
          <w:shd w:val="clear" w:color="auto" w:fill="FFFFFF"/>
        </w:rPr>
        <w:t xml:space="preserve">, </w:t>
      </w:r>
      <w:r w:rsidR="00146694">
        <w:rPr>
          <w:rFonts w:ascii="Times New Roman" w:hAnsi="Times New Roman" w:cs="Times New Roman"/>
          <w:color w:val="000000" w:themeColor="text1"/>
          <w:sz w:val="28"/>
          <w:szCs w:val="28"/>
          <w:shd w:val="clear" w:color="auto" w:fill="FFFFFF"/>
        </w:rPr>
        <w:t xml:space="preserve">record-level </w:t>
      </w:r>
      <w:r>
        <w:rPr>
          <w:rFonts w:ascii="Times New Roman" w:hAnsi="Times New Roman" w:cs="Times New Roman"/>
          <w:color w:val="000000" w:themeColor="text1"/>
          <w:sz w:val="28"/>
          <w:szCs w:val="28"/>
          <w:shd w:val="clear" w:color="auto" w:fill="FFFFFF"/>
        </w:rPr>
        <w:t xml:space="preserve">dramatic decline of labor </w:t>
      </w:r>
      <w:r w:rsidRPr="0089792D">
        <w:rPr>
          <w:rFonts w:ascii="Times New Roman" w:hAnsi="Times New Roman" w:cs="Times New Roman"/>
          <w:color w:val="000000" w:themeColor="text1"/>
          <w:sz w:val="28"/>
          <w:szCs w:val="28"/>
          <w:shd w:val="clear" w:color="auto" w:fill="FFFFFF"/>
        </w:rPr>
        <w:t>force,</w:t>
      </w:r>
      <w:r>
        <w:rPr>
          <w:rFonts w:ascii="Times New Roman" w:hAnsi="Times New Roman" w:cs="Times New Roman"/>
          <w:color w:val="000000" w:themeColor="text1"/>
          <w:sz w:val="28"/>
          <w:szCs w:val="28"/>
          <w:shd w:val="clear" w:color="auto" w:fill="FFFFFF"/>
        </w:rPr>
        <w:t xml:space="preserve"> and</w:t>
      </w:r>
      <w:r w:rsidRPr="008979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the high-rise </w:t>
      </w:r>
      <w:r w:rsidRPr="0089792D">
        <w:rPr>
          <w:rFonts w:ascii="Times New Roman" w:hAnsi="Times New Roman" w:cs="Times New Roman"/>
          <w:color w:val="000000" w:themeColor="text1"/>
          <w:sz w:val="28"/>
          <w:szCs w:val="28"/>
          <w:shd w:val="clear" w:color="auto" w:fill="FFFFFF"/>
        </w:rPr>
        <w:t xml:space="preserve">unemployment. Gross domestic product (GDP) in the second quarter of 2020 increased by 0.36% over the same period last year, which </w:t>
      </w:r>
      <w:r>
        <w:rPr>
          <w:rFonts w:ascii="Times New Roman" w:hAnsi="Times New Roman" w:cs="Times New Roman"/>
          <w:color w:val="000000" w:themeColor="text1"/>
          <w:sz w:val="28"/>
          <w:szCs w:val="28"/>
          <w:shd w:val="clear" w:color="auto" w:fill="FFFFFF"/>
        </w:rPr>
        <w:t>was</w:t>
      </w:r>
      <w:r w:rsidRPr="0089792D">
        <w:rPr>
          <w:rFonts w:ascii="Times New Roman" w:hAnsi="Times New Roman" w:cs="Times New Roman"/>
          <w:color w:val="000000" w:themeColor="text1"/>
          <w:sz w:val="28"/>
          <w:szCs w:val="28"/>
          <w:shd w:val="clear" w:color="auto" w:fill="FFFFFF"/>
        </w:rPr>
        <w:t xml:space="preserve"> the lowest </w:t>
      </w:r>
      <w:r w:rsidR="00146694">
        <w:rPr>
          <w:rFonts w:ascii="Times New Roman" w:hAnsi="Times New Roman" w:cs="Times New Roman"/>
          <w:color w:val="000000" w:themeColor="text1"/>
          <w:sz w:val="28"/>
          <w:szCs w:val="28"/>
          <w:shd w:val="clear" w:color="auto" w:fill="FFFFFF"/>
        </w:rPr>
        <w:t>growth</w:t>
      </w:r>
      <w:r>
        <w:rPr>
          <w:rFonts w:ascii="Times New Roman" w:hAnsi="Times New Roman" w:cs="Times New Roman"/>
          <w:color w:val="000000" w:themeColor="text1"/>
          <w:sz w:val="28"/>
          <w:szCs w:val="28"/>
          <w:shd w:val="clear" w:color="auto" w:fill="FFFFFF"/>
        </w:rPr>
        <w:t xml:space="preserve"> in the period of 2011-2020.</w:t>
      </w:r>
      <w:r w:rsidRPr="008979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O</w:t>
      </w:r>
      <w:r w:rsidRPr="0089792D">
        <w:rPr>
          <w:rFonts w:ascii="Times New Roman" w:hAnsi="Times New Roman" w:cs="Times New Roman"/>
          <w:color w:val="000000" w:themeColor="text1"/>
          <w:sz w:val="28"/>
          <w:szCs w:val="28"/>
          <w:shd w:val="clear" w:color="auto" w:fill="FFFFFF"/>
        </w:rPr>
        <w:t xml:space="preserve">f which, some </w:t>
      </w:r>
      <w:r>
        <w:rPr>
          <w:rFonts w:ascii="Times New Roman" w:hAnsi="Times New Roman" w:cs="Times New Roman"/>
          <w:color w:val="000000" w:themeColor="text1"/>
          <w:sz w:val="28"/>
          <w:szCs w:val="28"/>
          <w:shd w:val="clear" w:color="auto" w:fill="FFFFFF"/>
        </w:rPr>
        <w:t>economic activities</w:t>
      </w:r>
      <w:r w:rsidRPr="008979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have been</w:t>
      </w:r>
      <w:r w:rsidRPr="0089792D">
        <w:rPr>
          <w:rFonts w:ascii="Times New Roman" w:hAnsi="Times New Roman" w:cs="Times New Roman"/>
          <w:color w:val="000000" w:themeColor="text1"/>
          <w:sz w:val="28"/>
          <w:szCs w:val="28"/>
          <w:shd w:val="clear" w:color="auto" w:fill="FFFFFF"/>
        </w:rPr>
        <w:t xml:space="preserve"> hit hard by the COVID-19 such as </w:t>
      </w:r>
      <w:r>
        <w:rPr>
          <w:rFonts w:ascii="Times New Roman" w:hAnsi="Times New Roman" w:cs="Times New Roman"/>
          <w:color w:val="000000" w:themeColor="text1"/>
          <w:sz w:val="28"/>
          <w:szCs w:val="28"/>
          <w:shd w:val="clear" w:color="auto" w:fill="FFFFFF"/>
        </w:rPr>
        <w:t xml:space="preserve">the </w:t>
      </w:r>
      <w:r w:rsidRPr="0089792D">
        <w:rPr>
          <w:rFonts w:ascii="Times New Roman" w:hAnsi="Times New Roman" w:cs="Times New Roman"/>
          <w:color w:val="000000" w:themeColor="text1"/>
          <w:sz w:val="28"/>
          <w:szCs w:val="28"/>
          <w:shd w:val="clear" w:color="auto" w:fill="FFFFFF"/>
        </w:rPr>
        <w:t xml:space="preserve">total </w:t>
      </w:r>
      <w:r w:rsidRPr="00980D5A">
        <w:rPr>
          <w:rFonts w:ascii="Times New Roman" w:hAnsi="Times New Roman" w:cs="Times New Roman"/>
          <w:color w:val="000000" w:themeColor="text1"/>
          <w:sz w:val="28"/>
          <w:szCs w:val="28"/>
          <w:shd w:val="clear" w:color="auto" w:fill="FFFFFF"/>
        </w:rPr>
        <w:t>retail sales of consumer goods and services</w:t>
      </w:r>
      <w:r w:rsidRPr="0089792D">
        <w:rPr>
          <w:rFonts w:ascii="Times New Roman" w:hAnsi="Times New Roman" w:cs="Times New Roman"/>
          <w:color w:val="000000" w:themeColor="text1"/>
          <w:sz w:val="28"/>
          <w:szCs w:val="28"/>
          <w:shd w:val="clear" w:color="auto" w:fill="FFFFFF"/>
        </w:rPr>
        <w:t xml:space="preserve"> decreased by 4.6%; revenue</w:t>
      </w:r>
      <w:r>
        <w:rPr>
          <w:rFonts w:ascii="Times New Roman" w:hAnsi="Times New Roman" w:cs="Times New Roman"/>
          <w:color w:val="000000" w:themeColor="text1"/>
          <w:sz w:val="28"/>
          <w:szCs w:val="28"/>
          <w:shd w:val="clear" w:color="auto" w:fill="FFFFFF"/>
        </w:rPr>
        <w:t>s</w:t>
      </w:r>
      <w:r w:rsidRPr="0089792D">
        <w:rPr>
          <w:rFonts w:ascii="Times New Roman" w:hAnsi="Times New Roman" w:cs="Times New Roman"/>
          <w:color w:val="000000" w:themeColor="text1"/>
          <w:sz w:val="28"/>
          <w:szCs w:val="28"/>
          <w:shd w:val="clear" w:color="auto" w:fill="FFFFFF"/>
        </w:rPr>
        <w:t xml:space="preserve"> from accommodation and catering services </w:t>
      </w:r>
      <w:r>
        <w:rPr>
          <w:rFonts w:ascii="Times New Roman" w:hAnsi="Times New Roman" w:cs="Times New Roman"/>
          <w:color w:val="000000" w:themeColor="text1"/>
          <w:sz w:val="28"/>
          <w:szCs w:val="28"/>
          <w:shd w:val="clear" w:color="auto" w:fill="FFFFFF"/>
        </w:rPr>
        <w:t>declined</w:t>
      </w:r>
      <w:r w:rsidRPr="0089792D">
        <w:rPr>
          <w:rFonts w:ascii="Times New Roman" w:hAnsi="Times New Roman" w:cs="Times New Roman"/>
          <w:color w:val="000000" w:themeColor="text1"/>
          <w:sz w:val="28"/>
          <w:szCs w:val="28"/>
          <w:shd w:val="clear" w:color="auto" w:fill="FFFFFF"/>
        </w:rPr>
        <w:t xml:space="preserve"> 26.1%</w:t>
      </w:r>
      <w:r>
        <w:rPr>
          <w:rFonts w:ascii="Times New Roman" w:hAnsi="Times New Roman" w:cs="Times New Roman"/>
          <w:color w:val="000000" w:themeColor="text1"/>
          <w:sz w:val="28"/>
          <w:szCs w:val="28"/>
          <w:shd w:val="clear" w:color="auto" w:fill="FFFFFF"/>
        </w:rPr>
        <w:t>;</w:t>
      </w:r>
      <w:r w:rsidRPr="009D55E3">
        <w:rPr>
          <w:rFonts w:ascii="Times New Roman" w:hAnsi="Times New Roman" w:cs="Times New Roman"/>
          <w:color w:val="000000" w:themeColor="text1"/>
          <w:sz w:val="28"/>
          <w:szCs w:val="28"/>
          <w:shd w:val="clear" w:color="auto" w:fill="FFFFFF"/>
        </w:rPr>
        <w:t xml:space="preserve"> transport</w:t>
      </w:r>
      <w:r w:rsidR="00337F84">
        <w:rPr>
          <w:rFonts w:ascii="Times New Roman" w:hAnsi="Times New Roman" w:cs="Times New Roman"/>
          <w:color w:val="000000" w:themeColor="text1"/>
          <w:sz w:val="28"/>
          <w:szCs w:val="28"/>
          <w:shd w:val="clear" w:color="auto" w:fill="FFFFFF"/>
        </w:rPr>
        <w:t xml:space="preserve"> of passengers</w:t>
      </w:r>
      <w:r w:rsidRPr="009D55E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dropped </w:t>
      </w:r>
      <w:r w:rsidRPr="0089792D">
        <w:rPr>
          <w:rFonts w:ascii="Times New Roman" w:hAnsi="Times New Roman" w:cs="Times New Roman"/>
          <w:color w:val="000000" w:themeColor="text1"/>
          <w:sz w:val="28"/>
          <w:szCs w:val="28"/>
          <w:shd w:val="clear" w:color="auto" w:fill="FFFFFF"/>
        </w:rPr>
        <w:t>44.4</w:t>
      </w:r>
      <w:r>
        <w:rPr>
          <w:rFonts w:ascii="Times New Roman" w:hAnsi="Times New Roman" w:cs="Times New Roman"/>
          <w:color w:val="000000" w:themeColor="text1"/>
          <w:sz w:val="28"/>
          <w:szCs w:val="28"/>
          <w:shd w:val="clear" w:color="auto" w:fill="FFFFFF"/>
        </w:rPr>
        <w:t>%,</w:t>
      </w:r>
      <w:r w:rsidRPr="008979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etc.</w:t>
      </w:r>
      <w:r w:rsidRPr="0089792D">
        <w:rPr>
          <w:rFonts w:ascii="Times New Roman" w:hAnsi="Times New Roman" w:cs="Times New Roman"/>
          <w:color w:val="000000" w:themeColor="text1"/>
          <w:sz w:val="28"/>
          <w:szCs w:val="28"/>
          <w:shd w:val="clear" w:color="auto" w:fill="FFFFFF"/>
        </w:rPr>
        <w:t xml:space="preserve"> The labor force decreased by more than 2 million</w:t>
      </w:r>
      <w:r>
        <w:rPr>
          <w:rFonts w:ascii="Times New Roman" w:hAnsi="Times New Roman" w:cs="Times New Roman"/>
          <w:color w:val="000000" w:themeColor="text1"/>
          <w:sz w:val="28"/>
          <w:szCs w:val="28"/>
          <w:shd w:val="clear" w:color="auto" w:fill="FFFFFF"/>
        </w:rPr>
        <w:t xml:space="preserve"> persons</w:t>
      </w:r>
      <w:r w:rsidRPr="0089792D">
        <w:rPr>
          <w:rFonts w:ascii="Times New Roman" w:hAnsi="Times New Roman" w:cs="Times New Roman"/>
          <w:color w:val="000000" w:themeColor="text1"/>
          <w:sz w:val="28"/>
          <w:szCs w:val="28"/>
          <w:shd w:val="clear" w:color="auto" w:fill="FFFFFF"/>
        </w:rPr>
        <w:t xml:space="preserve"> compared to the previous quarter and the same period last year, </w:t>
      </w:r>
      <w:r>
        <w:rPr>
          <w:rFonts w:ascii="Times New Roman" w:hAnsi="Times New Roman" w:cs="Times New Roman"/>
          <w:color w:val="000000" w:themeColor="text1"/>
          <w:sz w:val="28"/>
          <w:szCs w:val="28"/>
          <w:shd w:val="clear" w:color="auto" w:fill="FFFFFF"/>
        </w:rPr>
        <w:t xml:space="preserve">the unemployment rate of </w:t>
      </w:r>
      <w:r w:rsidR="00146694">
        <w:rPr>
          <w:rFonts w:ascii="Times New Roman" w:hAnsi="Times New Roman" w:cs="Times New Roman"/>
          <w:color w:val="000000" w:themeColor="text1"/>
          <w:sz w:val="28"/>
          <w:szCs w:val="28"/>
          <w:shd w:val="clear" w:color="auto" w:fill="FFFFFF"/>
        </w:rPr>
        <w:t xml:space="preserve">the </w:t>
      </w:r>
      <w:r w:rsidRPr="009D55E3">
        <w:rPr>
          <w:rFonts w:ascii="Times New Roman" w:hAnsi="Times New Roman" w:cs="Times New Roman"/>
          <w:color w:val="000000" w:themeColor="text1"/>
          <w:sz w:val="28"/>
          <w:szCs w:val="28"/>
          <w:shd w:val="clear" w:color="auto" w:fill="FFFFFF"/>
        </w:rPr>
        <w:t xml:space="preserve">working </w:t>
      </w:r>
      <w:r>
        <w:rPr>
          <w:rFonts w:ascii="Times New Roman" w:hAnsi="Times New Roman" w:cs="Times New Roman"/>
          <w:color w:val="000000" w:themeColor="text1"/>
          <w:sz w:val="28"/>
          <w:szCs w:val="28"/>
          <w:shd w:val="clear" w:color="auto" w:fill="FFFFFF"/>
        </w:rPr>
        <w:t>age</w:t>
      </w:r>
      <w:r w:rsidR="00146694">
        <w:rPr>
          <w:rFonts w:ascii="Times New Roman" w:hAnsi="Times New Roman" w:cs="Times New Roman"/>
          <w:color w:val="000000" w:themeColor="text1"/>
          <w:sz w:val="28"/>
          <w:szCs w:val="28"/>
          <w:shd w:val="clear" w:color="auto" w:fill="FFFFFF"/>
        </w:rPr>
        <w:t xml:space="preserve"> population</w:t>
      </w:r>
      <w:r>
        <w:rPr>
          <w:rFonts w:ascii="Times New Roman" w:hAnsi="Times New Roman" w:cs="Times New Roman"/>
          <w:color w:val="000000" w:themeColor="text1"/>
          <w:sz w:val="28"/>
          <w:szCs w:val="28"/>
          <w:shd w:val="clear" w:color="auto" w:fill="FFFFFF"/>
        </w:rPr>
        <w:t xml:space="preserve"> </w:t>
      </w:r>
      <w:r w:rsidRPr="0089792D">
        <w:rPr>
          <w:rFonts w:ascii="Times New Roman" w:hAnsi="Times New Roman" w:cs="Times New Roman"/>
          <w:color w:val="000000" w:themeColor="text1"/>
          <w:sz w:val="28"/>
          <w:szCs w:val="28"/>
          <w:shd w:val="clear" w:color="auto" w:fill="FFFFFF"/>
        </w:rPr>
        <w:t xml:space="preserve">in urban areas </w:t>
      </w:r>
      <w:r w:rsidR="00146694">
        <w:rPr>
          <w:rFonts w:ascii="Times New Roman" w:hAnsi="Times New Roman" w:cs="Times New Roman"/>
          <w:color w:val="000000" w:themeColor="text1"/>
          <w:sz w:val="28"/>
          <w:szCs w:val="28"/>
          <w:shd w:val="clear" w:color="auto" w:fill="FFFFFF"/>
        </w:rPr>
        <w:t>has been</w:t>
      </w:r>
      <w:r w:rsidRPr="0089792D">
        <w:rPr>
          <w:rFonts w:ascii="Times New Roman" w:hAnsi="Times New Roman" w:cs="Times New Roman"/>
          <w:color w:val="000000" w:themeColor="text1"/>
          <w:sz w:val="28"/>
          <w:szCs w:val="28"/>
          <w:shd w:val="clear" w:color="auto" w:fill="FFFFFF"/>
        </w:rPr>
        <w:t xml:space="preserve"> the highest </w:t>
      </w:r>
      <w:r>
        <w:rPr>
          <w:rFonts w:ascii="Times New Roman" w:hAnsi="Times New Roman" w:cs="Times New Roman"/>
          <w:color w:val="000000" w:themeColor="text1"/>
          <w:sz w:val="28"/>
          <w:szCs w:val="28"/>
          <w:shd w:val="clear" w:color="auto" w:fill="FFFFFF"/>
        </w:rPr>
        <w:t>over</w:t>
      </w:r>
      <w:r w:rsidRPr="0089792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the last 10 years (4.</w:t>
      </w:r>
      <w:r w:rsidR="00252CCE">
        <w:rPr>
          <w:rFonts w:ascii="Times New Roman" w:hAnsi="Times New Roman" w:cs="Times New Roman"/>
          <w:color w:val="000000" w:themeColor="text1"/>
          <w:sz w:val="28"/>
          <w:szCs w:val="28"/>
          <w:shd w:val="clear" w:color="auto" w:fill="FFFFFF"/>
        </w:rPr>
        <w:t>46</w:t>
      </w:r>
      <w:r w:rsidRPr="0089792D">
        <w:rPr>
          <w:rFonts w:ascii="Times New Roman" w:hAnsi="Times New Roman" w:cs="Times New Roman"/>
          <w:color w:val="000000" w:themeColor="text1"/>
          <w:sz w:val="28"/>
          <w:szCs w:val="28"/>
          <w:shd w:val="clear" w:color="auto" w:fill="FFFFFF"/>
        </w:rPr>
        <w:t>%).</w:t>
      </w:r>
    </w:p>
    <w:p w:rsidR="008A4A50" w:rsidRDefault="008A4A50">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rsidR="00E910F4" w:rsidRPr="00937375" w:rsidRDefault="00E910F4" w:rsidP="00402F79">
      <w:pPr>
        <w:ind w:firstLine="709"/>
        <w:jc w:val="both"/>
        <w:rPr>
          <w:rFonts w:ascii="Times New Roman" w:hAnsi="Times New Roman" w:cs="Times New Roman"/>
          <w:b/>
          <w:sz w:val="28"/>
          <w:szCs w:val="28"/>
          <w:highlight w:val="yellow"/>
          <w:lang w:val="vi-VN"/>
        </w:rPr>
      </w:pPr>
      <w:r w:rsidRPr="00146694">
        <w:rPr>
          <w:rFonts w:ascii="Times New Roman" w:hAnsi="Times New Roman" w:cs="Times New Roman"/>
          <w:b/>
          <w:sz w:val="28"/>
          <w:szCs w:val="28"/>
          <w:lang w:val="vi-VN"/>
        </w:rPr>
        <w:lastRenderedPageBreak/>
        <w:t xml:space="preserve">2. </w:t>
      </w:r>
      <w:r w:rsidR="00B51509" w:rsidRPr="004E7209">
        <w:rPr>
          <w:rFonts w:ascii="Times New Roman" w:hAnsi="Times New Roman" w:cs="Times New Roman"/>
          <w:b/>
          <w:sz w:val="28"/>
          <w:szCs w:val="28"/>
        </w:rPr>
        <w:t xml:space="preserve">Impact of </w:t>
      </w:r>
      <w:r w:rsidR="00B51509">
        <w:rPr>
          <w:rFonts w:ascii="Times New Roman" w:hAnsi="Times New Roman" w:cs="Times New Roman"/>
          <w:b/>
          <w:sz w:val="28"/>
          <w:szCs w:val="28"/>
        </w:rPr>
        <w:t xml:space="preserve">the </w:t>
      </w:r>
      <w:r w:rsidR="00B51509" w:rsidRPr="004E7209">
        <w:rPr>
          <w:rFonts w:ascii="Times New Roman" w:hAnsi="Times New Roman" w:cs="Times New Roman"/>
          <w:b/>
          <w:sz w:val="28"/>
          <w:szCs w:val="28"/>
        </w:rPr>
        <w:t xml:space="preserve">COVID-19 on </w:t>
      </w:r>
      <w:r w:rsidR="00B51509">
        <w:rPr>
          <w:rFonts w:ascii="Times New Roman" w:hAnsi="Times New Roman" w:cs="Times New Roman"/>
          <w:b/>
          <w:sz w:val="28"/>
          <w:szCs w:val="28"/>
        </w:rPr>
        <w:t xml:space="preserve">labor and </w:t>
      </w:r>
      <w:r w:rsidR="00B51509" w:rsidRPr="004E7209">
        <w:rPr>
          <w:rFonts w:ascii="Times New Roman" w:hAnsi="Times New Roman" w:cs="Times New Roman"/>
          <w:b/>
          <w:sz w:val="28"/>
          <w:szCs w:val="28"/>
        </w:rPr>
        <w:t>employment situation</w:t>
      </w:r>
      <w:r w:rsidR="00B51509" w:rsidRPr="00937375">
        <w:rPr>
          <w:rFonts w:ascii="Times New Roman" w:hAnsi="Times New Roman" w:cs="Times New Roman"/>
          <w:b/>
          <w:sz w:val="28"/>
          <w:szCs w:val="28"/>
          <w:highlight w:val="yellow"/>
          <w:lang w:val="vi-VN"/>
        </w:rPr>
        <w:t xml:space="preserve"> </w:t>
      </w:r>
    </w:p>
    <w:p w:rsidR="00B51509" w:rsidRDefault="00B51509" w:rsidP="00B51509">
      <w:pPr>
        <w:overflowPunct w:val="0"/>
        <w:autoSpaceDE w:val="0"/>
        <w:autoSpaceDN w:val="0"/>
        <w:adjustRightInd w:val="0"/>
        <w:spacing w:before="120" w:after="120" w:line="320" w:lineRule="exact"/>
        <w:ind w:firstLine="709"/>
        <w:jc w:val="both"/>
        <w:rPr>
          <w:rFonts w:ascii="Times New Roman" w:eastAsia="Calibri" w:hAnsi="Times New Roman" w:cs="Times New Roman"/>
          <w:b/>
          <w:iCs/>
          <w:sz w:val="28"/>
          <w:szCs w:val="28"/>
        </w:rPr>
      </w:pPr>
      <w:r>
        <w:rPr>
          <w:rFonts w:ascii="Times New Roman" w:eastAsia="Calibri" w:hAnsi="Times New Roman" w:cs="Times New Roman"/>
          <w:b/>
          <w:iCs/>
          <w:sz w:val="28"/>
          <w:szCs w:val="28"/>
        </w:rPr>
        <w:t>In the whole country</w:t>
      </w:r>
      <w:r w:rsidRPr="0058131D">
        <w:rPr>
          <w:rFonts w:ascii="Times New Roman" w:eastAsia="Calibri" w:hAnsi="Times New Roman" w:cs="Times New Roman"/>
          <w:b/>
          <w:iCs/>
          <w:sz w:val="28"/>
          <w:szCs w:val="28"/>
        </w:rPr>
        <w:t>, 3</w:t>
      </w:r>
      <w:r>
        <w:rPr>
          <w:rFonts w:ascii="Times New Roman" w:eastAsia="Calibri" w:hAnsi="Times New Roman" w:cs="Times New Roman"/>
          <w:b/>
          <w:iCs/>
          <w:sz w:val="28"/>
          <w:szCs w:val="28"/>
        </w:rPr>
        <w:t>0.</w:t>
      </w:r>
      <w:r w:rsidRPr="0058131D">
        <w:rPr>
          <w:rFonts w:ascii="Times New Roman" w:eastAsia="Calibri" w:hAnsi="Times New Roman" w:cs="Times New Roman"/>
          <w:b/>
          <w:iCs/>
          <w:sz w:val="28"/>
          <w:szCs w:val="28"/>
        </w:rPr>
        <w:t xml:space="preserve">8 million </w:t>
      </w:r>
      <w:r>
        <w:rPr>
          <w:rFonts w:ascii="Times New Roman" w:eastAsia="Calibri" w:hAnsi="Times New Roman" w:cs="Times New Roman"/>
          <w:b/>
          <w:iCs/>
          <w:sz w:val="28"/>
          <w:szCs w:val="28"/>
        </w:rPr>
        <w:t>persons</w:t>
      </w:r>
      <w:r w:rsidRPr="0058131D">
        <w:rPr>
          <w:rFonts w:ascii="Times New Roman" w:eastAsia="Calibri" w:hAnsi="Times New Roman" w:cs="Times New Roman"/>
          <w:b/>
          <w:iCs/>
          <w:sz w:val="28"/>
          <w:szCs w:val="28"/>
        </w:rPr>
        <w:t xml:space="preserve"> aged 15 and over were </w:t>
      </w:r>
      <w:r w:rsidR="00146694" w:rsidRPr="0058131D">
        <w:rPr>
          <w:rFonts w:ascii="Times New Roman" w:eastAsia="Calibri" w:hAnsi="Times New Roman" w:cs="Times New Roman"/>
          <w:b/>
          <w:iCs/>
          <w:sz w:val="28"/>
          <w:szCs w:val="28"/>
        </w:rPr>
        <w:t xml:space="preserve">negatively </w:t>
      </w:r>
      <w:r w:rsidRPr="0058131D">
        <w:rPr>
          <w:rFonts w:ascii="Times New Roman" w:eastAsia="Calibri" w:hAnsi="Times New Roman" w:cs="Times New Roman"/>
          <w:b/>
          <w:iCs/>
          <w:sz w:val="28"/>
          <w:szCs w:val="28"/>
        </w:rPr>
        <w:t xml:space="preserve">affected by the COVID-19 </w:t>
      </w:r>
    </w:p>
    <w:p w:rsidR="00B51509" w:rsidRDefault="00B51509" w:rsidP="00B51509">
      <w:pPr>
        <w:spacing w:before="120" w:after="120" w:line="320" w:lineRule="exact"/>
        <w:ind w:firstLine="709"/>
        <w:jc w:val="both"/>
        <w:rPr>
          <w:rFonts w:ascii="Times New Roman" w:eastAsia="Calibri" w:hAnsi="Times New Roman" w:cs="Times New Roman"/>
          <w:iCs/>
          <w:sz w:val="28"/>
          <w:szCs w:val="28"/>
        </w:rPr>
      </w:pPr>
      <w:r w:rsidRPr="0058131D">
        <w:rPr>
          <w:rFonts w:ascii="Times New Roman" w:eastAsia="Calibri" w:hAnsi="Times New Roman" w:cs="Times New Roman"/>
          <w:iCs/>
          <w:sz w:val="28"/>
          <w:szCs w:val="28"/>
        </w:rPr>
        <w:t xml:space="preserve">As of June 2020, </w:t>
      </w:r>
      <w:r w:rsidR="00DC09DC">
        <w:rPr>
          <w:rFonts w:ascii="Times New Roman" w:eastAsia="Calibri" w:hAnsi="Times New Roman" w:cs="Times New Roman"/>
          <w:iCs/>
          <w:sz w:val="28"/>
          <w:szCs w:val="28"/>
        </w:rPr>
        <w:t xml:space="preserve">there were </w:t>
      </w:r>
      <w:r w:rsidRPr="0058131D">
        <w:rPr>
          <w:rFonts w:ascii="Times New Roman" w:eastAsia="Calibri" w:hAnsi="Times New Roman" w:cs="Times New Roman"/>
          <w:iCs/>
          <w:sz w:val="28"/>
          <w:szCs w:val="28"/>
        </w:rPr>
        <w:t xml:space="preserve">30.8 million </w:t>
      </w:r>
      <w:r>
        <w:rPr>
          <w:rFonts w:ascii="Times New Roman" w:eastAsia="Calibri" w:hAnsi="Times New Roman" w:cs="Times New Roman"/>
          <w:iCs/>
          <w:sz w:val="28"/>
          <w:szCs w:val="28"/>
        </w:rPr>
        <w:t>persons</w:t>
      </w:r>
      <w:r w:rsidRPr="0058131D">
        <w:rPr>
          <w:rFonts w:ascii="Times New Roman" w:eastAsia="Calibri" w:hAnsi="Times New Roman" w:cs="Times New Roman"/>
          <w:iCs/>
          <w:sz w:val="28"/>
          <w:szCs w:val="28"/>
        </w:rPr>
        <w:t xml:space="preserve"> aged 15 and over </w:t>
      </w:r>
      <w:r>
        <w:rPr>
          <w:rFonts w:ascii="Times New Roman" w:eastAsia="Calibri" w:hAnsi="Times New Roman" w:cs="Times New Roman"/>
          <w:iCs/>
          <w:sz w:val="28"/>
          <w:szCs w:val="28"/>
        </w:rPr>
        <w:t>in the country</w:t>
      </w:r>
      <w:r w:rsidRPr="0058131D">
        <w:rPr>
          <w:rFonts w:ascii="Times New Roman" w:eastAsia="Calibri" w:hAnsi="Times New Roman" w:cs="Times New Roman"/>
          <w:iCs/>
          <w:sz w:val="28"/>
          <w:szCs w:val="28"/>
        </w:rPr>
        <w:t xml:space="preserve"> negatively affected by the COVID-19, including those who </w:t>
      </w:r>
      <w:r>
        <w:rPr>
          <w:rFonts w:ascii="Times New Roman" w:eastAsia="Calibri" w:hAnsi="Times New Roman" w:cs="Times New Roman"/>
          <w:iCs/>
          <w:sz w:val="28"/>
          <w:szCs w:val="28"/>
        </w:rPr>
        <w:t>had</w:t>
      </w:r>
      <w:r w:rsidRPr="00C35533">
        <w:rPr>
          <w:rFonts w:ascii="Times New Roman" w:eastAsia="Calibri" w:hAnsi="Times New Roman" w:cs="Times New Roman"/>
          <w:iCs/>
          <w:sz w:val="28"/>
          <w:szCs w:val="28"/>
        </w:rPr>
        <w:t xml:space="preserve"> </w:t>
      </w:r>
      <w:r w:rsidRPr="0058131D">
        <w:rPr>
          <w:rFonts w:ascii="Times New Roman" w:eastAsia="Calibri" w:hAnsi="Times New Roman" w:cs="Times New Roman"/>
          <w:iCs/>
          <w:sz w:val="28"/>
          <w:szCs w:val="28"/>
        </w:rPr>
        <w:t xml:space="preserve">lost their </w:t>
      </w:r>
      <w:r>
        <w:rPr>
          <w:rFonts w:ascii="Times New Roman" w:eastAsia="Calibri" w:hAnsi="Times New Roman" w:cs="Times New Roman"/>
          <w:iCs/>
          <w:sz w:val="28"/>
          <w:szCs w:val="28"/>
        </w:rPr>
        <w:t xml:space="preserve">jobs, had to </w:t>
      </w:r>
      <w:r w:rsidR="001D7D29">
        <w:rPr>
          <w:rFonts w:ascii="Times New Roman" w:eastAsia="Calibri" w:hAnsi="Times New Roman" w:cs="Times New Roman"/>
          <w:iCs/>
          <w:sz w:val="28"/>
          <w:szCs w:val="28"/>
        </w:rPr>
        <w:t xml:space="preserve">be </w:t>
      </w:r>
      <w:r w:rsidR="00DC09DC">
        <w:rPr>
          <w:rFonts w:ascii="Times New Roman" w:eastAsia="Calibri" w:hAnsi="Times New Roman" w:cs="Times New Roman"/>
          <w:iCs/>
          <w:sz w:val="28"/>
          <w:szCs w:val="28"/>
        </w:rPr>
        <w:t>lay</w:t>
      </w:r>
      <w:r>
        <w:rPr>
          <w:rFonts w:ascii="Times New Roman" w:eastAsia="Calibri" w:hAnsi="Times New Roman" w:cs="Times New Roman"/>
          <w:iCs/>
          <w:sz w:val="28"/>
          <w:szCs w:val="28"/>
        </w:rPr>
        <w:t>off</w:t>
      </w:r>
      <w:r w:rsidRPr="0058131D">
        <w:rPr>
          <w:rFonts w:ascii="Times New Roman" w:eastAsia="Calibri" w:hAnsi="Times New Roman" w:cs="Times New Roman"/>
          <w:iCs/>
          <w:sz w:val="28"/>
          <w:szCs w:val="28"/>
        </w:rPr>
        <w:t>/</w:t>
      </w:r>
      <w:r>
        <w:rPr>
          <w:rFonts w:ascii="Times New Roman" w:eastAsia="Calibri" w:hAnsi="Times New Roman" w:cs="Times New Roman"/>
          <w:iCs/>
          <w:sz w:val="28"/>
          <w:szCs w:val="28"/>
        </w:rPr>
        <w:t>to</w:t>
      </w:r>
      <w:r w:rsidR="00DC09DC">
        <w:rPr>
          <w:rFonts w:ascii="Times New Roman" w:eastAsia="Calibri" w:hAnsi="Times New Roman" w:cs="Times New Roman"/>
          <w:iCs/>
          <w:sz w:val="28"/>
          <w:szCs w:val="28"/>
        </w:rPr>
        <w:t xml:space="preserve"> take</w:t>
      </w:r>
      <w:r>
        <w:rPr>
          <w:rFonts w:ascii="Times New Roman" w:eastAsia="Calibri" w:hAnsi="Times New Roman" w:cs="Times New Roman"/>
          <w:iCs/>
          <w:sz w:val="28"/>
          <w:szCs w:val="28"/>
        </w:rPr>
        <w:t xml:space="preserve"> work</w:t>
      </w:r>
      <w:r w:rsidR="00DC09DC">
        <w:rPr>
          <w:rFonts w:ascii="Times New Roman" w:eastAsia="Calibri" w:hAnsi="Times New Roman" w:cs="Times New Roman"/>
          <w:iCs/>
          <w:sz w:val="28"/>
          <w:szCs w:val="28"/>
        </w:rPr>
        <w:t xml:space="preserve"> off in turn</w:t>
      </w:r>
      <w:r w:rsidRPr="0058131D">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had to </w:t>
      </w:r>
      <w:r w:rsidRPr="0058131D">
        <w:rPr>
          <w:rFonts w:ascii="Times New Roman" w:eastAsia="Calibri" w:hAnsi="Times New Roman" w:cs="Times New Roman"/>
          <w:iCs/>
          <w:sz w:val="28"/>
          <w:szCs w:val="28"/>
        </w:rPr>
        <w:t xml:space="preserve">reduce their </w:t>
      </w:r>
      <w:r>
        <w:rPr>
          <w:rFonts w:ascii="Times New Roman" w:eastAsia="Calibri" w:hAnsi="Times New Roman" w:cs="Times New Roman"/>
          <w:iCs/>
          <w:sz w:val="28"/>
          <w:szCs w:val="28"/>
        </w:rPr>
        <w:t xml:space="preserve">work </w:t>
      </w:r>
      <w:r w:rsidRPr="0058131D">
        <w:rPr>
          <w:rFonts w:ascii="Times New Roman" w:eastAsia="Calibri" w:hAnsi="Times New Roman" w:cs="Times New Roman"/>
          <w:iCs/>
          <w:sz w:val="28"/>
          <w:szCs w:val="28"/>
        </w:rPr>
        <w:t>hours</w:t>
      </w:r>
      <w:r>
        <w:rPr>
          <w:rFonts w:ascii="Times New Roman" w:eastAsia="Calibri" w:hAnsi="Times New Roman" w:cs="Times New Roman"/>
          <w:iCs/>
          <w:sz w:val="28"/>
          <w:szCs w:val="28"/>
        </w:rPr>
        <w:t>, and had their</w:t>
      </w:r>
      <w:r w:rsidRPr="0058131D">
        <w:rPr>
          <w:rFonts w:ascii="Times New Roman" w:eastAsia="Calibri" w:hAnsi="Times New Roman" w:cs="Times New Roman"/>
          <w:iCs/>
          <w:sz w:val="28"/>
          <w:szCs w:val="28"/>
        </w:rPr>
        <w:t xml:space="preserve"> income reduction, </w:t>
      </w:r>
      <w:r>
        <w:rPr>
          <w:rFonts w:ascii="Times New Roman" w:eastAsia="Calibri" w:hAnsi="Times New Roman" w:cs="Times New Roman"/>
          <w:iCs/>
          <w:sz w:val="28"/>
          <w:szCs w:val="28"/>
        </w:rPr>
        <w:t>etc.</w:t>
      </w:r>
      <w:r w:rsidRPr="0058131D">
        <w:rPr>
          <w:rFonts w:ascii="Times New Roman" w:eastAsia="Calibri" w:hAnsi="Times New Roman" w:cs="Times New Roman"/>
          <w:iCs/>
          <w:sz w:val="28"/>
          <w:szCs w:val="28"/>
        </w:rPr>
        <w:t xml:space="preserve"> The effects of income reduction accounted for the highest proportion with 57</w:t>
      </w:r>
      <w:r>
        <w:rPr>
          <w:rFonts w:ascii="Times New Roman" w:eastAsia="Calibri" w:hAnsi="Times New Roman" w:cs="Times New Roman"/>
          <w:iCs/>
          <w:sz w:val="28"/>
          <w:szCs w:val="28"/>
        </w:rPr>
        <w:t>.</w:t>
      </w:r>
      <w:r w:rsidRPr="0058131D">
        <w:rPr>
          <w:rFonts w:ascii="Times New Roman" w:eastAsia="Calibri" w:hAnsi="Times New Roman" w:cs="Times New Roman"/>
          <w:iCs/>
          <w:sz w:val="28"/>
          <w:szCs w:val="28"/>
        </w:rPr>
        <w:t xml:space="preserve">3% of the total number of affected people (equivalent to 17.6 million </w:t>
      </w:r>
      <w:r>
        <w:rPr>
          <w:rFonts w:ascii="Times New Roman" w:eastAsia="Calibri" w:hAnsi="Times New Roman" w:cs="Times New Roman"/>
          <w:iCs/>
          <w:sz w:val="28"/>
          <w:szCs w:val="28"/>
        </w:rPr>
        <w:t>persons</w:t>
      </w:r>
      <w:r w:rsidRPr="0058131D">
        <w:rPr>
          <w:rFonts w:ascii="Times New Roman" w:eastAsia="Calibri" w:hAnsi="Times New Roman" w:cs="Times New Roman"/>
          <w:iCs/>
          <w:sz w:val="28"/>
          <w:szCs w:val="28"/>
        </w:rPr>
        <w:t>).</w:t>
      </w:r>
    </w:p>
    <w:p w:rsidR="00B51509" w:rsidRDefault="00B51509" w:rsidP="00B51509">
      <w:pPr>
        <w:spacing w:before="120" w:after="120" w:line="320" w:lineRule="exact"/>
        <w:ind w:firstLine="709"/>
        <w:jc w:val="both"/>
        <w:rPr>
          <w:rFonts w:ascii="Times New Roman" w:eastAsia="Calibri" w:hAnsi="Times New Roman" w:cs="Times New Roman"/>
          <w:iCs/>
          <w:sz w:val="28"/>
          <w:szCs w:val="28"/>
        </w:rPr>
      </w:pPr>
      <w:r w:rsidRPr="00EC7675">
        <w:rPr>
          <w:rFonts w:ascii="Times New Roman" w:eastAsia="Calibri" w:hAnsi="Times New Roman" w:cs="Times New Roman"/>
          <w:iCs/>
          <w:sz w:val="28"/>
          <w:szCs w:val="28"/>
        </w:rPr>
        <w:t>Of the total 30</w:t>
      </w:r>
      <w:r>
        <w:rPr>
          <w:rFonts w:ascii="Times New Roman" w:eastAsia="Calibri" w:hAnsi="Times New Roman" w:cs="Times New Roman"/>
          <w:iCs/>
          <w:sz w:val="28"/>
          <w:szCs w:val="28"/>
        </w:rPr>
        <w:t>.</w:t>
      </w:r>
      <w:r w:rsidRPr="00EC7675">
        <w:rPr>
          <w:rFonts w:ascii="Times New Roman" w:eastAsia="Calibri" w:hAnsi="Times New Roman" w:cs="Times New Roman"/>
          <w:iCs/>
          <w:sz w:val="28"/>
          <w:szCs w:val="28"/>
        </w:rPr>
        <w:t xml:space="preserve">8 million </w:t>
      </w:r>
      <w:r>
        <w:rPr>
          <w:rFonts w:ascii="Times New Roman" w:eastAsia="Calibri" w:hAnsi="Times New Roman" w:cs="Times New Roman"/>
          <w:iCs/>
          <w:sz w:val="28"/>
          <w:szCs w:val="28"/>
        </w:rPr>
        <w:t xml:space="preserve">persons </w:t>
      </w:r>
      <w:r w:rsidR="00252CCE">
        <w:rPr>
          <w:rFonts w:ascii="Times New Roman" w:eastAsia="Calibri" w:hAnsi="Times New Roman" w:cs="Times New Roman"/>
          <w:iCs/>
          <w:sz w:val="28"/>
          <w:szCs w:val="28"/>
        </w:rPr>
        <w:t>affected, 28.7</w:t>
      </w:r>
      <w:r w:rsidRPr="00EC7675">
        <w:rPr>
          <w:rFonts w:ascii="Times New Roman" w:eastAsia="Calibri" w:hAnsi="Times New Roman" w:cs="Times New Roman"/>
          <w:iCs/>
          <w:sz w:val="28"/>
          <w:szCs w:val="28"/>
        </w:rPr>
        <w:t xml:space="preserve"> million</w:t>
      </w:r>
      <w:r>
        <w:rPr>
          <w:rFonts w:ascii="Times New Roman" w:eastAsia="Calibri" w:hAnsi="Times New Roman" w:cs="Times New Roman"/>
          <w:iCs/>
          <w:sz w:val="28"/>
          <w:szCs w:val="28"/>
        </w:rPr>
        <w:t xml:space="preserve"> persons</w:t>
      </w:r>
      <w:r w:rsidRPr="00EC7675">
        <w:rPr>
          <w:rFonts w:ascii="Times New Roman" w:eastAsia="Calibri" w:hAnsi="Times New Roman" w:cs="Times New Roman"/>
          <w:iCs/>
          <w:sz w:val="28"/>
          <w:szCs w:val="28"/>
        </w:rPr>
        <w:t xml:space="preserve"> were employed; 897.5 thousand </w:t>
      </w:r>
      <w:r>
        <w:rPr>
          <w:rFonts w:ascii="Times New Roman" w:eastAsia="Calibri" w:hAnsi="Times New Roman" w:cs="Times New Roman"/>
          <w:iCs/>
          <w:sz w:val="28"/>
          <w:szCs w:val="28"/>
        </w:rPr>
        <w:t>persons</w:t>
      </w:r>
      <w:r w:rsidRPr="00EC767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were</w:t>
      </w:r>
      <w:r w:rsidRPr="00EC7675">
        <w:rPr>
          <w:rFonts w:ascii="Times New Roman" w:eastAsia="Calibri" w:hAnsi="Times New Roman" w:cs="Times New Roman"/>
          <w:iCs/>
          <w:sz w:val="28"/>
          <w:szCs w:val="28"/>
        </w:rPr>
        <w:t xml:space="preserve"> unemployed and 1.2 million </w:t>
      </w:r>
      <w:r>
        <w:rPr>
          <w:rFonts w:ascii="Times New Roman" w:eastAsia="Calibri" w:hAnsi="Times New Roman" w:cs="Times New Roman"/>
          <w:iCs/>
          <w:sz w:val="28"/>
          <w:szCs w:val="28"/>
        </w:rPr>
        <w:t>persons</w:t>
      </w:r>
      <w:r w:rsidRPr="00EC7675">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were</w:t>
      </w:r>
      <w:r w:rsidRPr="00EC7675">
        <w:rPr>
          <w:rFonts w:ascii="Times New Roman" w:eastAsia="Calibri" w:hAnsi="Times New Roman" w:cs="Times New Roman"/>
          <w:iCs/>
          <w:sz w:val="28"/>
          <w:szCs w:val="28"/>
        </w:rPr>
        <w:t xml:space="preserve"> outside the labor force (</w:t>
      </w:r>
      <w:r w:rsidR="00DC09DC">
        <w:rPr>
          <w:rFonts w:ascii="Times New Roman" w:eastAsia="Calibri" w:hAnsi="Times New Roman" w:cs="Times New Roman"/>
          <w:iCs/>
          <w:sz w:val="28"/>
          <w:szCs w:val="28"/>
        </w:rPr>
        <w:t>inactive</w:t>
      </w:r>
      <w:r w:rsidRPr="00EC7675">
        <w:rPr>
          <w:rFonts w:ascii="Times New Roman" w:eastAsia="Calibri" w:hAnsi="Times New Roman" w:cs="Times New Roman"/>
          <w:iCs/>
          <w:sz w:val="28"/>
          <w:szCs w:val="28"/>
        </w:rPr>
        <w:t xml:space="preserve"> in economic activities).</w:t>
      </w:r>
    </w:p>
    <w:p w:rsidR="00B51509" w:rsidRPr="00EA29C7" w:rsidRDefault="00B51509" w:rsidP="00B51509">
      <w:pPr>
        <w:spacing w:before="120" w:after="120" w:line="320" w:lineRule="exact"/>
        <w:ind w:firstLine="709"/>
        <w:jc w:val="both"/>
        <w:rPr>
          <w:rFonts w:ascii="Times New Roman" w:eastAsia="Calibri" w:hAnsi="Times New Roman" w:cs="Times New Roman"/>
          <w:iCs/>
          <w:spacing w:val="-4"/>
          <w:sz w:val="28"/>
          <w:szCs w:val="28"/>
        </w:rPr>
      </w:pPr>
      <w:r w:rsidRPr="00EA29C7">
        <w:rPr>
          <w:rFonts w:ascii="Times New Roman" w:eastAsia="Calibri" w:hAnsi="Times New Roman" w:cs="Times New Roman"/>
          <w:iCs/>
          <w:spacing w:val="-4"/>
          <w:sz w:val="28"/>
          <w:szCs w:val="28"/>
        </w:rPr>
        <w:t>The service sector has been hardest hit by the COVID-19, with 72.0% of affected</w:t>
      </w:r>
      <w:r w:rsidR="00014BCB" w:rsidRPr="00EA29C7">
        <w:rPr>
          <w:rFonts w:ascii="Times New Roman" w:eastAsia="Calibri" w:hAnsi="Times New Roman" w:cs="Times New Roman"/>
          <w:iCs/>
          <w:spacing w:val="-4"/>
          <w:sz w:val="28"/>
          <w:szCs w:val="28"/>
        </w:rPr>
        <w:t xml:space="preserve"> workers</w:t>
      </w:r>
      <w:r w:rsidRPr="00EA29C7">
        <w:rPr>
          <w:rFonts w:ascii="Times New Roman" w:eastAsia="Calibri" w:hAnsi="Times New Roman" w:cs="Times New Roman"/>
          <w:iCs/>
          <w:spacing w:val="-4"/>
          <w:sz w:val="28"/>
          <w:szCs w:val="28"/>
        </w:rPr>
        <w:t xml:space="preserve">, followed by the industry and construction sector with 67.8%; the percentage </w:t>
      </w:r>
      <w:r w:rsidR="009242A4" w:rsidRPr="00EA29C7">
        <w:rPr>
          <w:rFonts w:ascii="Times New Roman" w:eastAsia="Calibri" w:hAnsi="Times New Roman" w:cs="Times New Roman"/>
          <w:iCs/>
          <w:spacing w:val="-4"/>
          <w:sz w:val="28"/>
          <w:szCs w:val="28"/>
        </w:rPr>
        <w:t>of affected</w:t>
      </w:r>
      <w:r w:rsidRPr="00EA29C7">
        <w:rPr>
          <w:rFonts w:ascii="Times New Roman" w:eastAsia="Calibri" w:hAnsi="Times New Roman" w:cs="Times New Roman"/>
          <w:iCs/>
          <w:spacing w:val="-4"/>
          <w:sz w:val="28"/>
          <w:szCs w:val="28"/>
        </w:rPr>
        <w:t xml:space="preserve"> </w:t>
      </w:r>
      <w:r w:rsidR="00014BCB" w:rsidRPr="00EA29C7">
        <w:rPr>
          <w:rFonts w:ascii="Times New Roman" w:eastAsia="Calibri" w:hAnsi="Times New Roman" w:cs="Times New Roman"/>
          <w:iCs/>
          <w:spacing w:val="-4"/>
          <w:sz w:val="28"/>
          <w:szCs w:val="28"/>
        </w:rPr>
        <w:t xml:space="preserve">workers </w:t>
      </w:r>
      <w:r w:rsidRPr="00EA29C7">
        <w:rPr>
          <w:rFonts w:ascii="Times New Roman" w:eastAsia="Calibri" w:hAnsi="Times New Roman" w:cs="Times New Roman"/>
          <w:iCs/>
          <w:spacing w:val="-4"/>
          <w:sz w:val="28"/>
          <w:szCs w:val="28"/>
        </w:rPr>
        <w:t>in the agriculture, forestry and fishery sector reached 25.1%.</w:t>
      </w:r>
    </w:p>
    <w:p w:rsidR="00B51509" w:rsidRDefault="00B51509" w:rsidP="00B51509">
      <w:pPr>
        <w:spacing w:before="120" w:after="120" w:line="320" w:lineRule="exact"/>
        <w:ind w:firstLine="709"/>
        <w:jc w:val="both"/>
        <w:rPr>
          <w:rFonts w:ascii="Times New Roman" w:eastAsia="Calibri" w:hAnsi="Times New Roman" w:cs="Times New Roman"/>
          <w:b/>
          <w:iCs/>
          <w:sz w:val="28"/>
          <w:szCs w:val="28"/>
        </w:rPr>
      </w:pPr>
      <w:r>
        <w:rPr>
          <w:rFonts w:ascii="Times New Roman" w:eastAsia="Calibri" w:hAnsi="Times New Roman" w:cs="Times New Roman"/>
          <w:b/>
          <w:iCs/>
          <w:sz w:val="28"/>
          <w:szCs w:val="28"/>
        </w:rPr>
        <w:t>The labor f</w:t>
      </w:r>
      <w:r w:rsidRPr="008D033F">
        <w:rPr>
          <w:rFonts w:ascii="Times New Roman" w:eastAsia="Calibri" w:hAnsi="Times New Roman" w:cs="Times New Roman"/>
          <w:b/>
          <w:iCs/>
          <w:sz w:val="28"/>
          <w:szCs w:val="28"/>
        </w:rPr>
        <w:t xml:space="preserve">orce </w:t>
      </w:r>
      <w:r>
        <w:rPr>
          <w:rFonts w:ascii="Times New Roman" w:eastAsia="Calibri" w:hAnsi="Times New Roman" w:cs="Times New Roman"/>
          <w:b/>
          <w:iCs/>
          <w:sz w:val="28"/>
          <w:szCs w:val="28"/>
        </w:rPr>
        <w:t xml:space="preserve">has been </w:t>
      </w:r>
      <w:r w:rsidRPr="008D033F">
        <w:rPr>
          <w:rFonts w:ascii="Times New Roman" w:eastAsia="Calibri" w:hAnsi="Times New Roman" w:cs="Times New Roman"/>
          <w:b/>
          <w:iCs/>
          <w:sz w:val="28"/>
          <w:szCs w:val="28"/>
        </w:rPr>
        <w:t xml:space="preserve">falling </w:t>
      </w:r>
      <w:r>
        <w:rPr>
          <w:rFonts w:ascii="Times New Roman" w:eastAsia="Calibri" w:hAnsi="Times New Roman" w:cs="Times New Roman"/>
          <w:b/>
          <w:iCs/>
          <w:sz w:val="28"/>
          <w:szCs w:val="28"/>
        </w:rPr>
        <w:t xml:space="preserve">to the </w:t>
      </w:r>
      <w:r w:rsidRPr="008D033F">
        <w:rPr>
          <w:rFonts w:ascii="Times New Roman" w:eastAsia="Calibri" w:hAnsi="Times New Roman" w:cs="Times New Roman"/>
          <w:b/>
          <w:iCs/>
          <w:sz w:val="28"/>
          <w:szCs w:val="28"/>
        </w:rPr>
        <w:t xml:space="preserve">record low level; </w:t>
      </w:r>
      <w:r>
        <w:rPr>
          <w:rFonts w:ascii="Times New Roman" w:eastAsia="Calibri" w:hAnsi="Times New Roman" w:cs="Times New Roman"/>
          <w:b/>
          <w:iCs/>
          <w:sz w:val="28"/>
          <w:szCs w:val="28"/>
        </w:rPr>
        <w:t>female</w:t>
      </w:r>
      <w:r w:rsidRPr="008D033F">
        <w:rPr>
          <w:rFonts w:ascii="Times New Roman" w:eastAsia="Calibri" w:hAnsi="Times New Roman" w:cs="Times New Roman"/>
          <w:b/>
          <w:iCs/>
          <w:sz w:val="28"/>
          <w:szCs w:val="28"/>
        </w:rPr>
        <w:t xml:space="preserve"> </w:t>
      </w:r>
      <w:r>
        <w:rPr>
          <w:rFonts w:ascii="Times New Roman" w:eastAsia="Calibri" w:hAnsi="Times New Roman" w:cs="Times New Roman"/>
          <w:b/>
          <w:iCs/>
          <w:sz w:val="28"/>
          <w:szCs w:val="28"/>
        </w:rPr>
        <w:t>workforce</w:t>
      </w:r>
      <w:r w:rsidRPr="008D033F">
        <w:rPr>
          <w:rFonts w:ascii="Times New Roman" w:eastAsia="Calibri" w:hAnsi="Times New Roman" w:cs="Times New Roman"/>
          <w:b/>
          <w:iCs/>
          <w:sz w:val="28"/>
          <w:szCs w:val="28"/>
        </w:rPr>
        <w:t xml:space="preserve"> </w:t>
      </w:r>
      <w:r>
        <w:rPr>
          <w:rFonts w:ascii="Times New Roman" w:eastAsia="Calibri" w:hAnsi="Times New Roman" w:cs="Times New Roman"/>
          <w:b/>
          <w:iCs/>
          <w:sz w:val="28"/>
          <w:szCs w:val="28"/>
        </w:rPr>
        <w:t>ha</w:t>
      </w:r>
      <w:r w:rsidR="005605A6">
        <w:rPr>
          <w:rFonts w:ascii="Times New Roman" w:eastAsia="Calibri" w:hAnsi="Times New Roman" w:cs="Times New Roman"/>
          <w:b/>
          <w:iCs/>
          <w:sz w:val="28"/>
          <w:szCs w:val="28"/>
        </w:rPr>
        <w:t>s</w:t>
      </w:r>
      <w:r>
        <w:rPr>
          <w:rFonts w:ascii="Times New Roman" w:eastAsia="Calibri" w:hAnsi="Times New Roman" w:cs="Times New Roman"/>
          <w:b/>
          <w:iCs/>
          <w:sz w:val="28"/>
          <w:szCs w:val="28"/>
        </w:rPr>
        <w:t xml:space="preserve"> been</w:t>
      </w:r>
      <w:r w:rsidRPr="008D033F">
        <w:rPr>
          <w:rFonts w:ascii="Times New Roman" w:eastAsia="Calibri" w:hAnsi="Times New Roman" w:cs="Times New Roman"/>
          <w:b/>
          <w:iCs/>
          <w:sz w:val="28"/>
          <w:szCs w:val="28"/>
        </w:rPr>
        <w:t xml:space="preserve"> heavily affected </w:t>
      </w:r>
      <w:r>
        <w:rPr>
          <w:rFonts w:ascii="Times New Roman" w:eastAsia="Calibri" w:hAnsi="Times New Roman" w:cs="Times New Roman"/>
          <w:b/>
          <w:iCs/>
          <w:sz w:val="28"/>
          <w:szCs w:val="28"/>
        </w:rPr>
        <w:t>over</w:t>
      </w:r>
      <w:r w:rsidRPr="008D033F">
        <w:rPr>
          <w:rFonts w:ascii="Times New Roman" w:eastAsia="Calibri" w:hAnsi="Times New Roman" w:cs="Times New Roman"/>
          <w:b/>
          <w:iCs/>
          <w:sz w:val="28"/>
          <w:szCs w:val="28"/>
        </w:rPr>
        <w:t xml:space="preserve"> male </w:t>
      </w:r>
      <w:r>
        <w:rPr>
          <w:rFonts w:ascii="Times New Roman" w:eastAsia="Calibri" w:hAnsi="Times New Roman" w:cs="Times New Roman"/>
          <w:b/>
          <w:iCs/>
          <w:sz w:val="28"/>
          <w:szCs w:val="28"/>
        </w:rPr>
        <w:t xml:space="preserve">workforce in </w:t>
      </w:r>
      <w:r w:rsidRPr="008D033F">
        <w:rPr>
          <w:rFonts w:ascii="Times New Roman" w:eastAsia="Calibri" w:hAnsi="Times New Roman" w:cs="Times New Roman"/>
          <w:b/>
          <w:iCs/>
          <w:sz w:val="28"/>
          <w:szCs w:val="28"/>
        </w:rPr>
        <w:t>the context of COVID-19</w:t>
      </w:r>
    </w:p>
    <w:p w:rsidR="00B51509" w:rsidRDefault="00966DA0" w:rsidP="006C6127">
      <w:pPr>
        <w:overflowPunct w:val="0"/>
        <w:autoSpaceDE w:val="0"/>
        <w:autoSpaceDN w:val="0"/>
        <w:adjustRightInd w:val="0"/>
        <w:spacing w:before="120" w:after="120" w:line="320" w:lineRule="exact"/>
        <w:ind w:firstLine="709"/>
        <w:jc w:val="both"/>
        <w:rPr>
          <w:rFonts w:ascii="Times New Roman" w:eastAsia="Calibri" w:hAnsi="Times New Roman" w:cs="Times New Roman"/>
          <w:iCs/>
          <w:sz w:val="28"/>
          <w:szCs w:val="28"/>
          <w:highlight w:val="yellow"/>
          <w:lang w:val="vi-VN"/>
        </w:rPr>
      </w:pPr>
      <w:r>
        <w:rPr>
          <w:rFonts w:ascii="Times New Roman" w:eastAsia="Calibri" w:hAnsi="Times New Roman" w:cs="Times New Roman"/>
          <w:iCs/>
          <w:sz w:val="28"/>
          <w:szCs w:val="28"/>
        </w:rPr>
        <w:t>The labor force aged 15 and over</w:t>
      </w:r>
      <w:r w:rsidR="00B51509" w:rsidRPr="00614F58">
        <w:rPr>
          <w:rFonts w:ascii="Times New Roman" w:eastAsia="Calibri" w:hAnsi="Times New Roman" w:cs="Times New Roman"/>
          <w:iCs/>
          <w:sz w:val="28"/>
          <w:szCs w:val="28"/>
        </w:rPr>
        <w:t xml:space="preserve"> in the second quarter of 2020 was 53.1 million</w:t>
      </w:r>
      <w:r w:rsidR="00B51509">
        <w:rPr>
          <w:rFonts w:ascii="Times New Roman" w:eastAsia="Calibri" w:hAnsi="Times New Roman" w:cs="Times New Roman"/>
          <w:iCs/>
          <w:sz w:val="28"/>
          <w:szCs w:val="28"/>
        </w:rPr>
        <w:t xml:space="preserve"> persons</w:t>
      </w:r>
      <w:r w:rsidR="00B51509" w:rsidRPr="00614F58">
        <w:rPr>
          <w:rFonts w:ascii="Times New Roman" w:eastAsia="Calibri" w:hAnsi="Times New Roman" w:cs="Times New Roman"/>
          <w:iCs/>
          <w:sz w:val="28"/>
          <w:szCs w:val="28"/>
        </w:rPr>
        <w:t>, decreasing by 2.2 million</w:t>
      </w:r>
      <w:r w:rsidR="00B51509">
        <w:rPr>
          <w:rFonts w:ascii="Times New Roman" w:eastAsia="Calibri" w:hAnsi="Times New Roman" w:cs="Times New Roman"/>
          <w:iCs/>
          <w:sz w:val="28"/>
          <w:szCs w:val="28"/>
        </w:rPr>
        <w:t xml:space="preserve"> persons</w:t>
      </w:r>
      <w:r w:rsidR="00B51509" w:rsidRPr="00614F58">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over</w:t>
      </w:r>
      <w:r w:rsidR="00B51509" w:rsidRPr="00614F58">
        <w:rPr>
          <w:rFonts w:ascii="Times New Roman" w:eastAsia="Calibri" w:hAnsi="Times New Roman" w:cs="Times New Roman"/>
          <w:iCs/>
          <w:sz w:val="28"/>
          <w:szCs w:val="28"/>
        </w:rPr>
        <w:t xml:space="preserve"> the previous quarter and by 2.4 million</w:t>
      </w:r>
      <w:r w:rsidR="00B51509">
        <w:rPr>
          <w:rFonts w:ascii="Times New Roman" w:eastAsia="Calibri" w:hAnsi="Times New Roman" w:cs="Times New Roman"/>
          <w:iCs/>
          <w:sz w:val="28"/>
          <w:szCs w:val="28"/>
        </w:rPr>
        <w:t xml:space="preserve"> persons</w:t>
      </w:r>
      <w:r w:rsidR="00B51509" w:rsidRPr="00614F58">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over</w:t>
      </w:r>
      <w:r w:rsidR="00B51509" w:rsidRPr="00614F58">
        <w:rPr>
          <w:rFonts w:ascii="Times New Roman" w:eastAsia="Calibri" w:hAnsi="Times New Roman" w:cs="Times New Roman"/>
          <w:iCs/>
          <w:sz w:val="28"/>
          <w:szCs w:val="28"/>
        </w:rPr>
        <w:t xml:space="preserve"> the same period last year. This year </w:t>
      </w:r>
      <w:r>
        <w:rPr>
          <w:rFonts w:ascii="Times New Roman" w:eastAsia="Calibri" w:hAnsi="Times New Roman" w:cs="Times New Roman"/>
          <w:iCs/>
          <w:sz w:val="28"/>
          <w:szCs w:val="28"/>
        </w:rPr>
        <w:t xml:space="preserve">has </w:t>
      </w:r>
      <w:r w:rsidR="00B51509">
        <w:rPr>
          <w:rFonts w:ascii="Times New Roman" w:eastAsia="Calibri" w:hAnsi="Times New Roman" w:cs="Times New Roman"/>
          <w:iCs/>
          <w:sz w:val="28"/>
          <w:szCs w:val="28"/>
        </w:rPr>
        <w:t>showed</w:t>
      </w:r>
      <w:r w:rsidR="00B51509" w:rsidRPr="00614F58">
        <w:rPr>
          <w:rFonts w:ascii="Times New Roman" w:eastAsia="Calibri" w:hAnsi="Times New Roman" w:cs="Times New Roman"/>
          <w:iCs/>
          <w:sz w:val="28"/>
          <w:szCs w:val="28"/>
        </w:rPr>
        <w:t xml:space="preserve"> the </w:t>
      </w:r>
      <w:r w:rsidR="00B51509" w:rsidRPr="00826E03">
        <w:rPr>
          <w:rFonts w:ascii="Times New Roman" w:eastAsia="Calibri" w:hAnsi="Times New Roman" w:cs="Times New Roman"/>
          <w:iCs/>
          <w:sz w:val="28"/>
          <w:szCs w:val="28"/>
        </w:rPr>
        <w:t xml:space="preserve">record low level </w:t>
      </w:r>
      <w:r w:rsidR="00B51509">
        <w:rPr>
          <w:rFonts w:ascii="Times New Roman" w:eastAsia="Calibri" w:hAnsi="Times New Roman" w:cs="Times New Roman"/>
          <w:iCs/>
          <w:sz w:val="28"/>
          <w:szCs w:val="28"/>
        </w:rPr>
        <w:t>in the labor</w:t>
      </w:r>
      <w:r w:rsidR="00B51509" w:rsidRPr="00614F58">
        <w:rPr>
          <w:rFonts w:ascii="Times New Roman" w:eastAsia="Calibri" w:hAnsi="Times New Roman" w:cs="Times New Roman"/>
          <w:iCs/>
          <w:sz w:val="28"/>
          <w:szCs w:val="28"/>
        </w:rPr>
        <w:t xml:space="preserve"> forces</w:t>
      </w:r>
      <w:r w:rsidR="00B51509">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so far</w:t>
      </w:r>
      <w:r w:rsidR="00B51509" w:rsidRPr="00614F58">
        <w:rPr>
          <w:rFonts w:ascii="Times New Roman" w:eastAsia="Calibri" w:hAnsi="Times New Roman" w:cs="Times New Roman"/>
          <w:iCs/>
          <w:sz w:val="28"/>
          <w:szCs w:val="28"/>
        </w:rPr>
        <w:t>. Specifically, the labor force in the second quarter of the years in the period of 2012 - 2019</w:t>
      </w:r>
      <w:r w:rsidR="00B51509" w:rsidRPr="003C30D7">
        <w:rPr>
          <w:rStyle w:val="FootnoteReference"/>
          <w:rFonts w:ascii="Times New Roman" w:eastAsia="Calibri" w:hAnsi="Times New Roman" w:cs="Times New Roman"/>
          <w:iCs/>
          <w:sz w:val="28"/>
          <w:szCs w:val="28"/>
        </w:rPr>
        <w:footnoteReference w:id="3"/>
      </w:r>
      <w:r w:rsidR="00B51509">
        <w:rPr>
          <w:rFonts w:ascii="Times New Roman" w:eastAsia="Calibri" w:hAnsi="Times New Roman" w:cs="Times New Roman"/>
          <w:iCs/>
          <w:sz w:val="28"/>
          <w:szCs w:val="28"/>
        </w:rPr>
        <w:t xml:space="preserve"> continued to increase </w:t>
      </w:r>
      <w:r w:rsidR="00B51509" w:rsidRPr="00614F58">
        <w:rPr>
          <w:rFonts w:ascii="Times New Roman" w:eastAsia="Calibri" w:hAnsi="Times New Roman" w:cs="Times New Roman"/>
          <w:iCs/>
          <w:sz w:val="28"/>
          <w:szCs w:val="28"/>
        </w:rPr>
        <w:t xml:space="preserve">compared to the previous quarter (except for 2016, the labor force in the second quarter decreased by 43.5 thousand </w:t>
      </w:r>
      <w:r w:rsidR="00B51509">
        <w:rPr>
          <w:rFonts w:ascii="Times New Roman" w:eastAsia="Calibri" w:hAnsi="Times New Roman" w:cs="Times New Roman"/>
          <w:iCs/>
          <w:sz w:val="28"/>
          <w:szCs w:val="28"/>
        </w:rPr>
        <w:t>persons</w:t>
      </w:r>
      <w:r w:rsidR="00B51509" w:rsidRPr="00614F58">
        <w:rPr>
          <w:rFonts w:ascii="Times New Roman" w:eastAsia="Calibri" w:hAnsi="Times New Roman" w:cs="Times New Roman"/>
          <w:iCs/>
          <w:sz w:val="28"/>
          <w:szCs w:val="28"/>
        </w:rPr>
        <w:t xml:space="preserve"> compared to the previous quarter)</w:t>
      </w:r>
      <w:r w:rsidR="00B51509">
        <w:rPr>
          <w:rFonts w:ascii="Times New Roman" w:eastAsia="Calibri" w:hAnsi="Times New Roman" w:cs="Times New Roman"/>
          <w:iCs/>
          <w:sz w:val="28"/>
          <w:szCs w:val="28"/>
        </w:rPr>
        <w:t>, as well as</w:t>
      </w:r>
      <w:r w:rsidR="00B51509" w:rsidRPr="00614F58">
        <w:rPr>
          <w:rFonts w:ascii="Times New Roman" w:eastAsia="Calibri" w:hAnsi="Times New Roman" w:cs="Times New Roman"/>
          <w:iCs/>
          <w:sz w:val="28"/>
          <w:szCs w:val="28"/>
        </w:rPr>
        <w:t xml:space="preserve"> continuously increase</w:t>
      </w:r>
      <w:r w:rsidR="00B51509">
        <w:rPr>
          <w:rFonts w:ascii="Times New Roman" w:eastAsia="Calibri" w:hAnsi="Times New Roman" w:cs="Times New Roman"/>
          <w:iCs/>
          <w:sz w:val="28"/>
          <w:szCs w:val="28"/>
        </w:rPr>
        <w:t>d</w:t>
      </w:r>
      <w:r w:rsidR="00B51509" w:rsidRPr="00614F58">
        <w:rPr>
          <w:rFonts w:ascii="Times New Roman" w:eastAsia="Calibri" w:hAnsi="Times New Roman" w:cs="Times New Roman"/>
          <w:iCs/>
          <w:sz w:val="28"/>
          <w:szCs w:val="28"/>
        </w:rPr>
        <w:t xml:space="preserve"> over the same period last year (except for 2015, the labor force in the second quarter decreased by 7.1 thousand </w:t>
      </w:r>
      <w:r w:rsidR="00B51509">
        <w:rPr>
          <w:rFonts w:ascii="Times New Roman" w:eastAsia="Calibri" w:hAnsi="Times New Roman" w:cs="Times New Roman"/>
          <w:iCs/>
          <w:sz w:val="28"/>
          <w:szCs w:val="28"/>
        </w:rPr>
        <w:t>persons</w:t>
      </w:r>
      <w:r w:rsidR="00B51509" w:rsidRPr="00614F58">
        <w:rPr>
          <w:rFonts w:ascii="Times New Roman" w:eastAsia="Calibri" w:hAnsi="Times New Roman" w:cs="Times New Roman"/>
          <w:iCs/>
          <w:sz w:val="28"/>
          <w:szCs w:val="28"/>
        </w:rPr>
        <w:t xml:space="preserve"> over the same period in 2014); meanwhile, </w:t>
      </w:r>
      <w:r w:rsidR="00B51509">
        <w:rPr>
          <w:rFonts w:ascii="Times New Roman" w:eastAsia="Calibri" w:hAnsi="Times New Roman" w:cs="Times New Roman"/>
          <w:iCs/>
          <w:sz w:val="28"/>
          <w:szCs w:val="28"/>
        </w:rPr>
        <w:t>the second quarter of 2020 marked</w:t>
      </w:r>
      <w:r w:rsidR="00B51509" w:rsidRPr="00614F58">
        <w:rPr>
          <w:rFonts w:ascii="Times New Roman" w:eastAsia="Calibri" w:hAnsi="Times New Roman" w:cs="Times New Roman"/>
          <w:iCs/>
          <w:sz w:val="28"/>
          <w:szCs w:val="28"/>
        </w:rPr>
        <w:t xml:space="preserve"> a decline of more than 2 million </w:t>
      </w:r>
      <w:r w:rsidR="00B51509">
        <w:rPr>
          <w:rFonts w:ascii="Times New Roman" w:eastAsia="Calibri" w:hAnsi="Times New Roman" w:cs="Times New Roman"/>
          <w:iCs/>
          <w:sz w:val="28"/>
          <w:szCs w:val="28"/>
        </w:rPr>
        <w:t xml:space="preserve">people </w:t>
      </w:r>
      <w:r w:rsidR="00B51509" w:rsidRPr="00614F58">
        <w:rPr>
          <w:rFonts w:ascii="Times New Roman" w:eastAsia="Calibri" w:hAnsi="Times New Roman" w:cs="Times New Roman"/>
          <w:iCs/>
          <w:sz w:val="28"/>
          <w:szCs w:val="28"/>
        </w:rPr>
        <w:t xml:space="preserve">in the </w:t>
      </w:r>
      <w:r w:rsidR="00B51509">
        <w:rPr>
          <w:rFonts w:ascii="Times New Roman" w:eastAsia="Calibri" w:hAnsi="Times New Roman" w:cs="Times New Roman"/>
          <w:iCs/>
          <w:sz w:val="28"/>
          <w:szCs w:val="28"/>
        </w:rPr>
        <w:t xml:space="preserve">labor </w:t>
      </w:r>
      <w:r w:rsidR="00B51509" w:rsidRPr="00614F58">
        <w:rPr>
          <w:rFonts w:ascii="Times New Roman" w:eastAsia="Calibri" w:hAnsi="Times New Roman" w:cs="Times New Roman"/>
          <w:iCs/>
          <w:sz w:val="28"/>
          <w:szCs w:val="28"/>
        </w:rPr>
        <w:t xml:space="preserve">force - an unprecedented </w:t>
      </w:r>
      <w:r w:rsidR="00B51509">
        <w:rPr>
          <w:rFonts w:ascii="Times New Roman" w:eastAsia="Calibri" w:hAnsi="Times New Roman" w:cs="Times New Roman"/>
          <w:iCs/>
          <w:sz w:val="28"/>
          <w:szCs w:val="28"/>
        </w:rPr>
        <w:t>decrease</w:t>
      </w:r>
      <w:r w:rsidR="00B51509" w:rsidRPr="00614F58">
        <w:rPr>
          <w:rFonts w:ascii="Times New Roman" w:eastAsia="Calibri" w:hAnsi="Times New Roman" w:cs="Times New Roman"/>
          <w:iCs/>
          <w:sz w:val="28"/>
          <w:szCs w:val="28"/>
        </w:rPr>
        <w:t xml:space="preserve"> over the pas</w:t>
      </w:r>
      <w:r w:rsidR="00B51509">
        <w:rPr>
          <w:rFonts w:ascii="Times New Roman" w:eastAsia="Calibri" w:hAnsi="Times New Roman" w:cs="Times New Roman"/>
          <w:iCs/>
          <w:sz w:val="28"/>
          <w:szCs w:val="28"/>
        </w:rPr>
        <w:t>t decade.</w:t>
      </w:r>
    </w:p>
    <w:p w:rsidR="00B51509" w:rsidRDefault="00ED609D" w:rsidP="00EA29C7">
      <w:pPr>
        <w:spacing w:after="0"/>
        <w:jc w:val="center"/>
        <w:rPr>
          <w:rFonts w:ascii="Times New Roman" w:eastAsia="Calibri" w:hAnsi="Times New Roman" w:cs="Times New Roman"/>
          <w:b/>
          <w:iCs/>
          <w:sz w:val="26"/>
          <w:szCs w:val="26"/>
        </w:rPr>
      </w:pPr>
      <w:r w:rsidRPr="004F3C41">
        <w:rPr>
          <w:rFonts w:ascii="Times New Roman" w:eastAsia="Calibri" w:hAnsi="Times New Roman" w:cs="Times New Roman"/>
          <w:b/>
          <w:iCs/>
          <w:sz w:val="26"/>
          <w:szCs w:val="26"/>
          <w:lang w:val="vi-VN"/>
        </w:rPr>
        <w:br w:type="page"/>
      </w:r>
      <w:r w:rsidR="00B51509">
        <w:rPr>
          <w:rFonts w:ascii="Times New Roman" w:eastAsia="Calibri" w:hAnsi="Times New Roman" w:cs="Times New Roman"/>
          <w:b/>
          <w:iCs/>
          <w:sz w:val="26"/>
          <w:szCs w:val="26"/>
        </w:rPr>
        <w:lastRenderedPageBreak/>
        <w:t>Figure</w:t>
      </w:r>
      <w:r w:rsidR="00B51509" w:rsidRPr="003C30D7">
        <w:rPr>
          <w:rFonts w:ascii="Times New Roman" w:eastAsia="Calibri" w:hAnsi="Times New Roman" w:cs="Times New Roman"/>
          <w:b/>
          <w:iCs/>
          <w:sz w:val="26"/>
          <w:szCs w:val="26"/>
        </w:rPr>
        <w:t xml:space="preserve"> 1</w:t>
      </w:r>
      <w:r w:rsidR="00B51509" w:rsidRPr="00EA29C7">
        <w:rPr>
          <w:rFonts w:ascii="Times New Roman" w:eastAsia="Calibri" w:hAnsi="Times New Roman" w:cs="Times New Roman"/>
          <w:b/>
          <w:iCs/>
          <w:sz w:val="26"/>
          <w:szCs w:val="26"/>
        </w:rPr>
        <w:t>:</w:t>
      </w:r>
      <w:r w:rsidR="00B51509" w:rsidRPr="003C30D7">
        <w:rPr>
          <w:rFonts w:ascii="Times New Roman" w:eastAsia="Calibri" w:hAnsi="Times New Roman" w:cs="Times New Roman"/>
          <w:iCs/>
          <w:sz w:val="26"/>
          <w:szCs w:val="26"/>
        </w:rPr>
        <w:t xml:space="preserve"> </w:t>
      </w:r>
      <w:r w:rsidR="00B51509">
        <w:rPr>
          <w:rFonts w:ascii="Times New Roman" w:eastAsia="Calibri" w:hAnsi="Times New Roman" w:cs="Times New Roman"/>
          <w:b/>
          <w:iCs/>
          <w:sz w:val="26"/>
          <w:szCs w:val="26"/>
        </w:rPr>
        <w:t xml:space="preserve">The labor force in the first and second quarter of years </w:t>
      </w:r>
      <w:r w:rsidR="00B51509">
        <w:rPr>
          <w:rFonts w:ascii="Times New Roman" w:eastAsia="Calibri" w:hAnsi="Times New Roman" w:cs="Times New Roman"/>
          <w:b/>
          <w:iCs/>
          <w:sz w:val="26"/>
          <w:szCs w:val="26"/>
        </w:rPr>
        <w:br/>
        <w:t>in the period of</w:t>
      </w:r>
      <w:r w:rsidR="00B51509" w:rsidRPr="003C30D7">
        <w:rPr>
          <w:rFonts w:ascii="Times New Roman" w:eastAsia="Calibri" w:hAnsi="Times New Roman" w:cs="Times New Roman"/>
          <w:b/>
          <w:iCs/>
          <w:sz w:val="26"/>
          <w:szCs w:val="26"/>
        </w:rPr>
        <w:t xml:space="preserve"> 2011-2020</w:t>
      </w:r>
    </w:p>
    <w:p w:rsidR="00B51509" w:rsidRDefault="00B51509" w:rsidP="00EA29C7">
      <w:pPr>
        <w:overflowPunct w:val="0"/>
        <w:autoSpaceDE w:val="0"/>
        <w:autoSpaceDN w:val="0"/>
        <w:adjustRightInd w:val="0"/>
        <w:spacing w:after="0" w:line="320" w:lineRule="exact"/>
        <w:jc w:val="right"/>
        <w:rPr>
          <w:rFonts w:ascii="Times New Roman" w:eastAsia="Calibri" w:hAnsi="Times New Roman" w:cs="Times New Roman"/>
          <w:b/>
          <w:iCs/>
          <w:sz w:val="26"/>
          <w:szCs w:val="26"/>
          <w:highlight w:val="yellow"/>
          <w:lang w:val="vi-VN"/>
        </w:rPr>
      </w:pPr>
      <w:r>
        <w:rPr>
          <w:rFonts w:ascii="Times New Roman" w:eastAsia="Calibri" w:hAnsi="Times New Roman" w:cs="Times New Roman"/>
          <w:i/>
          <w:iCs/>
          <w:sz w:val="26"/>
          <w:szCs w:val="26"/>
        </w:rPr>
        <w:t>Unit</w:t>
      </w:r>
      <w:r w:rsidRPr="003C30D7">
        <w:rPr>
          <w:rFonts w:ascii="Times New Roman" w:eastAsia="Calibri" w:hAnsi="Times New Roman" w:cs="Times New Roman"/>
          <w:i/>
          <w:iCs/>
          <w:sz w:val="26"/>
          <w:szCs w:val="26"/>
        </w:rPr>
        <w:t xml:space="preserve">: </w:t>
      </w:r>
      <w:r>
        <w:rPr>
          <w:rFonts w:ascii="Times New Roman" w:eastAsia="Calibri" w:hAnsi="Times New Roman" w:cs="Times New Roman"/>
          <w:i/>
          <w:iCs/>
          <w:sz w:val="26"/>
          <w:szCs w:val="26"/>
        </w:rPr>
        <w:t>Thousand</w:t>
      </w:r>
      <w:r w:rsidRPr="003C30D7">
        <w:rPr>
          <w:rFonts w:ascii="Times New Roman" w:eastAsia="Calibri" w:hAnsi="Times New Roman" w:cs="Times New Roman"/>
          <w:i/>
          <w:iCs/>
          <w:sz w:val="26"/>
          <w:szCs w:val="26"/>
        </w:rPr>
        <w:t xml:space="preserve"> </w:t>
      </w:r>
      <w:r>
        <w:rPr>
          <w:rFonts w:ascii="Times New Roman" w:eastAsia="Calibri" w:hAnsi="Times New Roman" w:cs="Times New Roman"/>
          <w:i/>
          <w:iCs/>
          <w:sz w:val="26"/>
          <w:szCs w:val="26"/>
        </w:rPr>
        <w:t>persons</w:t>
      </w:r>
    </w:p>
    <w:p w:rsidR="00971843" w:rsidRDefault="00971843" w:rsidP="00EA29C7">
      <w:pPr>
        <w:jc w:val="center"/>
        <w:rPr>
          <w:rFonts w:ascii="Times New Roman" w:eastAsia="Calibri" w:hAnsi="Times New Roman" w:cs="Times New Roman"/>
          <w:iCs/>
          <w:sz w:val="28"/>
          <w:szCs w:val="28"/>
        </w:rPr>
      </w:pPr>
      <w:r>
        <w:rPr>
          <w:noProof/>
        </w:rPr>
        <w:drawing>
          <wp:inline distT="0" distB="0" distL="0" distR="0" wp14:anchorId="7829DDB0" wp14:editId="0E356DF2">
            <wp:extent cx="4419600" cy="2092642"/>
            <wp:effectExtent l="0" t="0" r="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51509" w:rsidRDefault="00B51509" w:rsidP="00EA29C7">
      <w:pPr>
        <w:ind w:firstLine="709"/>
        <w:jc w:val="both"/>
        <w:rPr>
          <w:rFonts w:ascii="Times New Roman" w:eastAsia="Calibri" w:hAnsi="Times New Roman" w:cs="Times New Roman"/>
          <w:iCs/>
          <w:sz w:val="28"/>
          <w:szCs w:val="28"/>
          <w:highlight w:val="yellow"/>
          <w:lang w:val="vi-VN"/>
        </w:rPr>
      </w:pPr>
      <w:r>
        <w:rPr>
          <w:rFonts w:ascii="Times New Roman" w:eastAsia="Calibri" w:hAnsi="Times New Roman" w:cs="Times New Roman"/>
          <w:iCs/>
          <w:sz w:val="28"/>
          <w:szCs w:val="28"/>
        </w:rPr>
        <w:t>The reduction in t</w:t>
      </w:r>
      <w:r w:rsidRPr="003127D9">
        <w:rPr>
          <w:rFonts w:ascii="Times New Roman" w:eastAsia="Calibri" w:hAnsi="Times New Roman" w:cs="Times New Roman"/>
          <w:iCs/>
          <w:sz w:val="28"/>
          <w:szCs w:val="28"/>
        </w:rPr>
        <w:t xml:space="preserve">he labor force </w:t>
      </w:r>
      <w:r>
        <w:rPr>
          <w:rFonts w:ascii="Times New Roman" w:eastAsia="Calibri" w:hAnsi="Times New Roman" w:cs="Times New Roman"/>
          <w:iCs/>
          <w:sz w:val="28"/>
          <w:szCs w:val="28"/>
        </w:rPr>
        <w:t>was</w:t>
      </w:r>
      <w:r w:rsidRPr="003127D9">
        <w:rPr>
          <w:rFonts w:ascii="Times New Roman" w:eastAsia="Calibri" w:hAnsi="Times New Roman" w:cs="Times New Roman"/>
          <w:iCs/>
          <w:sz w:val="28"/>
          <w:szCs w:val="28"/>
        </w:rPr>
        <w:t xml:space="preserve"> mainly in rural areas and the female workforce. The labor force in rural areas decreased by 4.9% </w:t>
      </w:r>
      <w:r>
        <w:rPr>
          <w:rFonts w:ascii="Times New Roman" w:eastAsia="Calibri" w:hAnsi="Times New Roman" w:cs="Times New Roman"/>
          <w:iCs/>
          <w:sz w:val="28"/>
          <w:szCs w:val="28"/>
        </w:rPr>
        <w:t>over</w:t>
      </w:r>
      <w:r w:rsidRPr="003127D9">
        <w:rPr>
          <w:rFonts w:ascii="Times New Roman" w:eastAsia="Calibri" w:hAnsi="Times New Roman" w:cs="Times New Roman"/>
          <w:iCs/>
          <w:sz w:val="28"/>
          <w:szCs w:val="28"/>
        </w:rPr>
        <w:t xml:space="preserve"> the previous quarter and by 5.6% </w:t>
      </w:r>
      <w:r>
        <w:rPr>
          <w:rFonts w:ascii="Times New Roman" w:eastAsia="Calibri" w:hAnsi="Times New Roman" w:cs="Times New Roman"/>
          <w:iCs/>
          <w:sz w:val="28"/>
          <w:szCs w:val="28"/>
        </w:rPr>
        <w:t>compared to</w:t>
      </w:r>
      <w:r w:rsidRPr="003127D9">
        <w:rPr>
          <w:rFonts w:ascii="Times New Roman" w:eastAsia="Calibri" w:hAnsi="Times New Roman" w:cs="Times New Roman"/>
          <w:iCs/>
          <w:sz w:val="28"/>
          <w:szCs w:val="28"/>
        </w:rPr>
        <w:t xml:space="preserve"> the same period last year, </w:t>
      </w:r>
      <w:r>
        <w:rPr>
          <w:rFonts w:ascii="Times New Roman" w:eastAsia="Calibri" w:hAnsi="Times New Roman" w:cs="Times New Roman"/>
          <w:iCs/>
          <w:sz w:val="28"/>
          <w:szCs w:val="28"/>
        </w:rPr>
        <w:t xml:space="preserve">which was </w:t>
      </w:r>
      <w:r w:rsidRPr="003127D9">
        <w:rPr>
          <w:rFonts w:ascii="Times New Roman" w:eastAsia="Calibri" w:hAnsi="Times New Roman" w:cs="Times New Roman"/>
          <w:iCs/>
          <w:sz w:val="28"/>
          <w:szCs w:val="28"/>
        </w:rPr>
        <w:t xml:space="preserve">higher than the </w:t>
      </w:r>
      <w:r>
        <w:rPr>
          <w:rFonts w:ascii="Times New Roman" w:eastAsia="Calibri" w:hAnsi="Times New Roman" w:cs="Times New Roman"/>
          <w:iCs/>
          <w:sz w:val="28"/>
          <w:szCs w:val="28"/>
        </w:rPr>
        <w:t>decline</w:t>
      </w:r>
      <w:r w:rsidRPr="003127D9">
        <w:rPr>
          <w:rFonts w:ascii="Times New Roman" w:eastAsia="Calibri" w:hAnsi="Times New Roman" w:cs="Times New Roman"/>
          <w:iCs/>
          <w:sz w:val="28"/>
          <w:szCs w:val="28"/>
        </w:rPr>
        <w:t xml:space="preserve"> in urban areas; </w:t>
      </w:r>
      <w:r>
        <w:rPr>
          <w:rFonts w:ascii="Times New Roman" w:eastAsia="Calibri" w:hAnsi="Times New Roman" w:cs="Times New Roman"/>
          <w:iCs/>
          <w:sz w:val="28"/>
          <w:szCs w:val="28"/>
        </w:rPr>
        <w:t>t</w:t>
      </w:r>
      <w:r w:rsidRPr="003127D9">
        <w:rPr>
          <w:rFonts w:ascii="Times New Roman" w:eastAsia="Calibri" w:hAnsi="Times New Roman" w:cs="Times New Roman"/>
          <w:iCs/>
          <w:sz w:val="28"/>
          <w:szCs w:val="28"/>
        </w:rPr>
        <w:t xml:space="preserve">he female </w:t>
      </w:r>
      <w:r>
        <w:rPr>
          <w:rFonts w:ascii="Times New Roman" w:eastAsia="Calibri" w:hAnsi="Times New Roman" w:cs="Times New Roman"/>
          <w:iCs/>
          <w:sz w:val="28"/>
          <w:szCs w:val="28"/>
        </w:rPr>
        <w:t>workforce</w:t>
      </w:r>
      <w:r w:rsidRPr="003127D9">
        <w:rPr>
          <w:rFonts w:ascii="Times New Roman" w:eastAsia="Calibri" w:hAnsi="Times New Roman" w:cs="Times New Roman"/>
          <w:iCs/>
          <w:sz w:val="28"/>
          <w:szCs w:val="28"/>
        </w:rPr>
        <w:t xml:space="preserve"> decreased by 4.4% against the previous quarter and by 5.4% over the same period last year, </w:t>
      </w:r>
      <w:r>
        <w:rPr>
          <w:rFonts w:ascii="Times New Roman" w:eastAsia="Calibri" w:hAnsi="Times New Roman" w:cs="Times New Roman"/>
          <w:iCs/>
          <w:sz w:val="28"/>
          <w:szCs w:val="28"/>
        </w:rPr>
        <w:t xml:space="preserve">which was </w:t>
      </w:r>
      <w:r w:rsidRPr="003127D9">
        <w:rPr>
          <w:rFonts w:ascii="Times New Roman" w:eastAsia="Calibri" w:hAnsi="Times New Roman" w:cs="Times New Roman"/>
          <w:iCs/>
          <w:sz w:val="28"/>
          <w:szCs w:val="28"/>
        </w:rPr>
        <w:t xml:space="preserve">higher than the </w:t>
      </w:r>
      <w:r>
        <w:rPr>
          <w:rFonts w:ascii="Times New Roman" w:eastAsia="Calibri" w:hAnsi="Times New Roman" w:cs="Times New Roman"/>
          <w:iCs/>
          <w:sz w:val="28"/>
          <w:szCs w:val="28"/>
        </w:rPr>
        <w:t>drop</w:t>
      </w:r>
      <w:r w:rsidRPr="003127D9">
        <w:rPr>
          <w:rFonts w:ascii="Times New Roman" w:eastAsia="Calibri" w:hAnsi="Times New Roman" w:cs="Times New Roman"/>
          <w:iCs/>
          <w:sz w:val="28"/>
          <w:szCs w:val="28"/>
        </w:rPr>
        <w:t xml:space="preserve"> of the male </w:t>
      </w:r>
      <w:r>
        <w:rPr>
          <w:rFonts w:ascii="Times New Roman" w:eastAsia="Calibri" w:hAnsi="Times New Roman" w:cs="Times New Roman"/>
          <w:iCs/>
          <w:sz w:val="28"/>
          <w:szCs w:val="28"/>
        </w:rPr>
        <w:t>workforce</w:t>
      </w:r>
      <w:r w:rsidRPr="003127D9">
        <w:rPr>
          <w:rFonts w:ascii="Times New Roman" w:eastAsia="Calibri" w:hAnsi="Times New Roman" w:cs="Times New Roman"/>
          <w:iCs/>
          <w:sz w:val="28"/>
          <w:szCs w:val="28"/>
        </w:rPr>
        <w:t>.</w:t>
      </w:r>
    </w:p>
    <w:p w:rsidR="00B51509" w:rsidRDefault="00B51509" w:rsidP="00EA29C7">
      <w:pPr>
        <w:spacing w:after="0" w:line="276" w:lineRule="auto"/>
        <w:jc w:val="center"/>
        <w:rPr>
          <w:rFonts w:ascii="Times New Roman" w:eastAsia="Calibri" w:hAnsi="Times New Roman" w:cs="Times New Roman"/>
          <w:b/>
          <w:iCs/>
          <w:sz w:val="26"/>
          <w:szCs w:val="28"/>
        </w:rPr>
      </w:pPr>
      <w:r>
        <w:rPr>
          <w:rFonts w:ascii="Times New Roman" w:eastAsia="Calibri" w:hAnsi="Times New Roman" w:cs="Times New Roman"/>
          <w:b/>
          <w:iCs/>
          <w:sz w:val="26"/>
          <w:szCs w:val="28"/>
        </w:rPr>
        <w:t>Figure</w:t>
      </w:r>
      <w:r w:rsidRPr="003C30D7">
        <w:rPr>
          <w:rFonts w:ascii="Times New Roman" w:eastAsia="Calibri" w:hAnsi="Times New Roman" w:cs="Times New Roman"/>
          <w:b/>
          <w:iCs/>
          <w:sz w:val="26"/>
          <w:szCs w:val="28"/>
        </w:rPr>
        <w:t xml:space="preserve"> 2</w:t>
      </w:r>
      <w:r w:rsidRPr="003C30D7">
        <w:rPr>
          <w:rFonts w:ascii="Times New Roman" w:eastAsia="Calibri" w:hAnsi="Times New Roman" w:cs="Times New Roman"/>
          <w:iCs/>
          <w:sz w:val="26"/>
          <w:szCs w:val="28"/>
        </w:rPr>
        <w:t xml:space="preserve">: </w:t>
      </w:r>
      <w:r>
        <w:rPr>
          <w:rFonts w:ascii="Times New Roman" w:eastAsia="Calibri" w:hAnsi="Times New Roman" w:cs="Times New Roman"/>
          <w:b/>
          <w:iCs/>
          <w:sz w:val="26"/>
          <w:szCs w:val="28"/>
        </w:rPr>
        <w:t>R</w:t>
      </w:r>
      <w:r w:rsidRPr="00016AE8">
        <w:rPr>
          <w:rFonts w:ascii="Times New Roman" w:eastAsia="Calibri" w:hAnsi="Times New Roman" w:cs="Times New Roman"/>
          <w:b/>
          <w:iCs/>
          <w:sz w:val="26"/>
          <w:szCs w:val="28"/>
        </w:rPr>
        <w:t xml:space="preserve">eduction in the labor force </w:t>
      </w:r>
      <w:r>
        <w:rPr>
          <w:rFonts w:ascii="Times New Roman" w:eastAsia="Calibri" w:hAnsi="Times New Roman" w:cs="Times New Roman"/>
          <w:b/>
          <w:iCs/>
          <w:sz w:val="26"/>
          <w:szCs w:val="28"/>
        </w:rPr>
        <w:t xml:space="preserve">by sex and </w:t>
      </w:r>
      <w:r w:rsidR="00BB0F80">
        <w:rPr>
          <w:rFonts w:ascii="Times New Roman" w:eastAsia="Calibri" w:hAnsi="Times New Roman" w:cs="Times New Roman"/>
          <w:b/>
          <w:iCs/>
          <w:sz w:val="26"/>
          <w:szCs w:val="28"/>
        </w:rPr>
        <w:t>area</w:t>
      </w:r>
    </w:p>
    <w:p w:rsidR="00B51509" w:rsidRDefault="0058400B" w:rsidP="00EA29C7">
      <w:pPr>
        <w:spacing w:after="0" w:line="276" w:lineRule="auto"/>
        <w:jc w:val="center"/>
        <w:rPr>
          <w:rFonts w:ascii="Times New Roman" w:eastAsia="Calibri" w:hAnsi="Times New Roman" w:cs="Times New Roman"/>
          <w:i/>
          <w:iCs/>
          <w:sz w:val="26"/>
          <w:szCs w:val="28"/>
        </w:rPr>
      </w:pPr>
      <w:r>
        <w:rPr>
          <w:rFonts w:ascii="Times New Roman" w:eastAsia="Calibri" w:hAnsi="Times New Roman" w:cs="Times New Roman"/>
          <w:i/>
          <w:iCs/>
          <w:sz w:val="26"/>
          <w:szCs w:val="28"/>
        </w:rPr>
        <w:t xml:space="preserve">                                                                                            </w:t>
      </w:r>
      <w:r w:rsidR="00B51509" w:rsidRPr="00B51509">
        <w:rPr>
          <w:rFonts w:ascii="Times New Roman" w:eastAsia="Calibri" w:hAnsi="Times New Roman" w:cs="Times New Roman"/>
          <w:i/>
          <w:iCs/>
          <w:sz w:val="26"/>
          <w:szCs w:val="28"/>
        </w:rPr>
        <w:t>Unit: %</w:t>
      </w:r>
    </w:p>
    <w:p w:rsidR="00971843" w:rsidRDefault="00971843" w:rsidP="00EA29C7">
      <w:pPr>
        <w:spacing w:after="200" w:line="276" w:lineRule="auto"/>
        <w:jc w:val="center"/>
        <w:rPr>
          <w:rFonts w:ascii="Times New Roman" w:eastAsia="Calibri" w:hAnsi="Times New Roman" w:cs="Times New Roman"/>
          <w:i/>
          <w:iCs/>
          <w:sz w:val="26"/>
          <w:szCs w:val="28"/>
        </w:rPr>
      </w:pPr>
      <w:r>
        <w:rPr>
          <w:noProof/>
        </w:rPr>
        <w:drawing>
          <wp:inline distT="0" distB="0" distL="0" distR="0" wp14:anchorId="41170DE9" wp14:editId="2EBD63E7">
            <wp:extent cx="4430110" cy="2785241"/>
            <wp:effectExtent l="0" t="0" r="8890" b="152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1509" w:rsidRDefault="00B51509" w:rsidP="00EA29C7">
      <w:pPr>
        <w:ind w:firstLine="720"/>
        <w:jc w:val="both"/>
        <w:rPr>
          <w:rFonts w:ascii="Times New Roman" w:eastAsia="Calibri" w:hAnsi="Times New Roman" w:cs="Times New Roman"/>
          <w:iCs/>
          <w:sz w:val="28"/>
          <w:szCs w:val="28"/>
          <w:highlight w:val="yellow"/>
          <w:lang w:val="vi-VN"/>
        </w:rPr>
      </w:pPr>
      <w:r w:rsidRPr="00016AE8">
        <w:rPr>
          <w:rFonts w:ascii="Times New Roman" w:eastAsia="Calibri" w:hAnsi="Times New Roman" w:cs="Times New Roman"/>
          <w:iCs/>
          <w:sz w:val="28"/>
          <w:szCs w:val="28"/>
        </w:rPr>
        <w:t xml:space="preserve">For both groups of </w:t>
      </w:r>
      <w:r>
        <w:rPr>
          <w:rFonts w:ascii="Times New Roman" w:eastAsia="Calibri" w:hAnsi="Times New Roman" w:cs="Times New Roman"/>
          <w:iCs/>
          <w:sz w:val="28"/>
          <w:szCs w:val="28"/>
        </w:rPr>
        <w:t>the labor force</w:t>
      </w:r>
      <w:r w:rsidRPr="00016AE8">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in </w:t>
      </w:r>
      <w:r w:rsidRPr="00016AE8">
        <w:rPr>
          <w:rFonts w:ascii="Times New Roman" w:eastAsia="Calibri" w:hAnsi="Times New Roman" w:cs="Times New Roman"/>
          <w:iCs/>
          <w:sz w:val="28"/>
          <w:szCs w:val="28"/>
        </w:rPr>
        <w:t xml:space="preserve">working age and </w:t>
      </w:r>
      <w:r>
        <w:rPr>
          <w:rFonts w:ascii="Times New Roman" w:eastAsia="Calibri" w:hAnsi="Times New Roman" w:cs="Times New Roman"/>
          <w:iCs/>
          <w:sz w:val="28"/>
          <w:szCs w:val="28"/>
        </w:rPr>
        <w:t>out of working</w:t>
      </w:r>
      <w:r w:rsidRPr="00016AE8">
        <w:rPr>
          <w:rFonts w:ascii="Times New Roman" w:eastAsia="Calibri" w:hAnsi="Times New Roman" w:cs="Times New Roman"/>
          <w:iCs/>
          <w:sz w:val="28"/>
          <w:szCs w:val="28"/>
        </w:rPr>
        <w:t xml:space="preserve"> age, </w:t>
      </w:r>
      <w:r>
        <w:rPr>
          <w:rFonts w:ascii="Times New Roman" w:eastAsia="Calibri" w:hAnsi="Times New Roman" w:cs="Times New Roman"/>
          <w:iCs/>
          <w:sz w:val="28"/>
          <w:szCs w:val="28"/>
        </w:rPr>
        <w:t>the female workforce was</w:t>
      </w:r>
      <w:r w:rsidRPr="00016AE8">
        <w:rPr>
          <w:rFonts w:ascii="Times New Roman" w:eastAsia="Calibri" w:hAnsi="Times New Roman" w:cs="Times New Roman"/>
          <w:iCs/>
          <w:sz w:val="28"/>
          <w:szCs w:val="28"/>
        </w:rPr>
        <w:t xml:space="preserve"> always </w:t>
      </w:r>
      <w:r w:rsidR="00BB0F80">
        <w:rPr>
          <w:rFonts w:ascii="Times New Roman" w:eastAsia="Calibri" w:hAnsi="Times New Roman" w:cs="Times New Roman"/>
          <w:iCs/>
          <w:sz w:val="28"/>
          <w:szCs w:val="28"/>
        </w:rPr>
        <w:t xml:space="preserve">more </w:t>
      </w:r>
      <w:r w:rsidRPr="00016AE8">
        <w:rPr>
          <w:rFonts w:ascii="Times New Roman" w:eastAsia="Calibri" w:hAnsi="Times New Roman" w:cs="Times New Roman"/>
          <w:iCs/>
          <w:sz w:val="28"/>
          <w:szCs w:val="28"/>
        </w:rPr>
        <w:t xml:space="preserve">severely affected than the </w:t>
      </w:r>
      <w:r>
        <w:rPr>
          <w:rFonts w:ascii="Times New Roman" w:eastAsia="Calibri" w:hAnsi="Times New Roman" w:cs="Times New Roman"/>
          <w:iCs/>
          <w:sz w:val="28"/>
          <w:szCs w:val="28"/>
        </w:rPr>
        <w:t>male workforce</w:t>
      </w:r>
      <w:r w:rsidRPr="00016AE8">
        <w:rPr>
          <w:rFonts w:ascii="Times New Roman" w:eastAsia="Calibri" w:hAnsi="Times New Roman" w:cs="Times New Roman"/>
          <w:iCs/>
          <w:sz w:val="28"/>
          <w:szCs w:val="28"/>
        </w:rPr>
        <w:t xml:space="preserve"> in the context of far-reaching impact </w:t>
      </w:r>
      <w:r>
        <w:rPr>
          <w:rFonts w:ascii="Times New Roman" w:eastAsia="Calibri" w:hAnsi="Times New Roman" w:cs="Times New Roman"/>
          <w:iCs/>
          <w:sz w:val="28"/>
          <w:szCs w:val="28"/>
        </w:rPr>
        <w:t xml:space="preserve">of </w:t>
      </w:r>
      <w:r w:rsidRPr="00016AE8">
        <w:rPr>
          <w:rFonts w:ascii="Times New Roman" w:eastAsia="Calibri" w:hAnsi="Times New Roman" w:cs="Times New Roman"/>
          <w:iCs/>
          <w:sz w:val="28"/>
          <w:szCs w:val="28"/>
        </w:rPr>
        <w:t xml:space="preserve">COVID-19 in </w:t>
      </w:r>
      <w:r>
        <w:rPr>
          <w:rFonts w:ascii="Times New Roman" w:eastAsia="Calibri" w:hAnsi="Times New Roman" w:cs="Times New Roman"/>
          <w:iCs/>
          <w:sz w:val="28"/>
          <w:szCs w:val="28"/>
        </w:rPr>
        <w:t xml:space="preserve">the </w:t>
      </w:r>
      <w:r w:rsidRPr="00016AE8">
        <w:rPr>
          <w:rFonts w:ascii="Times New Roman" w:eastAsia="Calibri" w:hAnsi="Times New Roman" w:cs="Times New Roman"/>
          <w:iCs/>
          <w:sz w:val="28"/>
          <w:szCs w:val="28"/>
        </w:rPr>
        <w:t>Viet</w:t>
      </w:r>
      <w:r>
        <w:rPr>
          <w:rFonts w:ascii="Times New Roman" w:eastAsia="Calibri" w:hAnsi="Times New Roman" w:cs="Times New Roman"/>
          <w:iCs/>
          <w:sz w:val="28"/>
          <w:szCs w:val="28"/>
        </w:rPr>
        <w:t xml:space="preserve"> N</w:t>
      </w:r>
      <w:r w:rsidRPr="00016AE8">
        <w:rPr>
          <w:rFonts w:ascii="Times New Roman" w:eastAsia="Calibri" w:hAnsi="Times New Roman" w:cs="Times New Roman"/>
          <w:iCs/>
          <w:sz w:val="28"/>
          <w:szCs w:val="28"/>
        </w:rPr>
        <w:t>am</w:t>
      </w:r>
      <w:r>
        <w:rPr>
          <w:rFonts w:ascii="Times New Roman" w:eastAsia="Calibri" w:hAnsi="Times New Roman" w:cs="Times New Roman"/>
          <w:iCs/>
          <w:sz w:val="28"/>
          <w:szCs w:val="28"/>
        </w:rPr>
        <w:t xml:space="preserve"> labor market</w:t>
      </w:r>
      <w:r w:rsidRPr="00016AE8">
        <w:rPr>
          <w:rFonts w:ascii="Times New Roman" w:eastAsia="Calibri" w:hAnsi="Times New Roman" w:cs="Times New Roman"/>
          <w:iCs/>
          <w:sz w:val="28"/>
          <w:szCs w:val="28"/>
        </w:rPr>
        <w:t xml:space="preserve">. In the second quarter of 2020, the female </w:t>
      </w:r>
      <w:r>
        <w:rPr>
          <w:rFonts w:ascii="Times New Roman" w:eastAsia="Calibri" w:hAnsi="Times New Roman" w:cs="Times New Roman"/>
          <w:iCs/>
          <w:sz w:val="28"/>
          <w:szCs w:val="28"/>
        </w:rPr>
        <w:t>workforce</w:t>
      </w:r>
      <w:r w:rsidRPr="00016AE8">
        <w:rPr>
          <w:rFonts w:ascii="Times New Roman" w:eastAsia="Calibri" w:hAnsi="Times New Roman" w:cs="Times New Roman"/>
          <w:iCs/>
          <w:sz w:val="28"/>
          <w:szCs w:val="28"/>
        </w:rPr>
        <w:t xml:space="preserve"> in working age decreased by 4</w:t>
      </w:r>
      <w:r>
        <w:rPr>
          <w:rFonts w:ascii="Times New Roman" w:eastAsia="Calibri" w:hAnsi="Times New Roman" w:cs="Times New Roman"/>
          <w:iCs/>
          <w:sz w:val="28"/>
          <w:szCs w:val="28"/>
        </w:rPr>
        <w:t>.9</w:t>
      </w:r>
      <w:r w:rsidRPr="00016AE8">
        <w:rPr>
          <w:rFonts w:ascii="Times New Roman" w:eastAsia="Calibri" w:hAnsi="Times New Roman" w:cs="Times New Roman"/>
          <w:iCs/>
          <w:sz w:val="28"/>
          <w:szCs w:val="28"/>
        </w:rPr>
        <w:t xml:space="preserve">% over the previous quarter and by 5.5% compared to the same period last year, higher than the </w:t>
      </w:r>
      <w:r>
        <w:rPr>
          <w:rFonts w:ascii="Times New Roman" w:eastAsia="Calibri" w:hAnsi="Times New Roman" w:cs="Times New Roman"/>
          <w:iCs/>
          <w:sz w:val="28"/>
          <w:szCs w:val="28"/>
        </w:rPr>
        <w:t>drop</w:t>
      </w:r>
      <w:r w:rsidRPr="00016AE8">
        <w:rPr>
          <w:rFonts w:ascii="Times New Roman" w:eastAsia="Calibri" w:hAnsi="Times New Roman" w:cs="Times New Roman"/>
          <w:iCs/>
          <w:sz w:val="28"/>
          <w:szCs w:val="28"/>
        </w:rPr>
        <w:t xml:space="preserve"> of the male in </w:t>
      </w:r>
      <w:r>
        <w:rPr>
          <w:rFonts w:ascii="Times New Roman" w:eastAsia="Calibri" w:hAnsi="Times New Roman" w:cs="Times New Roman"/>
          <w:iCs/>
          <w:sz w:val="28"/>
          <w:szCs w:val="28"/>
        </w:rPr>
        <w:t xml:space="preserve">working </w:t>
      </w:r>
      <w:r w:rsidRPr="00016AE8">
        <w:rPr>
          <w:rFonts w:ascii="Times New Roman" w:eastAsia="Calibri" w:hAnsi="Times New Roman" w:cs="Times New Roman"/>
          <w:iCs/>
          <w:sz w:val="28"/>
          <w:szCs w:val="28"/>
        </w:rPr>
        <w:t>age</w:t>
      </w:r>
      <w:r>
        <w:rPr>
          <w:rFonts w:ascii="Times New Roman" w:eastAsia="Calibri" w:hAnsi="Times New Roman" w:cs="Times New Roman"/>
          <w:iCs/>
          <w:sz w:val="28"/>
          <w:szCs w:val="28"/>
        </w:rPr>
        <w:t>s</w:t>
      </w:r>
      <w:r w:rsidRPr="00016AE8">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a decrease of</w:t>
      </w:r>
      <w:r w:rsidRPr="00016AE8">
        <w:rPr>
          <w:rFonts w:ascii="Times New Roman" w:eastAsia="Calibri" w:hAnsi="Times New Roman" w:cs="Times New Roman"/>
          <w:iCs/>
          <w:sz w:val="28"/>
          <w:szCs w:val="28"/>
        </w:rPr>
        <w:t xml:space="preserve"> 3.9% q-o-q and </w:t>
      </w:r>
      <w:r>
        <w:rPr>
          <w:rFonts w:ascii="Times New Roman" w:eastAsia="Calibri" w:hAnsi="Times New Roman" w:cs="Times New Roman"/>
          <w:iCs/>
          <w:sz w:val="28"/>
          <w:szCs w:val="28"/>
        </w:rPr>
        <w:t>a fall of</w:t>
      </w:r>
      <w:r w:rsidRPr="00016AE8">
        <w:rPr>
          <w:rFonts w:ascii="Times New Roman" w:eastAsia="Calibri" w:hAnsi="Times New Roman" w:cs="Times New Roman"/>
          <w:iCs/>
          <w:sz w:val="28"/>
          <w:szCs w:val="28"/>
        </w:rPr>
        <w:t xml:space="preserve"> 3.6% y-o-y). </w:t>
      </w:r>
      <w:r>
        <w:rPr>
          <w:rFonts w:ascii="Times New Roman" w:eastAsia="Calibri" w:hAnsi="Times New Roman" w:cs="Times New Roman"/>
          <w:iCs/>
          <w:sz w:val="28"/>
          <w:szCs w:val="28"/>
        </w:rPr>
        <w:t xml:space="preserve">Relating the out of working ages </w:t>
      </w:r>
      <w:r w:rsidRPr="00016AE8">
        <w:rPr>
          <w:rFonts w:ascii="Times New Roman" w:eastAsia="Calibri" w:hAnsi="Times New Roman" w:cs="Times New Roman"/>
          <w:iCs/>
          <w:sz w:val="28"/>
          <w:szCs w:val="28"/>
        </w:rPr>
        <w:t xml:space="preserve">group, while the female </w:t>
      </w:r>
      <w:r>
        <w:rPr>
          <w:rFonts w:ascii="Times New Roman" w:eastAsia="Calibri" w:hAnsi="Times New Roman" w:cs="Times New Roman"/>
          <w:iCs/>
          <w:sz w:val="28"/>
          <w:szCs w:val="28"/>
        </w:rPr>
        <w:lastRenderedPageBreak/>
        <w:t>workforce</w:t>
      </w:r>
      <w:r w:rsidRPr="00016AE8">
        <w:rPr>
          <w:rFonts w:ascii="Times New Roman" w:eastAsia="Calibri" w:hAnsi="Times New Roman" w:cs="Times New Roman"/>
          <w:iCs/>
          <w:sz w:val="28"/>
          <w:szCs w:val="28"/>
        </w:rPr>
        <w:t xml:space="preserve"> recorded a decrease of 1.8% compared to the previous quarter and 4.9% compared to the same period last year, the male workforce </w:t>
      </w:r>
      <w:r>
        <w:rPr>
          <w:rFonts w:ascii="Times New Roman" w:eastAsia="Calibri" w:hAnsi="Times New Roman" w:cs="Times New Roman"/>
          <w:iCs/>
          <w:sz w:val="28"/>
          <w:szCs w:val="28"/>
        </w:rPr>
        <w:t xml:space="preserve">out of working age </w:t>
      </w:r>
      <w:r w:rsidRPr="00016AE8">
        <w:rPr>
          <w:rFonts w:ascii="Times New Roman" w:eastAsia="Calibri" w:hAnsi="Times New Roman" w:cs="Times New Roman"/>
          <w:iCs/>
          <w:sz w:val="28"/>
          <w:szCs w:val="28"/>
        </w:rPr>
        <w:t>even increased slightly (up 0.8% from the previous quarter and up 1.4% over the same period last year).</w:t>
      </w:r>
    </w:p>
    <w:p w:rsidR="00B51509" w:rsidRDefault="00B51509" w:rsidP="00EA29C7">
      <w:pPr>
        <w:spacing w:after="0"/>
        <w:jc w:val="center"/>
        <w:rPr>
          <w:rFonts w:ascii="Times New Roman" w:eastAsia="Calibri" w:hAnsi="Times New Roman" w:cs="Times New Roman"/>
          <w:b/>
          <w:iCs/>
          <w:noProof/>
          <w:spacing w:val="-10"/>
          <w:sz w:val="26"/>
          <w:szCs w:val="26"/>
          <w:highlight w:val="yellow"/>
        </w:rPr>
      </w:pPr>
      <w:r>
        <w:rPr>
          <w:rFonts w:ascii="Times New Roman" w:eastAsia="Calibri" w:hAnsi="Times New Roman" w:cs="Times New Roman"/>
          <w:b/>
          <w:iCs/>
          <w:noProof/>
          <w:spacing w:val="-10"/>
          <w:sz w:val="26"/>
          <w:szCs w:val="26"/>
        </w:rPr>
        <w:t>Figure</w:t>
      </w:r>
      <w:r w:rsidRPr="003C30D7">
        <w:rPr>
          <w:rFonts w:ascii="Times New Roman" w:eastAsia="Calibri" w:hAnsi="Times New Roman" w:cs="Times New Roman"/>
          <w:b/>
          <w:iCs/>
          <w:spacing w:val="-10"/>
          <w:sz w:val="26"/>
          <w:szCs w:val="26"/>
        </w:rPr>
        <w:t xml:space="preserve"> 3: </w:t>
      </w:r>
      <w:r>
        <w:rPr>
          <w:rFonts w:ascii="Times New Roman" w:eastAsia="Calibri" w:hAnsi="Times New Roman" w:cs="Times New Roman"/>
          <w:b/>
          <w:iCs/>
          <w:spacing w:val="-10"/>
          <w:sz w:val="26"/>
          <w:szCs w:val="26"/>
        </w:rPr>
        <w:t>Increase</w:t>
      </w:r>
      <w:r w:rsidRPr="003C30D7">
        <w:rPr>
          <w:rFonts w:ascii="Times New Roman" w:eastAsia="Calibri" w:hAnsi="Times New Roman" w:cs="Times New Roman"/>
          <w:b/>
          <w:iCs/>
          <w:spacing w:val="-10"/>
          <w:sz w:val="26"/>
          <w:szCs w:val="26"/>
        </w:rPr>
        <w:t>/</w:t>
      </w:r>
      <w:r>
        <w:rPr>
          <w:rFonts w:ascii="Times New Roman" w:eastAsia="Calibri" w:hAnsi="Times New Roman" w:cs="Times New Roman"/>
          <w:b/>
          <w:iCs/>
          <w:spacing w:val="-10"/>
          <w:sz w:val="26"/>
          <w:szCs w:val="26"/>
        </w:rPr>
        <w:t xml:space="preserve">decrease in the labor force in working age </w:t>
      </w:r>
      <w:r>
        <w:rPr>
          <w:rFonts w:ascii="Times New Roman" w:eastAsia="Calibri" w:hAnsi="Times New Roman" w:cs="Times New Roman"/>
          <w:b/>
          <w:iCs/>
          <w:spacing w:val="-10"/>
          <w:sz w:val="26"/>
          <w:szCs w:val="26"/>
        </w:rPr>
        <w:br/>
        <w:t>and out of working age by sex</w:t>
      </w:r>
    </w:p>
    <w:p w:rsidR="003A2698" w:rsidRDefault="0058400B" w:rsidP="00EA29C7">
      <w:pPr>
        <w:spacing w:after="0"/>
        <w:jc w:val="center"/>
        <w:rPr>
          <w:rFonts w:ascii="Times New Roman" w:eastAsia="Calibri" w:hAnsi="Times New Roman" w:cs="Times New Roman"/>
          <w:i/>
          <w:iCs/>
          <w:sz w:val="26"/>
          <w:szCs w:val="26"/>
          <w:lang w:val="vi-VN"/>
        </w:rPr>
      </w:pPr>
      <w:r>
        <w:rPr>
          <w:rFonts w:ascii="Times New Roman" w:eastAsia="Calibri" w:hAnsi="Times New Roman" w:cs="Times New Roman"/>
          <w:i/>
          <w:iCs/>
          <w:sz w:val="26"/>
          <w:szCs w:val="26"/>
        </w:rPr>
        <w:t xml:space="preserve">                                                                                             </w:t>
      </w:r>
      <w:r w:rsidR="00B51509" w:rsidRPr="00B51509">
        <w:rPr>
          <w:rFonts w:ascii="Times New Roman" w:eastAsia="Calibri" w:hAnsi="Times New Roman" w:cs="Times New Roman"/>
          <w:i/>
          <w:iCs/>
          <w:sz w:val="26"/>
          <w:szCs w:val="26"/>
        </w:rPr>
        <w:t>Unit</w:t>
      </w:r>
      <w:r w:rsidR="003A2698" w:rsidRPr="00B51509">
        <w:rPr>
          <w:rFonts w:ascii="Times New Roman" w:eastAsia="Calibri" w:hAnsi="Times New Roman" w:cs="Times New Roman"/>
          <w:i/>
          <w:iCs/>
          <w:sz w:val="26"/>
          <w:szCs w:val="26"/>
          <w:lang w:val="vi-VN"/>
        </w:rPr>
        <w:t>: %</w:t>
      </w:r>
    </w:p>
    <w:p w:rsidR="003720D0" w:rsidRPr="00B51509" w:rsidRDefault="003720D0" w:rsidP="00EA29C7">
      <w:pPr>
        <w:jc w:val="center"/>
        <w:rPr>
          <w:rFonts w:ascii="Times New Roman" w:eastAsia="Calibri" w:hAnsi="Times New Roman" w:cs="Times New Roman"/>
          <w:iCs/>
          <w:sz w:val="28"/>
          <w:szCs w:val="28"/>
          <w:lang w:val="vi-VN"/>
        </w:rPr>
      </w:pPr>
      <w:r>
        <w:rPr>
          <w:noProof/>
        </w:rPr>
        <w:drawing>
          <wp:inline distT="0" distB="0" distL="0" distR="0" wp14:anchorId="4BC0CE1D" wp14:editId="62E68E37">
            <wp:extent cx="4494276" cy="2171700"/>
            <wp:effectExtent l="0" t="0" r="190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49D0" w:rsidRPr="00937375" w:rsidRDefault="00FE49D0" w:rsidP="00A12ACC">
      <w:pPr>
        <w:overflowPunct w:val="0"/>
        <w:autoSpaceDE w:val="0"/>
        <w:autoSpaceDN w:val="0"/>
        <w:adjustRightInd w:val="0"/>
        <w:spacing w:after="120" w:line="320" w:lineRule="exact"/>
        <w:ind w:firstLine="709"/>
        <w:jc w:val="both"/>
        <w:rPr>
          <w:rFonts w:ascii="Times New Roman" w:eastAsia="Calibri" w:hAnsi="Times New Roman" w:cs="Times New Roman"/>
          <w:iCs/>
          <w:sz w:val="28"/>
          <w:szCs w:val="28"/>
          <w:highlight w:val="yellow"/>
          <w:lang w:val="vi-VN"/>
        </w:rPr>
      </w:pPr>
      <w:r w:rsidRPr="00303834">
        <w:rPr>
          <w:rFonts w:ascii="Times New Roman" w:eastAsia="Calibri" w:hAnsi="Times New Roman" w:cs="Times New Roman"/>
          <w:iCs/>
          <w:sz w:val="28"/>
          <w:szCs w:val="28"/>
        </w:rPr>
        <w:t xml:space="preserve">The labor force participation rate in the second quarter of 2020 was 72.3%, decreasing by 3.1 percentage points </w:t>
      </w:r>
      <w:r>
        <w:rPr>
          <w:rFonts w:ascii="Times New Roman" w:eastAsia="Calibri" w:hAnsi="Times New Roman" w:cs="Times New Roman"/>
          <w:iCs/>
          <w:sz w:val="28"/>
          <w:szCs w:val="28"/>
        </w:rPr>
        <w:t>over</w:t>
      </w:r>
      <w:r w:rsidRPr="00303834">
        <w:rPr>
          <w:rFonts w:ascii="Times New Roman" w:eastAsia="Calibri" w:hAnsi="Times New Roman" w:cs="Times New Roman"/>
          <w:iCs/>
          <w:sz w:val="28"/>
          <w:szCs w:val="28"/>
        </w:rPr>
        <w:t xml:space="preserve"> the previous quarter and by 4.1 percentage points </w:t>
      </w:r>
      <w:r>
        <w:rPr>
          <w:rFonts w:ascii="Times New Roman" w:eastAsia="Calibri" w:hAnsi="Times New Roman" w:cs="Times New Roman"/>
          <w:iCs/>
          <w:sz w:val="28"/>
          <w:szCs w:val="28"/>
        </w:rPr>
        <w:t>compared to</w:t>
      </w:r>
      <w:r w:rsidRPr="00303834">
        <w:rPr>
          <w:rFonts w:ascii="Times New Roman" w:eastAsia="Calibri" w:hAnsi="Times New Roman" w:cs="Times New Roman"/>
          <w:iCs/>
          <w:sz w:val="28"/>
          <w:szCs w:val="28"/>
        </w:rPr>
        <w:t xml:space="preserve"> the same period last year. The labor force participation rate in </w:t>
      </w:r>
      <w:r w:rsidR="00BB0F80">
        <w:rPr>
          <w:rFonts w:ascii="Times New Roman" w:eastAsia="Calibri" w:hAnsi="Times New Roman" w:cs="Times New Roman"/>
          <w:iCs/>
          <w:sz w:val="28"/>
          <w:szCs w:val="28"/>
        </w:rPr>
        <w:t xml:space="preserve">the </w:t>
      </w:r>
      <w:r w:rsidRPr="00303834">
        <w:rPr>
          <w:rFonts w:ascii="Times New Roman" w:eastAsia="Calibri" w:hAnsi="Times New Roman" w:cs="Times New Roman"/>
          <w:iCs/>
          <w:sz w:val="28"/>
          <w:szCs w:val="28"/>
        </w:rPr>
        <w:t xml:space="preserve">urban areas </w:t>
      </w:r>
      <w:r>
        <w:rPr>
          <w:rFonts w:ascii="Times New Roman" w:eastAsia="Calibri" w:hAnsi="Times New Roman" w:cs="Times New Roman"/>
          <w:iCs/>
          <w:sz w:val="28"/>
          <w:szCs w:val="28"/>
        </w:rPr>
        <w:t>was</w:t>
      </w:r>
      <w:r w:rsidRPr="00303834">
        <w:rPr>
          <w:rFonts w:ascii="Times New Roman" w:eastAsia="Calibri" w:hAnsi="Times New Roman" w:cs="Times New Roman"/>
          <w:iCs/>
          <w:sz w:val="28"/>
          <w:szCs w:val="28"/>
        </w:rPr>
        <w:t xml:space="preserve"> lower than</w:t>
      </w:r>
      <w:r w:rsidR="00BB0F80">
        <w:rPr>
          <w:rFonts w:ascii="Times New Roman" w:eastAsia="Calibri" w:hAnsi="Times New Roman" w:cs="Times New Roman"/>
          <w:iCs/>
          <w:sz w:val="28"/>
          <w:szCs w:val="28"/>
        </w:rPr>
        <w:t xml:space="preserve"> that</w:t>
      </w:r>
      <w:r w:rsidRPr="00303834">
        <w:rPr>
          <w:rFonts w:ascii="Times New Roman" w:eastAsia="Calibri" w:hAnsi="Times New Roman" w:cs="Times New Roman"/>
          <w:iCs/>
          <w:sz w:val="28"/>
          <w:szCs w:val="28"/>
        </w:rPr>
        <w:t xml:space="preserve"> in </w:t>
      </w:r>
      <w:r w:rsidR="00BB0F80">
        <w:rPr>
          <w:rFonts w:ascii="Times New Roman" w:eastAsia="Calibri" w:hAnsi="Times New Roman" w:cs="Times New Roman"/>
          <w:iCs/>
          <w:sz w:val="28"/>
          <w:szCs w:val="28"/>
        </w:rPr>
        <w:t xml:space="preserve">the </w:t>
      </w:r>
      <w:r w:rsidRPr="00303834">
        <w:rPr>
          <w:rFonts w:ascii="Times New Roman" w:eastAsia="Calibri" w:hAnsi="Times New Roman" w:cs="Times New Roman"/>
          <w:iCs/>
          <w:sz w:val="28"/>
          <w:szCs w:val="28"/>
        </w:rPr>
        <w:t xml:space="preserve">rural areas in all age groups, </w:t>
      </w:r>
      <w:r>
        <w:rPr>
          <w:rFonts w:ascii="Times New Roman" w:eastAsia="Calibri" w:hAnsi="Times New Roman" w:cs="Times New Roman"/>
          <w:iCs/>
          <w:sz w:val="28"/>
          <w:szCs w:val="28"/>
        </w:rPr>
        <w:t>of which</w:t>
      </w:r>
      <w:r w:rsidRPr="00303834">
        <w:rPr>
          <w:rFonts w:ascii="Times New Roman" w:eastAsia="Calibri" w:hAnsi="Times New Roman" w:cs="Times New Roman"/>
          <w:iCs/>
          <w:sz w:val="28"/>
          <w:szCs w:val="28"/>
        </w:rPr>
        <w:t xml:space="preserve"> the largest difference recorded in the</w:t>
      </w:r>
      <w:r w:rsidR="00BB0F80">
        <w:rPr>
          <w:rFonts w:ascii="Times New Roman" w:eastAsia="Calibri" w:hAnsi="Times New Roman" w:cs="Times New Roman"/>
          <w:iCs/>
          <w:sz w:val="28"/>
          <w:szCs w:val="28"/>
        </w:rPr>
        <w:t xml:space="preserve"> group aged</w:t>
      </w:r>
      <w:r w:rsidRPr="00303834">
        <w:rPr>
          <w:rFonts w:ascii="Times New Roman" w:eastAsia="Calibri" w:hAnsi="Times New Roman" w:cs="Times New Roman"/>
          <w:iCs/>
          <w:sz w:val="28"/>
          <w:szCs w:val="28"/>
        </w:rPr>
        <w:t xml:space="preserve"> 15-24 (urban: 45</w:t>
      </w:r>
      <w:r>
        <w:rPr>
          <w:rFonts w:ascii="Times New Roman" w:eastAsia="Calibri" w:hAnsi="Times New Roman" w:cs="Times New Roman"/>
          <w:iCs/>
          <w:sz w:val="28"/>
          <w:szCs w:val="28"/>
        </w:rPr>
        <w:t xml:space="preserve">.3%; rural: </w:t>
      </w:r>
      <w:r w:rsidRPr="00303834">
        <w:rPr>
          <w:rFonts w:ascii="Times New Roman" w:eastAsia="Calibri" w:hAnsi="Times New Roman" w:cs="Times New Roman"/>
          <w:iCs/>
          <w:sz w:val="28"/>
          <w:szCs w:val="28"/>
        </w:rPr>
        <w:t xml:space="preserve">60.1%) and the </w:t>
      </w:r>
      <w:r>
        <w:rPr>
          <w:rFonts w:ascii="Times New Roman" w:eastAsia="Calibri" w:hAnsi="Times New Roman" w:cs="Times New Roman"/>
          <w:iCs/>
          <w:sz w:val="28"/>
          <w:szCs w:val="28"/>
        </w:rPr>
        <w:t xml:space="preserve">group </w:t>
      </w:r>
      <w:r w:rsidR="00BB0F80">
        <w:rPr>
          <w:rFonts w:ascii="Times New Roman" w:eastAsia="Calibri" w:hAnsi="Times New Roman" w:cs="Times New Roman"/>
          <w:iCs/>
          <w:sz w:val="28"/>
          <w:szCs w:val="28"/>
        </w:rPr>
        <w:t>aged</w:t>
      </w:r>
      <w:r>
        <w:rPr>
          <w:rFonts w:ascii="Times New Roman" w:eastAsia="Calibri" w:hAnsi="Times New Roman" w:cs="Times New Roman"/>
          <w:iCs/>
          <w:sz w:val="28"/>
          <w:szCs w:val="28"/>
        </w:rPr>
        <w:t xml:space="preserve"> </w:t>
      </w:r>
      <w:r w:rsidRPr="00303834">
        <w:rPr>
          <w:rFonts w:ascii="Times New Roman" w:eastAsia="Calibri" w:hAnsi="Times New Roman" w:cs="Times New Roman"/>
          <w:iCs/>
          <w:sz w:val="28"/>
          <w:szCs w:val="28"/>
        </w:rPr>
        <w:t xml:space="preserve">55 years and </w:t>
      </w:r>
      <w:r>
        <w:rPr>
          <w:rFonts w:ascii="Times New Roman" w:eastAsia="Calibri" w:hAnsi="Times New Roman" w:cs="Times New Roman"/>
          <w:iCs/>
          <w:sz w:val="28"/>
          <w:szCs w:val="28"/>
        </w:rPr>
        <w:t>over</w:t>
      </w:r>
      <w:r w:rsidRPr="00303834">
        <w:rPr>
          <w:rFonts w:ascii="Times New Roman" w:eastAsia="Calibri" w:hAnsi="Times New Roman" w:cs="Times New Roman"/>
          <w:iCs/>
          <w:sz w:val="28"/>
          <w:szCs w:val="28"/>
        </w:rPr>
        <w:t xml:space="preserve"> (urban: 28.1%; rural: 50.9%). Compared to the same period last year, the labor force participation rat</w:t>
      </w:r>
      <w:r>
        <w:rPr>
          <w:rFonts w:ascii="Times New Roman" w:eastAsia="Calibri" w:hAnsi="Times New Roman" w:cs="Times New Roman"/>
          <w:iCs/>
          <w:sz w:val="28"/>
          <w:szCs w:val="28"/>
        </w:rPr>
        <w:t>e decreased in all age groups; o</w:t>
      </w:r>
      <w:r w:rsidRPr="00303834">
        <w:rPr>
          <w:rFonts w:ascii="Times New Roman" w:eastAsia="Calibri" w:hAnsi="Times New Roman" w:cs="Times New Roman"/>
          <w:iCs/>
          <w:sz w:val="28"/>
          <w:szCs w:val="28"/>
        </w:rPr>
        <w:t xml:space="preserve">f which, the </w:t>
      </w:r>
      <w:r>
        <w:rPr>
          <w:rFonts w:ascii="Times New Roman" w:eastAsia="Calibri" w:hAnsi="Times New Roman" w:cs="Times New Roman"/>
          <w:iCs/>
          <w:sz w:val="28"/>
          <w:szCs w:val="28"/>
        </w:rPr>
        <w:t xml:space="preserve">group </w:t>
      </w:r>
      <w:r w:rsidR="00DD43EB">
        <w:rPr>
          <w:rFonts w:ascii="Times New Roman" w:eastAsia="Calibri" w:hAnsi="Times New Roman" w:cs="Times New Roman"/>
          <w:iCs/>
          <w:sz w:val="28"/>
          <w:szCs w:val="28"/>
        </w:rPr>
        <w:t>aged</w:t>
      </w:r>
      <w:r w:rsidRPr="00303834">
        <w:rPr>
          <w:rFonts w:ascii="Times New Roman" w:eastAsia="Calibri" w:hAnsi="Times New Roman" w:cs="Times New Roman"/>
          <w:iCs/>
          <w:sz w:val="28"/>
          <w:szCs w:val="28"/>
        </w:rPr>
        <w:t xml:space="preserve"> 55 years and over in urban areas </w:t>
      </w:r>
      <w:r>
        <w:rPr>
          <w:rFonts w:ascii="Times New Roman" w:eastAsia="Calibri" w:hAnsi="Times New Roman" w:cs="Times New Roman"/>
          <w:iCs/>
          <w:sz w:val="28"/>
          <w:szCs w:val="28"/>
        </w:rPr>
        <w:t xml:space="preserve">witnessed the </w:t>
      </w:r>
      <w:r w:rsidRPr="00303834">
        <w:rPr>
          <w:rFonts w:ascii="Times New Roman" w:eastAsia="Calibri" w:hAnsi="Times New Roman" w:cs="Times New Roman"/>
          <w:iCs/>
          <w:sz w:val="28"/>
          <w:szCs w:val="28"/>
        </w:rPr>
        <w:t xml:space="preserve">deepest </w:t>
      </w:r>
      <w:r>
        <w:rPr>
          <w:rFonts w:ascii="Times New Roman" w:eastAsia="Calibri" w:hAnsi="Times New Roman" w:cs="Times New Roman"/>
          <w:iCs/>
          <w:sz w:val="28"/>
          <w:szCs w:val="28"/>
        </w:rPr>
        <w:t xml:space="preserve">decrease in the </w:t>
      </w:r>
      <w:r w:rsidRPr="00303834">
        <w:rPr>
          <w:rFonts w:ascii="Times New Roman" w:eastAsia="Calibri" w:hAnsi="Times New Roman" w:cs="Times New Roman"/>
          <w:iCs/>
          <w:sz w:val="28"/>
          <w:szCs w:val="28"/>
        </w:rPr>
        <w:t>labor force participation rate (</w:t>
      </w:r>
      <w:r>
        <w:rPr>
          <w:rFonts w:ascii="Times New Roman" w:eastAsia="Calibri" w:hAnsi="Times New Roman" w:cs="Times New Roman"/>
          <w:iCs/>
          <w:sz w:val="28"/>
          <w:szCs w:val="28"/>
        </w:rPr>
        <w:t>a drop of</w:t>
      </w:r>
      <w:r w:rsidRPr="00303834">
        <w:rPr>
          <w:rFonts w:ascii="Times New Roman" w:eastAsia="Calibri" w:hAnsi="Times New Roman" w:cs="Times New Roman"/>
          <w:iCs/>
          <w:sz w:val="28"/>
          <w:szCs w:val="28"/>
        </w:rPr>
        <w:t xml:space="preserve"> 10.3 percentage points)</w:t>
      </w:r>
      <w:r>
        <w:rPr>
          <w:rFonts w:ascii="Times New Roman" w:eastAsia="Calibri" w:hAnsi="Times New Roman" w:cs="Times New Roman"/>
          <w:iCs/>
          <w:sz w:val="28"/>
          <w:szCs w:val="28"/>
        </w:rPr>
        <w:t>,</w:t>
      </w:r>
      <w:r w:rsidRPr="00303834">
        <w:rPr>
          <w:rFonts w:ascii="Times New Roman" w:eastAsia="Calibri" w:hAnsi="Times New Roman" w:cs="Times New Roman"/>
          <w:iCs/>
          <w:sz w:val="28"/>
          <w:szCs w:val="28"/>
        </w:rPr>
        <w:t xml:space="preserve"> while the decline in other age groups in urban areas</w:t>
      </w:r>
      <w:r>
        <w:rPr>
          <w:rFonts w:ascii="Times New Roman" w:eastAsia="Calibri" w:hAnsi="Times New Roman" w:cs="Times New Roman"/>
          <w:iCs/>
          <w:sz w:val="28"/>
          <w:szCs w:val="28"/>
        </w:rPr>
        <w:t xml:space="preserve"> was</w:t>
      </w:r>
      <w:r w:rsidRPr="00303834">
        <w:rPr>
          <w:rFonts w:ascii="Times New Roman" w:eastAsia="Calibri" w:hAnsi="Times New Roman" w:cs="Times New Roman"/>
          <w:iCs/>
          <w:sz w:val="28"/>
          <w:szCs w:val="28"/>
        </w:rPr>
        <w:t xml:space="preserve"> below 3.0 percentage points and the </w:t>
      </w:r>
      <w:r>
        <w:rPr>
          <w:rFonts w:ascii="Times New Roman" w:eastAsia="Calibri" w:hAnsi="Times New Roman" w:cs="Times New Roman"/>
          <w:iCs/>
          <w:sz w:val="28"/>
          <w:szCs w:val="28"/>
        </w:rPr>
        <w:t xml:space="preserve">corresponding reduction </w:t>
      </w:r>
      <w:r w:rsidRPr="00303834">
        <w:rPr>
          <w:rFonts w:ascii="Times New Roman" w:eastAsia="Calibri" w:hAnsi="Times New Roman" w:cs="Times New Roman"/>
          <w:iCs/>
          <w:sz w:val="28"/>
          <w:szCs w:val="28"/>
        </w:rPr>
        <w:t xml:space="preserve">in rural areas </w:t>
      </w:r>
      <w:r>
        <w:rPr>
          <w:rFonts w:ascii="Times New Roman" w:eastAsia="Calibri" w:hAnsi="Times New Roman" w:cs="Times New Roman"/>
          <w:iCs/>
          <w:sz w:val="28"/>
          <w:szCs w:val="28"/>
        </w:rPr>
        <w:t>was</w:t>
      </w:r>
      <w:r w:rsidRPr="00303834">
        <w:rPr>
          <w:rFonts w:ascii="Times New Roman" w:eastAsia="Calibri" w:hAnsi="Times New Roman" w:cs="Times New Roman"/>
          <w:iCs/>
          <w:sz w:val="28"/>
          <w:szCs w:val="28"/>
        </w:rPr>
        <w:t xml:space="preserve"> only 3.8 p</w:t>
      </w:r>
      <w:r>
        <w:rPr>
          <w:rFonts w:ascii="Times New Roman" w:eastAsia="Calibri" w:hAnsi="Times New Roman" w:cs="Times New Roman"/>
          <w:iCs/>
          <w:sz w:val="28"/>
          <w:szCs w:val="28"/>
        </w:rPr>
        <w:t>ercentage points. This indicated</w:t>
      </w:r>
      <w:r w:rsidRPr="00303834">
        <w:rPr>
          <w:rFonts w:ascii="Times New Roman" w:eastAsia="Calibri" w:hAnsi="Times New Roman" w:cs="Times New Roman"/>
          <w:iCs/>
          <w:sz w:val="28"/>
          <w:szCs w:val="28"/>
        </w:rPr>
        <w:t xml:space="preserve"> that the COVID-19 has reduced labor market supply in all age groups, especially those </w:t>
      </w:r>
      <w:r>
        <w:rPr>
          <w:rFonts w:ascii="Times New Roman" w:eastAsia="Calibri" w:hAnsi="Times New Roman" w:cs="Times New Roman"/>
          <w:iCs/>
          <w:sz w:val="28"/>
          <w:szCs w:val="28"/>
        </w:rPr>
        <w:t xml:space="preserve">in the group </w:t>
      </w:r>
      <w:r w:rsidR="00DD43EB">
        <w:rPr>
          <w:rFonts w:ascii="Times New Roman" w:eastAsia="Calibri" w:hAnsi="Times New Roman" w:cs="Times New Roman"/>
          <w:iCs/>
          <w:sz w:val="28"/>
          <w:szCs w:val="28"/>
        </w:rPr>
        <w:t>aged</w:t>
      </w:r>
      <w:r>
        <w:rPr>
          <w:rFonts w:ascii="Times New Roman" w:eastAsia="Calibri" w:hAnsi="Times New Roman" w:cs="Times New Roman"/>
          <w:iCs/>
          <w:sz w:val="28"/>
          <w:szCs w:val="28"/>
        </w:rPr>
        <w:t xml:space="preserve"> </w:t>
      </w:r>
      <w:r w:rsidRPr="00303834">
        <w:rPr>
          <w:rFonts w:ascii="Times New Roman" w:eastAsia="Calibri" w:hAnsi="Times New Roman" w:cs="Times New Roman"/>
          <w:iCs/>
          <w:sz w:val="28"/>
          <w:szCs w:val="28"/>
        </w:rPr>
        <w:t xml:space="preserve">55 years and </w:t>
      </w:r>
      <w:r>
        <w:rPr>
          <w:rFonts w:ascii="Times New Roman" w:eastAsia="Calibri" w:hAnsi="Times New Roman" w:cs="Times New Roman"/>
          <w:iCs/>
          <w:sz w:val="28"/>
          <w:szCs w:val="28"/>
        </w:rPr>
        <w:t>over</w:t>
      </w:r>
      <w:r w:rsidRPr="00303834">
        <w:rPr>
          <w:rFonts w:ascii="Times New Roman" w:eastAsia="Calibri" w:hAnsi="Times New Roman" w:cs="Times New Roman"/>
          <w:iCs/>
          <w:sz w:val="28"/>
          <w:szCs w:val="28"/>
        </w:rPr>
        <w:t xml:space="preserve"> in urban areas.</w:t>
      </w:r>
    </w:p>
    <w:p w:rsidR="00F80C52" w:rsidRPr="0003083A" w:rsidRDefault="00942EC1" w:rsidP="00F80C52">
      <w:pPr>
        <w:ind w:firstLine="709"/>
        <w:jc w:val="both"/>
        <w:rPr>
          <w:rFonts w:ascii="Times New Roman" w:hAnsi="Times New Roman" w:cs="Times New Roman"/>
          <w:b/>
          <w:color w:val="FF0000"/>
          <w:sz w:val="28"/>
          <w:szCs w:val="28"/>
          <w:lang w:val="vi-VN"/>
        </w:rPr>
      </w:pPr>
      <w:r>
        <w:rPr>
          <w:rFonts w:ascii="Times New Roman" w:hAnsi="Times New Roman" w:cs="Times New Roman"/>
          <w:b/>
          <w:sz w:val="28"/>
          <w:szCs w:val="28"/>
        </w:rPr>
        <w:t>The e</w:t>
      </w:r>
      <w:r w:rsidR="007F0E10" w:rsidRPr="0077133B">
        <w:rPr>
          <w:rFonts w:ascii="Times New Roman" w:hAnsi="Times New Roman" w:cs="Times New Roman"/>
          <w:b/>
          <w:sz w:val="28"/>
          <w:szCs w:val="28"/>
        </w:rPr>
        <w:t xml:space="preserve">mployed </w:t>
      </w:r>
      <w:r>
        <w:rPr>
          <w:rFonts w:ascii="Times New Roman" w:hAnsi="Times New Roman" w:cs="Times New Roman"/>
          <w:b/>
          <w:sz w:val="28"/>
          <w:szCs w:val="28"/>
        </w:rPr>
        <w:t>workers have witnessed the largest drop</w:t>
      </w:r>
      <w:r w:rsidR="007F0E10" w:rsidRPr="0077133B">
        <w:rPr>
          <w:rFonts w:ascii="Times New Roman" w:hAnsi="Times New Roman" w:cs="Times New Roman"/>
          <w:b/>
          <w:sz w:val="28"/>
          <w:szCs w:val="28"/>
        </w:rPr>
        <w:t xml:space="preserve"> </w:t>
      </w:r>
      <w:r>
        <w:rPr>
          <w:rFonts w:ascii="Times New Roman" w:hAnsi="Times New Roman" w:cs="Times New Roman"/>
          <w:b/>
          <w:sz w:val="28"/>
          <w:szCs w:val="28"/>
        </w:rPr>
        <w:t>in</w:t>
      </w:r>
      <w:r w:rsidR="007F0E10" w:rsidRPr="0077133B">
        <w:rPr>
          <w:rFonts w:ascii="Times New Roman" w:hAnsi="Times New Roman" w:cs="Times New Roman"/>
          <w:b/>
          <w:sz w:val="28"/>
          <w:szCs w:val="28"/>
        </w:rPr>
        <w:t xml:space="preserve"> the last 10 years</w:t>
      </w:r>
      <w:r w:rsidR="007F0E10" w:rsidRPr="0003083A">
        <w:rPr>
          <w:rFonts w:ascii="Times New Roman" w:hAnsi="Times New Roman" w:cs="Times New Roman"/>
          <w:b/>
          <w:color w:val="FF0000"/>
          <w:sz w:val="28"/>
          <w:szCs w:val="28"/>
          <w:lang w:val="vi-VN"/>
        </w:rPr>
        <w:t xml:space="preserve"> </w:t>
      </w:r>
    </w:p>
    <w:p w:rsidR="007F0E10" w:rsidRDefault="007F0E10" w:rsidP="00F80C52">
      <w:pPr>
        <w:overflowPunct w:val="0"/>
        <w:autoSpaceDE w:val="0"/>
        <w:autoSpaceDN w:val="0"/>
        <w:adjustRightInd w:val="0"/>
        <w:spacing w:before="120" w:after="120" w:line="320" w:lineRule="exact"/>
        <w:ind w:firstLine="709"/>
        <w:jc w:val="both"/>
        <w:rPr>
          <w:rFonts w:ascii="Times New Roman" w:eastAsia="Calibri" w:hAnsi="Times New Roman" w:cs="Times New Roman"/>
          <w:bCs/>
          <w:iCs/>
          <w:color w:val="FF0000"/>
          <w:sz w:val="28"/>
          <w:szCs w:val="28"/>
          <w:lang w:val="vi-VN"/>
        </w:rPr>
      </w:pPr>
      <w:r w:rsidRPr="0077133B">
        <w:rPr>
          <w:rFonts w:ascii="Times New Roman" w:hAnsi="Times New Roman" w:cs="Times New Roman"/>
          <w:bCs/>
          <w:iCs/>
          <w:sz w:val="28"/>
          <w:szCs w:val="28"/>
        </w:rPr>
        <w:t xml:space="preserve">The number of employed population aged 15 and over in </w:t>
      </w:r>
      <w:r w:rsidR="00942EC1">
        <w:rPr>
          <w:rFonts w:ascii="Times New Roman" w:hAnsi="Times New Roman" w:cs="Times New Roman"/>
          <w:bCs/>
          <w:iCs/>
          <w:sz w:val="28"/>
          <w:szCs w:val="28"/>
        </w:rPr>
        <w:t>the 2</w:t>
      </w:r>
      <w:r w:rsidR="00942EC1" w:rsidRPr="00942EC1">
        <w:rPr>
          <w:rFonts w:ascii="Times New Roman" w:hAnsi="Times New Roman" w:cs="Times New Roman"/>
          <w:bCs/>
          <w:iCs/>
          <w:sz w:val="28"/>
          <w:szCs w:val="28"/>
          <w:vertAlign w:val="superscript"/>
        </w:rPr>
        <w:t>nd</w:t>
      </w:r>
      <w:r w:rsidR="00942EC1">
        <w:rPr>
          <w:rFonts w:ascii="Times New Roman" w:hAnsi="Times New Roman" w:cs="Times New Roman"/>
          <w:bCs/>
          <w:iCs/>
          <w:sz w:val="28"/>
          <w:szCs w:val="28"/>
        </w:rPr>
        <w:t xml:space="preserve"> quarter of</w:t>
      </w:r>
      <w:r w:rsidRPr="0077133B">
        <w:rPr>
          <w:rFonts w:ascii="Times New Roman" w:hAnsi="Times New Roman" w:cs="Times New Roman"/>
          <w:bCs/>
          <w:iCs/>
          <w:sz w:val="28"/>
          <w:szCs w:val="28"/>
        </w:rPr>
        <w:t xml:space="preserve"> 2020 was 51.8 million persons, a decrease of 2.4 million persons against the previous quarter and dropped by nearly 2.6 million </w:t>
      </w:r>
      <w:proofErr w:type="gramStart"/>
      <w:r w:rsidRPr="0077133B">
        <w:rPr>
          <w:rFonts w:ascii="Times New Roman" w:hAnsi="Times New Roman" w:cs="Times New Roman"/>
          <w:bCs/>
          <w:iCs/>
          <w:sz w:val="28"/>
          <w:szCs w:val="28"/>
        </w:rPr>
        <w:t>persons</w:t>
      </w:r>
      <w:proofErr w:type="gramEnd"/>
      <w:r w:rsidRPr="0077133B">
        <w:rPr>
          <w:rFonts w:ascii="Times New Roman" w:hAnsi="Times New Roman" w:cs="Times New Roman"/>
          <w:bCs/>
          <w:iCs/>
          <w:sz w:val="28"/>
          <w:szCs w:val="28"/>
        </w:rPr>
        <w:t xml:space="preserve"> year-on-year. It </w:t>
      </w:r>
      <w:r w:rsidR="00942EC1">
        <w:rPr>
          <w:rFonts w:ascii="Times New Roman" w:hAnsi="Times New Roman" w:cs="Times New Roman"/>
          <w:bCs/>
          <w:iCs/>
          <w:sz w:val="28"/>
          <w:szCs w:val="28"/>
        </w:rPr>
        <w:t>has been</w:t>
      </w:r>
      <w:r w:rsidRPr="0077133B">
        <w:rPr>
          <w:rFonts w:ascii="Times New Roman" w:hAnsi="Times New Roman" w:cs="Times New Roman"/>
          <w:bCs/>
          <w:iCs/>
          <w:sz w:val="28"/>
          <w:szCs w:val="28"/>
        </w:rPr>
        <w:t xml:space="preserve"> the largest drop </w:t>
      </w:r>
      <w:r w:rsidR="00942EC1">
        <w:rPr>
          <w:rFonts w:ascii="Times New Roman" w:hAnsi="Times New Roman" w:cs="Times New Roman"/>
          <w:bCs/>
          <w:iCs/>
          <w:sz w:val="28"/>
          <w:szCs w:val="28"/>
        </w:rPr>
        <w:t>in</w:t>
      </w:r>
      <w:r w:rsidRPr="0077133B">
        <w:rPr>
          <w:rFonts w:ascii="Times New Roman" w:hAnsi="Times New Roman" w:cs="Times New Roman"/>
          <w:bCs/>
          <w:iCs/>
          <w:sz w:val="28"/>
          <w:szCs w:val="28"/>
        </w:rPr>
        <w:t xml:space="preserve"> the past 10 years</w:t>
      </w:r>
      <w:r w:rsidRPr="0077133B">
        <w:rPr>
          <w:rStyle w:val="FootnoteReference"/>
          <w:rFonts w:eastAsia="Calibri"/>
          <w:bCs/>
          <w:iCs/>
          <w:sz w:val="28"/>
          <w:szCs w:val="28"/>
          <w:lang w:val="vi-VN"/>
        </w:rPr>
        <w:footnoteReference w:id="4"/>
      </w:r>
      <w:r w:rsidRPr="0077133B">
        <w:rPr>
          <w:rFonts w:ascii="Times New Roman" w:hAnsi="Times New Roman" w:cs="Times New Roman"/>
          <w:bCs/>
          <w:iCs/>
          <w:sz w:val="28"/>
          <w:szCs w:val="28"/>
        </w:rPr>
        <w:t xml:space="preserve">. Of which, the labor force decreased mainly in rural area and female workers, the number of employed population in </w:t>
      </w:r>
      <w:r w:rsidRPr="0077133B">
        <w:rPr>
          <w:rFonts w:ascii="Times New Roman" w:hAnsi="Times New Roman" w:cs="Times New Roman"/>
          <w:bCs/>
          <w:iCs/>
          <w:sz w:val="28"/>
          <w:szCs w:val="28"/>
        </w:rPr>
        <w:lastRenderedPageBreak/>
        <w:t xml:space="preserve">rural area decreased by 1.8 million persons compared to the previous quarter and nearly 2.1 million persons over the same period last year; </w:t>
      </w:r>
      <w:r w:rsidR="00942EC1">
        <w:rPr>
          <w:rFonts w:ascii="Times New Roman" w:hAnsi="Times New Roman" w:cs="Times New Roman"/>
          <w:bCs/>
          <w:iCs/>
          <w:sz w:val="28"/>
          <w:szCs w:val="28"/>
        </w:rPr>
        <w:t xml:space="preserve">the </w:t>
      </w:r>
      <w:r w:rsidRPr="0077133B">
        <w:rPr>
          <w:rFonts w:ascii="Times New Roman" w:hAnsi="Times New Roman" w:cs="Times New Roman"/>
          <w:bCs/>
          <w:iCs/>
          <w:sz w:val="28"/>
          <w:szCs w:val="28"/>
        </w:rPr>
        <w:t>employed female dropped by 1.2 million persons compared to the previous quarter and a year-on-year decrease of 1.5 million persons. Wage workers declined by nearly 1.2 million persons compared to the previous quarter; the vulnerable workers (self-employed and family workers) decreased by 1.1 million persons compared to the previous quarter.</w:t>
      </w:r>
    </w:p>
    <w:p w:rsidR="007F0E10" w:rsidRDefault="007F0E10" w:rsidP="00F80C52">
      <w:pPr>
        <w:overflowPunct w:val="0"/>
        <w:autoSpaceDE w:val="0"/>
        <w:autoSpaceDN w:val="0"/>
        <w:adjustRightInd w:val="0"/>
        <w:spacing w:before="120" w:after="120" w:line="320" w:lineRule="exact"/>
        <w:ind w:firstLine="709"/>
        <w:jc w:val="both"/>
        <w:rPr>
          <w:rFonts w:ascii="Times New Roman" w:hAnsi="Times New Roman" w:cs="Times New Roman"/>
          <w:bCs/>
          <w:iCs/>
          <w:color w:val="FF0000"/>
          <w:sz w:val="28"/>
          <w:szCs w:val="28"/>
          <w:lang w:val="vi-VN"/>
        </w:rPr>
      </w:pPr>
      <w:r w:rsidRPr="0077133B">
        <w:rPr>
          <w:rFonts w:ascii="Times New Roman" w:hAnsi="Times New Roman" w:cs="Times New Roman"/>
          <w:bCs/>
          <w:iCs/>
          <w:sz w:val="28"/>
          <w:szCs w:val="28"/>
        </w:rPr>
        <w:t xml:space="preserve">In </w:t>
      </w:r>
      <w:r w:rsidR="00F6467C">
        <w:rPr>
          <w:rFonts w:ascii="Times New Roman" w:hAnsi="Times New Roman" w:cs="Times New Roman"/>
          <w:bCs/>
          <w:iCs/>
          <w:sz w:val="28"/>
          <w:szCs w:val="28"/>
        </w:rPr>
        <w:t>the 2</w:t>
      </w:r>
      <w:r w:rsidR="00F6467C" w:rsidRPr="00F6467C">
        <w:rPr>
          <w:rFonts w:ascii="Times New Roman" w:hAnsi="Times New Roman" w:cs="Times New Roman"/>
          <w:bCs/>
          <w:iCs/>
          <w:sz w:val="28"/>
          <w:szCs w:val="28"/>
          <w:vertAlign w:val="superscript"/>
        </w:rPr>
        <w:t>nd</w:t>
      </w:r>
      <w:r w:rsidR="00F6467C">
        <w:rPr>
          <w:rFonts w:ascii="Times New Roman" w:hAnsi="Times New Roman" w:cs="Times New Roman"/>
          <w:bCs/>
          <w:iCs/>
          <w:sz w:val="28"/>
          <w:szCs w:val="28"/>
        </w:rPr>
        <w:t xml:space="preserve"> quarter of </w:t>
      </w:r>
      <w:r w:rsidRPr="0077133B">
        <w:rPr>
          <w:rFonts w:ascii="Times New Roman" w:hAnsi="Times New Roman" w:cs="Times New Roman"/>
          <w:bCs/>
          <w:iCs/>
          <w:sz w:val="28"/>
          <w:szCs w:val="28"/>
        </w:rPr>
        <w:t>2020, the number of employed</w:t>
      </w:r>
      <w:r w:rsidR="00054E00">
        <w:rPr>
          <w:rFonts w:ascii="Times New Roman" w:hAnsi="Times New Roman" w:cs="Times New Roman"/>
          <w:bCs/>
          <w:iCs/>
          <w:sz w:val="28"/>
          <w:szCs w:val="28"/>
        </w:rPr>
        <w:t xml:space="preserve"> persons</w:t>
      </w:r>
      <w:r w:rsidRPr="0077133B">
        <w:rPr>
          <w:rFonts w:ascii="Times New Roman" w:hAnsi="Times New Roman" w:cs="Times New Roman"/>
          <w:bCs/>
          <w:iCs/>
          <w:sz w:val="28"/>
          <w:szCs w:val="28"/>
        </w:rPr>
        <w:t xml:space="preserve"> decreased in </w:t>
      </w:r>
      <w:r w:rsidR="00054E00">
        <w:rPr>
          <w:rFonts w:ascii="Times New Roman" w:hAnsi="Times New Roman" w:cs="Times New Roman"/>
          <w:bCs/>
          <w:iCs/>
          <w:sz w:val="28"/>
          <w:szCs w:val="28"/>
        </w:rPr>
        <w:t>equivalent to</w:t>
      </w:r>
      <w:r w:rsidRPr="0077133B">
        <w:rPr>
          <w:rFonts w:ascii="Times New Roman" w:hAnsi="Times New Roman" w:cs="Times New Roman"/>
          <w:bCs/>
          <w:iCs/>
          <w:sz w:val="28"/>
          <w:szCs w:val="28"/>
        </w:rPr>
        <w:t xml:space="preserve"> the reduction of the labor force. This shows that the Covid-19 impact</w:t>
      </w:r>
      <w:r w:rsidR="00054E00">
        <w:rPr>
          <w:rFonts w:ascii="Times New Roman" w:hAnsi="Times New Roman" w:cs="Times New Roman"/>
          <w:bCs/>
          <w:iCs/>
          <w:sz w:val="28"/>
          <w:szCs w:val="28"/>
        </w:rPr>
        <w:t>ed</w:t>
      </w:r>
      <w:r w:rsidR="00EB6188">
        <w:rPr>
          <w:rFonts w:ascii="Times New Roman" w:hAnsi="Times New Roman" w:cs="Times New Roman"/>
          <w:bCs/>
          <w:iCs/>
          <w:sz w:val="28"/>
          <w:szCs w:val="28"/>
        </w:rPr>
        <w:t xml:space="preserve"> </w:t>
      </w:r>
      <w:r w:rsidRPr="0077133B">
        <w:rPr>
          <w:rFonts w:ascii="Times New Roman" w:hAnsi="Times New Roman" w:cs="Times New Roman"/>
          <w:bCs/>
          <w:iCs/>
          <w:sz w:val="28"/>
          <w:szCs w:val="28"/>
        </w:rPr>
        <w:t>majority of the workers</w:t>
      </w:r>
      <w:r w:rsidR="00EB6188">
        <w:rPr>
          <w:rFonts w:ascii="Times New Roman" w:hAnsi="Times New Roman" w:cs="Times New Roman"/>
          <w:bCs/>
          <w:iCs/>
          <w:sz w:val="28"/>
          <w:szCs w:val="28"/>
        </w:rPr>
        <w:t xml:space="preserve"> losing their job</w:t>
      </w:r>
      <w:r w:rsidR="001D7D29">
        <w:rPr>
          <w:rFonts w:ascii="Times New Roman" w:hAnsi="Times New Roman" w:cs="Times New Roman"/>
          <w:bCs/>
          <w:iCs/>
          <w:sz w:val="28"/>
          <w:szCs w:val="28"/>
        </w:rPr>
        <w:t xml:space="preserve"> </w:t>
      </w:r>
      <w:r w:rsidRPr="0077133B">
        <w:rPr>
          <w:rFonts w:ascii="Times New Roman" w:hAnsi="Times New Roman" w:cs="Times New Roman"/>
          <w:bCs/>
          <w:iCs/>
          <w:sz w:val="28"/>
          <w:szCs w:val="28"/>
        </w:rPr>
        <w:t xml:space="preserve">temporarily </w:t>
      </w:r>
      <w:r w:rsidR="001D7D29">
        <w:rPr>
          <w:rFonts w:ascii="Times New Roman" w:hAnsi="Times New Roman" w:cs="Times New Roman"/>
          <w:bCs/>
          <w:iCs/>
          <w:sz w:val="28"/>
          <w:szCs w:val="28"/>
        </w:rPr>
        <w:t>to leave the</w:t>
      </w:r>
      <w:r w:rsidRPr="0077133B">
        <w:rPr>
          <w:rFonts w:ascii="Times New Roman" w:hAnsi="Times New Roman" w:cs="Times New Roman"/>
          <w:bCs/>
          <w:iCs/>
          <w:sz w:val="28"/>
          <w:szCs w:val="28"/>
        </w:rPr>
        <w:t xml:space="preserve"> labor market amid disease spread within the community, especially in April 2020, when social distancing measures were practiced seriously and thoroughly. </w:t>
      </w:r>
      <w:r w:rsidR="001D7D29" w:rsidRPr="00EA29C7">
        <w:rPr>
          <w:rFonts w:ascii="Times New Roman" w:hAnsi="Times New Roman" w:cs="Times New Roman"/>
          <w:bCs/>
          <w:iCs/>
          <w:sz w:val="28"/>
          <w:szCs w:val="28"/>
        </w:rPr>
        <w:t>Some economic activities</w:t>
      </w:r>
      <w:r w:rsidRPr="00EA29C7">
        <w:rPr>
          <w:rFonts w:ascii="Times New Roman" w:hAnsi="Times New Roman" w:cs="Times New Roman"/>
          <w:bCs/>
          <w:iCs/>
          <w:sz w:val="28"/>
          <w:szCs w:val="28"/>
        </w:rPr>
        <w:t xml:space="preserve"> recorded a sharp year-on-year drop in the number of employees, such as </w:t>
      </w:r>
      <w:r w:rsidR="001D7D29" w:rsidRPr="00EA29C7">
        <w:rPr>
          <w:rFonts w:ascii="Times New Roman" w:hAnsi="Times New Roman" w:cs="Times New Roman"/>
          <w:bCs/>
          <w:iCs/>
          <w:sz w:val="28"/>
          <w:szCs w:val="28"/>
        </w:rPr>
        <w:t>the m</w:t>
      </w:r>
      <w:r w:rsidRPr="00EA29C7">
        <w:rPr>
          <w:rFonts w:ascii="Times New Roman" w:hAnsi="Times New Roman" w:cs="Times New Roman"/>
          <w:bCs/>
          <w:iCs/>
          <w:sz w:val="28"/>
          <w:szCs w:val="28"/>
        </w:rPr>
        <w:t xml:space="preserve">anufacturing (down 324.6 thousand persons); </w:t>
      </w:r>
      <w:r w:rsidR="001D7D29" w:rsidRPr="00EA29C7">
        <w:rPr>
          <w:rFonts w:ascii="Times New Roman" w:hAnsi="Times New Roman" w:cs="Times New Roman"/>
          <w:bCs/>
          <w:iCs/>
          <w:sz w:val="28"/>
          <w:szCs w:val="28"/>
        </w:rPr>
        <w:t>the a</w:t>
      </w:r>
      <w:r w:rsidRPr="00EA29C7">
        <w:rPr>
          <w:rFonts w:ascii="Times New Roman" w:hAnsi="Times New Roman" w:cs="Times New Roman"/>
          <w:bCs/>
          <w:iCs/>
          <w:sz w:val="28"/>
          <w:szCs w:val="28"/>
        </w:rPr>
        <w:t xml:space="preserve">ccommodation and catering services (down 156.9 thousand persons); </w:t>
      </w:r>
      <w:r w:rsidR="001D7D29" w:rsidRPr="00EA29C7">
        <w:rPr>
          <w:rFonts w:ascii="Times New Roman" w:hAnsi="Times New Roman" w:cs="Times New Roman"/>
          <w:bCs/>
          <w:iCs/>
          <w:sz w:val="28"/>
          <w:szCs w:val="28"/>
        </w:rPr>
        <w:t>the e</w:t>
      </w:r>
      <w:r w:rsidRPr="00EA29C7">
        <w:rPr>
          <w:rFonts w:ascii="Times New Roman" w:hAnsi="Times New Roman" w:cs="Times New Roman"/>
          <w:bCs/>
          <w:iCs/>
          <w:sz w:val="28"/>
          <w:szCs w:val="28"/>
        </w:rPr>
        <w:t xml:space="preserve">ducation and training (down 122.7 thousand persons); </w:t>
      </w:r>
      <w:r w:rsidR="001D7D29" w:rsidRPr="00EA29C7">
        <w:rPr>
          <w:rFonts w:ascii="Times New Roman" w:hAnsi="Times New Roman" w:cs="Times New Roman"/>
          <w:bCs/>
          <w:iCs/>
          <w:sz w:val="28"/>
          <w:szCs w:val="28"/>
        </w:rPr>
        <w:t>the w</w:t>
      </w:r>
      <w:r w:rsidRPr="00EA29C7">
        <w:rPr>
          <w:rFonts w:ascii="Times New Roman" w:hAnsi="Times New Roman" w:cs="Times New Roman"/>
          <w:bCs/>
          <w:iCs/>
          <w:sz w:val="28"/>
          <w:szCs w:val="28"/>
        </w:rPr>
        <w:t>holesale and retail trade and repair of motor vehicles and motorcycles (down 120 thousand persons).</w:t>
      </w:r>
    </w:p>
    <w:p w:rsidR="007F0E10" w:rsidRDefault="007F0E10" w:rsidP="00501F9A">
      <w:pPr>
        <w:overflowPunct w:val="0"/>
        <w:autoSpaceDE w:val="0"/>
        <w:autoSpaceDN w:val="0"/>
        <w:adjustRightInd w:val="0"/>
        <w:spacing w:before="120" w:after="120" w:line="320" w:lineRule="exact"/>
        <w:ind w:firstLine="709"/>
        <w:jc w:val="both"/>
        <w:rPr>
          <w:rFonts w:ascii="Times New Roman" w:eastAsia="Calibri" w:hAnsi="Times New Roman" w:cs="Times New Roman"/>
          <w:bCs/>
          <w:iCs/>
          <w:color w:val="FF0000"/>
          <w:sz w:val="28"/>
          <w:szCs w:val="28"/>
          <w:lang w:val="vi-VN"/>
        </w:rPr>
      </w:pPr>
      <w:r w:rsidRPr="0077133B">
        <w:rPr>
          <w:rFonts w:ascii="Times New Roman" w:hAnsi="Times New Roman" w:cs="Times New Roman"/>
          <w:bCs/>
          <w:iCs/>
          <w:sz w:val="28"/>
          <w:szCs w:val="28"/>
        </w:rPr>
        <w:t>Labor in some occupations witnessed a sharp fall compared to the previous year</w:t>
      </w:r>
      <w:r w:rsidR="001D7D29">
        <w:rPr>
          <w:rFonts w:ascii="Times New Roman" w:hAnsi="Times New Roman" w:cs="Times New Roman"/>
          <w:bCs/>
          <w:iCs/>
          <w:sz w:val="28"/>
          <w:szCs w:val="28"/>
        </w:rPr>
        <w:t xml:space="preserve"> as follows</w:t>
      </w:r>
      <w:r w:rsidRPr="0077133B">
        <w:rPr>
          <w:rFonts w:ascii="Times New Roman" w:hAnsi="Times New Roman" w:cs="Times New Roman"/>
          <w:bCs/>
          <w:iCs/>
          <w:sz w:val="28"/>
          <w:szCs w:val="28"/>
        </w:rPr>
        <w:t>: unskilled</w:t>
      </w:r>
      <w:r w:rsidR="001D7D29">
        <w:rPr>
          <w:rFonts w:ascii="Times New Roman" w:hAnsi="Times New Roman" w:cs="Times New Roman"/>
          <w:bCs/>
          <w:iCs/>
          <w:sz w:val="28"/>
          <w:szCs w:val="28"/>
        </w:rPr>
        <w:t xml:space="preserve"> group</w:t>
      </w:r>
      <w:r w:rsidRPr="0077133B">
        <w:rPr>
          <w:rFonts w:ascii="Times New Roman" w:hAnsi="Times New Roman" w:cs="Times New Roman"/>
          <w:bCs/>
          <w:iCs/>
          <w:sz w:val="28"/>
          <w:szCs w:val="28"/>
        </w:rPr>
        <w:t xml:space="preserve"> reduced by nearly 1.5 million persons, equivalent to nearly 8%; the group of craft and related trades workers decreased by 515 thousand persons, equivalent to a fall of 6.6%; </w:t>
      </w:r>
      <w:r w:rsidR="001D7D29">
        <w:rPr>
          <w:rFonts w:ascii="Times New Roman" w:hAnsi="Times New Roman" w:cs="Times New Roman"/>
          <w:bCs/>
          <w:iCs/>
          <w:sz w:val="28"/>
          <w:szCs w:val="28"/>
        </w:rPr>
        <w:t>t</w:t>
      </w:r>
      <w:r w:rsidRPr="0077133B">
        <w:rPr>
          <w:rFonts w:ascii="Times New Roman" w:hAnsi="Times New Roman" w:cs="Times New Roman"/>
          <w:bCs/>
          <w:iCs/>
          <w:sz w:val="28"/>
          <w:szCs w:val="28"/>
        </w:rPr>
        <w:t>he number of employees in the mid</w:t>
      </w:r>
      <w:r w:rsidR="001D7D29">
        <w:rPr>
          <w:rFonts w:ascii="Times New Roman" w:hAnsi="Times New Roman" w:cs="Times New Roman"/>
          <w:bCs/>
          <w:iCs/>
          <w:sz w:val="28"/>
          <w:szCs w:val="28"/>
        </w:rPr>
        <w:t>dle</w:t>
      </w:r>
      <w:r w:rsidRPr="0077133B">
        <w:rPr>
          <w:rFonts w:ascii="Times New Roman" w:hAnsi="Times New Roman" w:cs="Times New Roman"/>
          <w:bCs/>
          <w:iCs/>
          <w:sz w:val="28"/>
          <w:szCs w:val="28"/>
        </w:rPr>
        <w:t xml:space="preserve">-level </w:t>
      </w:r>
      <w:r w:rsidR="001D7D29">
        <w:rPr>
          <w:rFonts w:ascii="Times New Roman" w:hAnsi="Times New Roman" w:cs="Times New Roman"/>
          <w:bCs/>
          <w:iCs/>
          <w:sz w:val="28"/>
          <w:szCs w:val="28"/>
        </w:rPr>
        <w:t>qualification</w:t>
      </w:r>
      <w:r w:rsidRPr="0077133B">
        <w:rPr>
          <w:rFonts w:ascii="Times New Roman" w:hAnsi="Times New Roman" w:cs="Times New Roman"/>
          <w:bCs/>
          <w:iCs/>
          <w:sz w:val="28"/>
          <w:szCs w:val="28"/>
        </w:rPr>
        <w:t xml:space="preserve"> group fell by 322 thousand persons, equivalent to a decrease of 16.5%. </w:t>
      </w:r>
    </w:p>
    <w:p w:rsidR="00BA0EB1" w:rsidRPr="0003083A" w:rsidRDefault="001D7D29" w:rsidP="00BA0EB1">
      <w:pPr>
        <w:ind w:firstLine="720"/>
        <w:jc w:val="both"/>
        <w:rPr>
          <w:rFonts w:ascii="Times New Roman" w:eastAsia="Calibri" w:hAnsi="Times New Roman" w:cs="Times New Roman"/>
          <w:bCs/>
          <w:iCs/>
          <w:color w:val="FF0000"/>
          <w:sz w:val="28"/>
          <w:szCs w:val="28"/>
          <w:lang w:val="vi-VN" w:eastAsia="en-GB"/>
        </w:rPr>
      </w:pPr>
      <w:r>
        <w:rPr>
          <w:rFonts w:ascii="Times New Roman" w:hAnsi="Times New Roman" w:cs="Times New Roman"/>
          <w:b/>
          <w:sz w:val="28"/>
          <w:szCs w:val="28"/>
        </w:rPr>
        <w:t>The informal workers</w:t>
      </w:r>
      <w:r w:rsidR="007F0E10" w:rsidRPr="0077133B">
        <w:rPr>
          <w:rFonts w:ascii="Times New Roman" w:hAnsi="Times New Roman" w:cs="Times New Roman"/>
          <w:b/>
          <w:sz w:val="28"/>
          <w:szCs w:val="28"/>
        </w:rPr>
        <w:t xml:space="preserve"> in the mining and quarrying, education and training, </w:t>
      </w:r>
      <w:r w:rsidR="00F26F50">
        <w:rPr>
          <w:rFonts w:ascii="Times New Roman" w:hAnsi="Times New Roman" w:cs="Times New Roman"/>
          <w:b/>
          <w:sz w:val="28"/>
          <w:szCs w:val="28"/>
        </w:rPr>
        <w:t>activities of</w:t>
      </w:r>
      <w:r w:rsidR="007F0E10" w:rsidRPr="0077133B">
        <w:rPr>
          <w:rFonts w:ascii="Times New Roman" w:hAnsi="Times New Roman" w:cs="Times New Roman"/>
          <w:b/>
          <w:sz w:val="28"/>
          <w:szCs w:val="28"/>
        </w:rPr>
        <w:t xml:space="preserve"> households </w:t>
      </w:r>
      <w:r w:rsidR="00F26F50">
        <w:rPr>
          <w:rFonts w:ascii="Times New Roman" w:hAnsi="Times New Roman" w:cs="Times New Roman"/>
          <w:b/>
          <w:sz w:val="28"/>
          <w:szCs w:val="28"/>
        </w:rPr>
        <w:t>as</w:t>
      </w:r>
      <w:r w:rsidR="007F0E10" w:rsidRPr="0077133B">
        <w:rPr>
          <w:rFonts w:ascii="Times New Roman" w:hAnsi="Times New Roman" w:cs="Times New Roman"/>
          <w:b/>
          <w:sz w:val="28"/>
          <w:szCs w:val="28"/>
        </w:rPr>
        <w:t xml:space="preserve"> employe</w:t>
      </w:r>
      <w:r w:rsidR="00F26F50">
        <w:rPr>
          <w:rFonts w:ascii="Times New Roman" w:hAnsi="Times New Roman" w:cs="Times New Roman"/>
          <w:b/>
          <w:sz w:val="28"/>
          <w:szCs w:val="28"/>
        </w:rPr>
        <w:t>rs of domestic personnel</w:t>
      </w:r>
      <w:r w:rsidR="007F0E10" w:rsidRPr="0077133B">
        <w:rPr>
          <w:rFonts w:ascii="Times New Roman" w:hAnsi="Times New Roman" w:cs="Times New Roman"/>
          <w:b/>
          <w:sz w:val="28"/>
          <w:szCs w:val="28"/>
        </w:rPr>
        <w:t xml:space="preserve"> witnessed the biggest drop</w:t>
      </w:r>
      <w:r w:rsidR="007F0E10" w:rsidRPr="0003083A">
        <w:rPr>
          <w:rFonts w:ascii="Times New Roman" w:hAnsi="Times New Roman" w:cs="Times New Roman"/>
          <w:b/>
          <w:color w:val="FF0000"/>
          <w:sz w:val="28"/>
          <w:szCs w:val="28"/>
          <w:lang w:val="vi-VN"/>
        </w:rPr>
        <w:t xml:space="preserve"> </w:t>
      </w:r>
    </w:p>
    <w:p w:rsidR="007F0E10" w:rsidRDefault="007F0E10" w:rsidP="00BA0EB1">
      <w:pPr>
        <w:ind w:firstLine="720"/>
        <w:jc w:val="both"/>
        <w:rPr>
          <w:rFonts w:ascii="Times New Roman" w:eastAsia="Calibri" w:hAnsi="Times New Roman" w:cs="Times New Roman"/>
          <w:bCs/>
          <w:iCs/>
          <w:color w:val="FF0000"/>
          <w:sz w:val="28"/>
          <w:szCs w:val="28"/>
          <w:lang w:val="vi-VN" w:eastAsia="en-GB"/>
        </w:rPr>
      </w:pPr>
      <w:r w:rsidRPr="0077133B">
        <w:rPr>
          <w:rFonts w:ascii="Times New Roman" w:hAnsi="Times New Roman" w:cs="Times New Roman"/>
          <w:bCs/>
          <w:iCs/>
          <w:sz w:val="28"/>
          <w:szCs w:val="28"/>
        </w:rPr>
        <w:t xml:space="preserve">In </w:t>
      </w:r>
      <w:r w:rsidR="00F26F50">
        <w:rPr>
          <w:rFonts w:ascii="Times New Roman" w:hAnsi="Times New Roman" w:cs="Times New Roman"/>
          <w:bCs/>
          <w:iCs/>
          <w:sz w:val="28"/>
          <w:szCs w:val="28"/>
        </w:rPr>
        <w:t>the 2</w:t>
      </w:r>
      <w:r w:rsidR="00F26F50" w:rsidRPr="00F26F50">
        <w:rPr>
          <w:rFonts w:ascii="Times New Roman" w:hAnsi="Times New Roman" w:cs="Times New Roman"/>
          <w:bCs/>
          <w:iCs/>
          <w:sz w:val="28"/>
          <w:szCs w:val="28"/>
          <w:vertAlign w:val="superscript"/>
        </w:rPr>
        <w:t>nd</w:t>
      </w:r>
      <w:r w:rsidR="00F26F50">
        <w:rPr>
          <w:rFonts w:ascii="Times New Roman" w:hAnsi="Times New Roman" w:cs="Times New Roman"/>
          <w:bCs/>
          <w:iCs/>
          <w:sz w:val="28"/>
          <w:szCs w:val="28"/>
        </w:rPr>
        <w:t xml:space="preserve"> of</w:t>
      </w:r>
      <w:r w:rsidRPr="0077133B">
        <w:rPr>
          <w:rFonts w:ascii="Times New Roman" w:hAnsi="Times New Roman" w:cs="Times New Roman"/>
          <w:bCs/>
          <w:iCs/>
          <w:sz w:val="28"/>
          <w:szCs w:val="28"/>
        </w:rPr>
        <w:t xml:space="preserve"> 2020, the number of informal workers</w:t>
      </w:r>
      <w:r w:rsidRPr="0077133B">
        <w:rPr>
          <w:rFonts w:ascii="Times New Roman" w:eastAsia="Calibri" w:hAnsi="Times New Roman" w:cs="Times New Roman"/>
          <w:bCs/>
          <w:iCs/>
          <w:sz w:val="28"/>
          <w:szCs w:val="28"/>
          <w:vertAlign w:val="superscript"/>
          <w:lang w:val="vi-VN" w:eastAsia="en-GB"/>
        </w:rPr>
        <w:footnoteReference w:id="5"/>
      </w:r>
      <w:r w:rsidRPr="0077133B">
        <w:rPr>
          <w:rFonts w:ascii="Times New Roman" w:hAnsi="Times New Roman" w:cs="Times New Roman"/>
          <w:bCs/>
          <w:iCs/>
          <w:sz w:val="28"/>
          <w:szCs w:val="28"/>
        </w:rPr>
        <w:t xml:space="preserve"> </w:t>
      </w:r>
      <w:r w:rsidR="00084211">
        <w:rPr>
          <w:rFonts w:ascii="Times New Roman" w:hAnsi="Times New Roman" w:cs="Times New Roman"/>
          <w:bCs/>
          <w:iCs/>
          <w:sz w:val="28"/>
          <w:szCs w:val="28"/>
        </w:rPr>
        <w:t>wa</w:t>
      </w:r>
      <w:r w:rsidRPr="0077133B">
        <w:rPr>
          <w:rFonts w:ascii="Times New Roman" w:hAnsi="Times New Roman" w:cs="Times New Roman"/>
          <w:bCs/>
          <w:iCs/>
          <w:sz w:val="28"/>
          <w:szCs w:val="28"/>
        </w:rPr>
        <w:t xml:space="preserve">s 19.5 million persons, a decrease of 516 thousand persons compared to previous quarter and reduced by 634 thousand persons against the previous year. This is a vulnerable group in the labor market when the economy is hit by shocks. Compared to the same period last year, the number of informal workers in the mining and quarrying witnessed the biggest drop (down 36.2%), followed by </w:t>
      </w:r>
      <w:r w:rsidR="00084211">
        <w:rPr>
          <w:rFonts w:ascii="Times New Roman" w:hAnsi="Times New Roman" w:cs="Times New Roman"/>
          <w:bCs/>
          <w:iCs/>
          <w:sz w:val="28"/>
          <w:szCs w:val="28"/>
        </w:rPr>
        <w:t xml:space="preserve">the </w:t>
      </w:r>
      <w:r w:rsidRPr="0077133B">
        <w:rPr>
          <w:rFonts w:ascii="Times New Roman" w:hAnsi="Times New Roman" w:cs="Times New Roman"/>
          <w:bCs/>
          <w:iCs/>
          <w:sz w:val="28"/>
          <w:szCs w:val="28"/>
        </w:rPr>
        <w:t xml:space="preserve">education and training, </w:t>
      </w:r>
      <w:r w:rsidR="00084211">
        <w:rPr>
          <w:rFonts w:ascii="Times New Roman" w:hAnsi="Times New Roman" w:cs="Times New Roman"/>
          <w:bCs/>
          <w:iCs/>
          <w:sz w:val="28"/>
          <w:szCs w:val="28"/>
        </w:rPr>
        <w:t>activities of</w:t>
      </w:r>
      <w:r w:rsidRPr="0077133B">
        <w:rPr>
          <w:rFonts w:ascii="Times New Roman" w:hAnsi="Times New Roman" w:cs="Times New Roman"/>
          <w:bCs/>
          <w:iCs/>
          <w:sz w:val="28"/>
          <w:szCs w:val="28"/>
        </w:rPr>
        <w:t xml:space="preserve"> households </w:t>
      </w:r>
      <w:r w:rsidR="00084211">
        <w:rPr>
          <w:rFonts w:ascii="Times New Roman" w:hAnsi="Times New Roman" w:cs="Times New Roman"/>
          <w:bCs/>
          <w:iCs/>
          <w:sz w:val="28"/>
          <w:szCs w:val="28"/>
        </w:rPr>
        <w:t>as employers of domestic personnel</w:t>
      </w:r>
      <w:r w:rsidRPr="0077133B">
        <w:rPr>
          <w:rFonts w:ascii="Times New Roman" w:hAnsi="Times New Roman" w:cs="Times New Roman"/>
          <w:bCs/>
          <w:iCs/>
          <w:sz w:val="28"/>
          <w:szCs w:val="28"/>
        </w:rPr>
        <w:t xml:space="preserve"> (each sector reduced by 17.9%).</w:t>
      </w:r>
    </w:p>
    <w:p w:rsidR="007F0E10" w:rsidRDefault="007F0E10" w:rsidP="00BA0EB1">
      <w:pPr>
        <w:ind w:firstLine="720"/>
        <w:jc w:val="both"/>
        <w:rPr>
          <w:rFonts w:ascii="Times New Roman" w:hAnsi="Times New Roman" w:cs="Times New Roman"/>
          <w:bCs/>
          <w:iCs/>
          <w:sz w:val="28"/>
          <w:szCs w:val="28"/>
        </w:rPr>
      </w:pPr>
      <w:r w:rsidRPr="0077133B">
        <w:rPr>
          <w:rFonts w:ascii="Times New Roman" w:hAnsi="Times New Roman" w:cs="Times New Roman"/>
          <w:bCs/>
          <w:iCs/>
          <w:sz w:val="28"/>
          <w:szCs w:val="28"/>
        </w:rPr>
        <w:t>In addition to the</w:t>
      </w:r>
      <w:r w:rsidR="00084211">
        <w:rPr>
          <w:rFonts w:ascii="Times New Roman" w:hAnsi="Times New Roman" w:cs="Times New Roman"/>
          <w:bCs/>
          <w:iCs/>
          <w:sz w:val="28"/>
          <w:szCs w:val="28"/>
        </w:rPr>
        <w:t xml:space="preserve"> feature of</w:t>
      </w:r>
      <w:r w:rsidRPr="0077133B">
        <w:rPr>
          <w:rFonts w:ascii="Times New Roman" w:hAnsi="Times New Roman" w:cs="Times New Roman"/>
          <w:bCs/>
          <w:iCs/>
          <w:sz w:val="28"/>
          <w:szCs w:val="28"/>
        </w:rPr>
        <w:t xml:space="preserve"> vulnerability to labor demand shocks, informal workers are paid lower than formal workers. The average monthly income of informal workers in the </w:t>
      </w:r>
      <w:r w:rsidR="00084211">
        <w:rPr>
          <w:rFonts w:ascii="Times New Roman" w:hAnsi="Times New Roman" w:cs="Times New Roman"/>
          <w:bCs/>
          <w:iCs/>
          <w:sz w:val="28"/>
          <w:szCs w:val="28"/>
        </w:rPr>
        <w:t>2</w:t>
      </w:r>
      <w:r w:rsidR="00084211" w:rsidRPr="00084211">
        <w:rPr>
          <w:rFonts w:ascii="Times New Roman" w:hAnsi="Times New Roman" w:cs="Times New Roman"/>
          <w:bCs/>
          <w:iCs/>
          <w:sz w:val="28"/>
          <w:szCs w:val="28"/>
          <w:vertAlign w:val="superscript"/>
        </w:rPr>
        <w:t>nd</w:t>
      </w:r>
      <w:r w:rsidR="00084211">
        <w:rPr>
          <w:rFonts w:ascii="Times New Roman" w:hAnsi="Times New Roman" w:cs="Times New Roman"/>
          <w:bCs/>
          <w:iCs/>
          <w:sz w:val="28"/>
          <w:szCs w:val="28"/>
        </w:rPr>
        <w:t xml:space="preserve"> quarter of</w:t>
      </w:r>
      <w:r w:rsidRPr="0077133B">
        <w:rPr>
          <w:rFonts w:ascii="Times New Roman" w:hAnsi="Times New Roman" w:cs="Times New Roman"/>
          <w:bCs/>
          <w:iCs/>
          <w:sz w:val="28"/>
          <w:szCs w:val="28"/>
        </w:rPr>
        <w:t xml:space="preserve"> 2020 </w:t>
      </w:r>
      <w:r w:rsidR="00084211">
        <w:rPr>
          <w:rFonts w:ascii="Times New Roman" w:hAnsi="Times New Roman" w:cs="Times New Roman"/>
          <w:bCs/>
          <w:iCs/>
          <w:sz w:val="28"/>
          <w:szCs w:val="28"/>
        </w:rPr>
        <w:t>wa</w:t>
      </w:r>
      <w:r w:rsidRPr="0077133B">
        <w:rPr>
          <w:rFonts w:ascii="Times New Roman" w:hAnsi="Times New Roman" w:cs="Times New Roman"/>
          <w:bCs/>
          <w:iCs/>
          <w:sz w:val="28"/>
          <w:szCs w:val="28"/>
        </w:rPr>
        <w:t xml:space="preserve">s 5.1 million VND, 1.6 times lower </w:t>
      </w:r>
      <w:r w:rsidRPr="0077133B">
        <w:rPr>
          <w:rFonts w:ascii="Times New Roman" w:hAnsi="Times New Roman" w:cs="Times New Roman"/>
          <w:bCs/>
          <w:iCs/>
          <w:sz w:val="28"/>
          <w:szCs w:val="28"/>
        </w:rPr>
        <w:lastRenderedPageBreak/>
        <w:t xml:space="preserve">than the average monthly income of </w:t>
      </w:r>
      <w:r w:rsidR="00084211">
        <w:rPr>
          <w:rFonts w:ascii="Times New Roman" w:hAnsi="Times New Roman" w:cs="Times New Roman"/>
          <w:bCs/>
          <w:iCs/>
          <w:sz w:val="28"/>
          <w:szCs w:val="28"/>
        </w:rPr>
        <w:t xml:space="preserve">the </w:t>
      </w:r>
      <w:r w:rsidRPr="0077133B">
        <w:rPr>
          <w:rFonts w:ascii="Times New Roman" w:hAnsi="Times New Roman" w:cs="Times New Roman"/>
          <w:bCs/>
          <w:iCs/>
          <w:sz w:val="28"/>
          <w:szCs w:val="28"/>
        </w:rPr>
        <w:t xml:space="preserve">formal workers. </w:t>
      </w:r>
      <w:r w:rsidR="007E522D" w:rsidRPr="00EA29C7">
        <w:rPr>
          <w:rFonts w:ascii="Times New Roman" w:hAnsi="Times New Roman" w:cs="Times New Roman"/>
          <w:color w:val="222222"/>
          <w:sz w:val="28"/>
          <w:szCs w:val="28"/>
          <w:shd w:val="clear" w:color="auto" w:fill="FFFFFF"/>
        </w:rPr>
        <w:t xml:space="preserve">Especially, amid the Covid-19, the average monthly income of informal workers reduced even more than that of formal workers, with the </w:t>
      </w:r>
      <w:r w:rsidR="007E522D" w:rsidRPr="00EA29C7">
        <w:rPr>
          <w:rFonts w:ascii="Times New Roman" w:hAnsi="Times New Roman" w:cs="Times New Roman"/>
          <w:bCs/>
          <w:iCs/>
          <w:sz w:val="28"/>
          <w:szCs w:val="28"/>
        </w:rPr>
        <w:t>year-on-year</w:t>
      </w:r>
      <w:r w:rsidR="007E522D" w:rsidRPr="00EA29C7">
        <w:rPr>
          <w:rFonts w:ascii="Times New Roman" w:hAnsi="Times New Roman" w:cs="Times New Roman"/>
          <w:sz w:val="28"/>
          <w:szCs w:val="28"/>
          <w:shd w:val="clear" w:color="auto" w:fill="FFFFFF"/>
        </w:rPr>
        <w:t xml:space="preserve"> </w:t>
      </w:r>
      <w:r w:rsidR="007E522D" w:rsidRPr="00EA29C7">
        <w:rPr>
          <w:rFonts w:ascii="Times New Roman" w:hAnsi="Times New Roman" w:cs="Times New Roman"/>
          <w:color w:val="222222"/>
          <w:sz w:val="28"/>
          <w:szCs w:val="28"/>
          <w:shd w:val="clear" w:color="auto" w:fill="FFFFFF"/>
        </w:rPr>
        <w:t>respective reduction</w:t>
      </w:r>
      <w:r w:rsidR="007E522D" w:rsidRPr="00CD1787">
        <w:rPr>
          <w:rFonts w:ascii="Times New Roman" w:hAnsi="Times New Roman" w:cs="Times New Roman"/>
          <w:color w:val="222222"/>
          <w:sz w:val="28"/>
          <w:szCs w:val="28"/>
          <w:shd w:val="clear" w:color="auto" w:fill="FFFFFF"/>
        </w:rPr>
        <w:t xml:space="preserve">s of 8.4% and 4.7% </w:t>
      </w:r>
      <w:r w:rsidR="007E522D" w:rsidRPr="007E522D">
        <w:rPr>
          <w:rFonts w:ascii="Times New Roman" w:hAnsi="Times New Roman" w:cs="Times New Roman"/>
          <w:color w:val="222222"/>
          <w:sz w:val="28"/>
          <w:szCs w:val="28"/>
          <w:shd w:val="clear" w:color="auto" w:fill="FFFFFF"/>
        </w:rPr>
        <w:t>compared to the same quarter of preceding year.</w:t>
      </w:r>
    </w:p>
    <w:p w:rsidR="006F39EE" w:rsidRPr="0077133B" w:rsidRDefault="006F39EE" w:rsidP="006F39EE">
      <w:pPr>
        <w:ind w:firstLine="720"/>
        <w:jc w:val="both"/>
        <w:rPr>
          <w:rFonts w:ascii="Times New Roman" w:hAnsi="Times New Roman" w:cs="Times New Roman"/>
          <w:b/>
          <w:sz w:val="28"/>
          <w:szCs w:val="28"/>
        </w:rPr>
      </w:pPr>
      <w:r w:rsidRPr="0077133B">
        <w:rPr>
          <w:rFonts w:ascii="Times New Roman" w:hAnsi="Times New Roman" w:cs="Times New Roman"/>
          <w:b/>
          <w:sz w:val="28"/>
          <w:szCs w:val="28"/>
        </w:rPr>
        <w:t xml:space="preserve">The </w:t>
      </w:r>
      <w:r w:rsidR="00B156F2">
        <w:rPr>
          <w:rFonts w:ascii="Times New Roman" w:hAnsi="Times New Roman" w:cs="Times New Roman"/>
          <w:b/>
          <w:sz w:val="28"/>
          <w:szCs w:val="28"/>
        </w:rPr>
        <w:t xml:space="preserve">number of </w:t>
      </w:r>
      <w:r>
        <w:rPr>
          <w:rFonts w:ascii="Times New Roman" w:hAnsi="Times New Roman" w:cs="Times New Roman"/>
          <w:b/>
          <w:sz w:val="28"/>
          <w:szCs w:val="28"/>
        </w:rPr>
        <w:t>underemploy</w:t>
      </w:r>
      <w:r w:rsidR="00B156F2">
        <w:rPr>
          <w:rFonts w:ascii="Times New Roman" w:hAnsi="Times New Roman" w:cs="Times New Roman"/>
          <w:b/>
          <w:sz w:val="28"/>
          <w:szCs w:val="28"/>
        </w:rPr>
        <w:t>ed persons</w:t>
      </w:r>
      <w:r w:rsidRPr="0077133B">
        <w:rPr>
          <w:rFonts w:ascii="Times New Roman" w:hAnsi="Times New Roman" w:cs="Times New Roman"/>
          <w:b/>
          <w:sz w:val="28"/>
          <w:szCs w:val="28"/>
        </w:rPr>
        <w:t xml:space="preserve"> increased</w:t>
      </w:r>
    </w:p>
    <w:p w:rsidR="006F39EE" w:rsidRDefault="006F39EE" w:rsidP="006F39EE">
      <w:pPr>
        <w:ind w:firstLine="720"/>
        <w:jc w:val="both"/>
        <w:rPr>
          <w:rFonts w:ascii="Times New Roman" w:hAnsi="Times New Roman" w:cs="Times New Roman"/>
          <w:color w:val="FF0000"/>
          <w:sz w:val="28"/>
          <w:szCs w:val="28"/>
          <w:lang w:val="vi-VN"/>
        </w:rPr>
      </w:pPr>
      <w:r w:rsidRPr="0077133B">
        <w:rPr>
          <w:rFonts w:ascii="Times New Roman" w:hAnsi="Times New Roman" w:cs="Times New Roman"/>
          <w:sz w:val="28"/>
          <w:szCs w:val="28"/>
        </w:rPr>
        <w:t xml:space="preserve">In </w:t>
      </w:r>
      <w:r>
        <w:rPr>
          <w:rFonts w:ascii="Times New Roman" w:hAnsi="Times New Roman" w:cs="Times New Roman"/>
          <w:sz w:val="28"/>
          <w:szCs w:val="28"/>
        </w:rPr>
        <w:t>the 2</w:t>
      </w:r>
      <w:r w:rsidRPr="001700CB">
        <w:rPr>
          <w:rFonts w:ascii="Times New Roman" w:hAnsi="Times New Roman" w:cs="Times New Roman"/>
          <w:sz w:val="28"/>
          <w:szCs w:val="28"/>
          <w:vertAlign w:val="superscript"/>
        </w:rPr>
        <w:t>nd</w:t>
      </w:r>
      <w:r>
        <w:rPr>
          <w:rFonts w:ascii="Times New Roman" w:hAnsi="Times New Roman" w:cs="Times New Roman"/>
          <w:sz w:val="28"/>
          <w:szCs w:val="28"/>
        </w:rPr>
        <w:t xml:space="preserve"> quarter of </w:t>
      </w:r>
      <w:r w:rsidR="009242A4" w:rsidRPr="0077133B">
        <w:rPr>
          <w:rFonts w:ascii="Times New Roman" w:hAnsi="Times New Roman" w:cs="Times New Roman"/>
          <w:sz w:val="28"/>
          <w:szCs w:val="28"/>
        </w:rPr>
        <w:t>2020, the</w:t>
      </w:r>
      <w:r w:rsidRPr="0077133B">
        <w:rPr>
          <w:rFonts w:ascii="Times New Roman" w:hAnsi="Times New Roman" w:cs="Times New Roman"/>
          <w:sz w:val="28"/>
          <w:szCs w:val="28"/>
        </w:rPr>
        <w:t xml:space="preserve"> number of un</w:t>
      </w:r>
      <w:r>
        <w:rPr>
          <w:rFonts w:ascii="Times New Roman" w:hAnsi="Times New Roman" w:cs="Times New Roman"/>
          <w:sz w:val="28"/>
          <w:szCs w:val="28"/>
        </w:rPr>
        <w:t>der</w:t>
      </w:r>
      <w:r w:rsidRPr="0077133B">
        <w:rPr>
          <w:rFonts w:ascii="Times New Roman" w:hAnsi="Times New Roman" w:cs="Times New Roman"/>
          <w:sz w:val="28"/>
          <w:szCs w:val="28"/>
        </w:rPr>
        <w:t xml:space="preserve">employed </w:t>
      </w:r>
      <w:r>
        <w:rPr>
          <w:rFonts w:ascii="Times New Roman" w:hAnsi="Times New Roman" w:cs="Times New Roman"/>
          <w:sz w:val="28"/>
          <w:szCs w:val="28"/>
        </w:rPr>
        <w:t xml:space="preserve">persons </w:t>
      </w:r>
      <w:r w:rsidRPr="0077133B">
        <w:rPr>
          <w:rFonts w:ascii="Times New Roman" w:hAnsi="Times New Roman" w:cs="Times New Roman"/>
          <w:sz w:val="28"/>
          <w:szCs w:val="28"/>
        </w:rPr>
        <w:t xml:space="preserve">aged 15 and over </w:t>
      </w:r>
      <w:r>
        <w:rPr>
          <w:rFonts w:ascii="Times New Roman" w:hAnsi="Times New Roman" w:cs="Times New Roman"/>
          <w:sz w:val="28"/>
          <w:szCs w:val="28"/>
        </w:rPr>
        <w:t>wa</w:t>
      </w:r>
      <w:r w:rsidRPr="0077133B">
        <w:rPr>
          <w:rFonts w:ascii="Times New Roman" w:hAnsi="Times New Roman" w:cs="Times New Roman"/>
          <w:sz w:val="28"/>
          <w:szCs w:val="28"/>
        </w:rPr>
        <w:t xml:space="preserve">s nearly 1.5 million, an increase of 363.9 thousand persons compared to previous quarter and up 726.6 thousand persons against the previous year. </w:t>
      </w:r>
      <w:r>
        <w:rPr>
          <w:rFonts w:ascii="Times New Roman" w:hAnsi="Times New Roman" w:cs="Times New Roman"/>
          <w:sz w:val="28"/>
          <w:szCs w:val="28"/>
        </w:rPr>
        <w:t>In comparison to the previous quarter, t</w:t>
      </w:r>
      <w:r w:rsidRPr="0077133B">
        <w:rPr>
          <w:rFonts w:ascii="Times New Roman" w:hAnsi="Times New Roman" w:cs="Times New Roman"/>
          <w:sz w:val="28"/>
          <w:szCs w:val="28"/>
        </w:rPr>
        <w:t>he number of underemployed male</w:t>
      </w:r>
      <w:r>
        <w:rPr>
          <w:rFonts w:ascii="Times New Roman" w:hAnsi="Times New Roman" w:cs="Times New Roman"/>
          <w:sz w:val="28"/>
          <w:szCs w:val="28"/>
        </w:rPr>
        <w:t>s</w:t>
      </w:r>
      <w:r w:rsidRPr="0077133B">
        <w:rPr>
          <w:rFonts w:ascii="Times New Roman" w:hAnsi="Times New Roman" w:cs="Times New Roman"/>
          <w:sz w:val="28"/>
          <w:szCs w:val="28"/>
        </w:rPr>
        <w:t xml:space="preserve"> </w:t>
      </w:r>
      <w:r>
        <w:rPr>
          <w:rFonts w:ascii="Times New Roman" w:hAnsi="Times New Roman" w:cs="Times New Roman"/>
          <w:sz w:val="28"/>
          <w:szCs w:val="28"/>
        </w:rPr>
        <w:t>wa</w:t>
      </w:r>
      <w:r w:rsidRPr="0077133B">
        <w:rPr>
          <w:rFonts w:ascii="Times New Roman" w:hAnsi="Times New Roman" w:cs="Times New Roman"/>
          <w:sz w:val="28"/>
          <w:szCs w:val="28"/>
        </w:rPr>
        <w:t xml:space="preserve">s higher than </w:t>
      </w:r>
      <w:r>
        <w:rPr>
          <w:rFonts w:ascii="Times New Roman" w:hAnsi="Times New Roman" w:cs="Times New Roman"/>
          <w:sz w:val="28"/>
          <w:szCs w:val="28"/>
        </w:rPr>
        <w:t>that of the females</w:t>
      </w:r>
      <w:r w:rsidRPr="0077133B">
        <w:rPr>
          <w:rFonts w:ascii="Times New Roman" w:hAnsi="Times New Roman" w:cs="Times New Roman"/>
          <w:sz w:val="28"/>
          <w:szCs w:val="28"/>
        </w:rPr>
        <w:t xml:space="preserve">: an increase of 250,000 underemployed males and 113.9 thousand underemployed females; compared to the same period last year, the corresponding </w:t>
      </w:r>
      <w:r>
        <w:rPr>
          <w:rFonts w:ascii="Times New Roman" w:hAnsi="Times New Roman" w:cs="Times New Roman"/>
          <w:sz w:val="28"/>
          <w:szCs w:val="28"/>
        </w:rPr>
        <w:t>figures</w:t>
      </w:r>
      <w:r w:rsidRPr="0077133B">
        <w:rPr>
          <w:rFonts w:ascii="Times New Roman" w:hAnsi="Times New Roman" w:cs="Times New Roman"/>
          <w:sz w:val="28"/>
          <w:szCs w:val="28"/>
        </w:rPr>
        <w:t xml:space="preserve"> </w:t>
      </w:r>
      <w:r>
        <w:rPr>
          <w:rFonts w:ascii="Times New Roman" w:hAnsi="Times New Roman" w:cs="Times New Roman"/>
          <w:sz w:val="28"/>
          <w:szCs w:val="28"/>
        </w:rPr>
        <w:t>we</w:t>
      </w:r>
      <w:r w:rsidRPr="0077133B">
        <w:rPr>
          <w:rFonts w:ascii="Times New Roman" w:hAnsi="Times New Roman" w:cs="Times New Roman"/>
          <w:sz w:val="28"/>
          <w:szCs w:val="28"/>
        </w:rPr>
        <w:t>re 412.4 thousand underemployed males and 314.2 thousand underemployed females.</w:t>
      </w:r>
    </w:p>
    <w:p w:rsidR="006F39EE" w:rsidRPr="0077133B" w:rsidRDefault="006F39EE" w:rsidP="00EA29C7">
      <w:pPr>
        <w:spacing w:after="0"/>
        <w:jc w:val="center"/>
        <w:rPr>
          <w:rFonts w:ascii="Times New Roman" w:hAnsi="Times New Roman" w:cs="Times New Roman"/>
          <w:sz w:val="26"/>
          <w:szCs w:val="26"/>
        </w:rPr>
      </w:pPr>
      <w:r w:rsidRPr="003A1F4A">
        <w:rPr>
          <w:rFonts w:ascii="Times New Roman" w:hAnsi="Times New Roman" w:cs="Times New Roman"/>
          <w:b/>
          <w:sz w:val="26"/>
          <w:szCs w:val="26"/>
        </w:rPr>
        <w:t>Table</w:t>
      </w:r>
      <w:r w:rsidRPr="0077133B">
        <w:rPr>
          <w:rFonts w:ascii="Times New Roman" w:hAnsi="Times New Roman" w:cs="Times New Roman"/>
          <w:sz w:val="26"/>
          <w:szCs w:val="26"/>
        </w:rPr>
        <w:t xml:space="preserve"> </w:t>
      </w:r>
      <w:r w:rsidRPr="003A1F4A">
        <w:rPr>
          <w:rFonts w:ascii="Times New Roman" w:hAnsi="Times New Roman" w:cs="Times New Roman"/>
          <w:b/>
          <w:sz w:val="26"/>
          <w:szCs w:val="26"/>
        </w:rPr>
        <w:t>1</w:t>
      </w:r>
      <w:r w:rsidRPr="0077133B">
        <w:rPr>
          <w:rFonts w:ascii="Times New Roman" w:hAnsi="Times New Roman" w:cs="Times New Roman"/>
          <w:sz w:val="26"/>
          <w:szCs w:val="26"/>
        </w:rPr>
        <w:t xml:space="preserve">: </w:t>
      </w:r>
      <w:r w:rsidRPr="0077133B">
        <w:rPr>
          <w:rFonts w:ascii="Times New Roman" w:hAnsi="Times New Roman" w:cs="Times New Roman"/>
          <w:b/>
          <w:sz w:val="26"/>
          <w:szCs w:val="26"/>
        </w:rPr>
        <w:t xml:space="preserve">The </w:t>
      </w:r>
      <w:r>
        <w:rPr>
          <w:rFonts w:ascii="Times New Roman" w:hAnsi="Times New Roman" w:cs="Times New Roman"/>
          <w:b/>
          <w:sz w:val="26"/>
          <w:szCs w:val="26"/>
        </w:rPr>
        <w:t xml:space="preserve">increase in the </w:t>
      </w:r>
      <w:r w:rsidRPr="0077133B">
        <w:rPr>
          <w:rFonts w:ascii="Times New Roman" w:hAnsi="Times New Roman" w:cs="Times New Roman"/>
          <w:b/>
          <w:sz w:val="26"/>
          <w:szCs w:val="26"/>
        </w:rPr>
        <w:t>number of underemployed</w:t>
      </w:r>
      <w:r>
        <w:rPr>
          <w:rFonts w:ascii="Times New Roman" w:hAnsi="Times New Roman" w:cs="Times New Roman"/>
          <w:b/>
          <w:sz w:val="26"/>
          <w:szCs w:val="26"/>
        </w:rPr>
        <w:t xml:space="preserve"> persons</w:t>
      </w:r>
      <w:r w:rsidRPr="0077133B">
        <w:rPr>
          <w:rFonts w:ascii="Times New Roman" w:hAnsi="Times New Roman" w:cs="Times New Roman"/>
          <w:b/>
          <w:sz w:val="26"/>
          <w:szCs w:val="26"/>
        </w:rPr>
        <w:t xml:space="preserve"> in </w:t>
      </w:r>
      <w:r>
        <w:rPr>
          <w:rFonts w:ascii="Times New Roman" w:hAnsi="Times New Roman" w:cs="Times New Roman"/>
          <w:b/>
          <w:sz w:val="26"/>
          <w:szCs w:val="26"/>
        </w:rPr>
        <w:t xml:space="preserve">the </w:t>
      </w:r>
      <w:r w:rsidRPr="0077133B">
        <w:rPr>
          <w:rFonts w:ascii="Times New Roman" w:hAnsi="Times New Roman" w:cs="Times New Roman"/>
          <w:b/>
          <w:sz w:val="26"/>
          <w:szCs w:val="26"/>
        </w:rPr>
        <w:t xml:space="preserve">Q2 </w:t>
      </w:r>
      <w:r>
        <w:rPr>
          <w:rFonts w:ascii="Times New Roman" w:hAnsi="Times New Roman" w:cs="Times New Roman"/>
          <w:b/>
          <w:sz w:val="26"/>
          <w:szCs w:val="26"/>
        </w:rPr>
        <w:t xml:space="preserve">of </w:t>
      </w:r>
      <w:r w:rsidRPr="0077133B">
        <w:rPr>
          <w:rFonts w:ascii="Times New Roman" w:hAnsi="Times New Roman" w:cs="Times New Roman"/>
          <w:b/>
          <w:sz w:val="26"/>
          <w:szCs w:val="26"/>
        </w:rPr>
        <w:t>2020 compared to the previous quarter and the same period last year</w:t>
      </w:r>
    </w:p>
    <w:p w:rsidR="006F39EE" w:rsidRDefault="006F39EE" w:rsidP="00EA29C7">
      <w:pPr>
        <w:spacing w:after="60"/>
        <w:jc w:val="right"/>
        <w:rPr>
          <w:rFonts w:ascii="Times New Roman" w:hAnsi="Times New Roman" w:cs="Times New Roman"/>
          <w:b/>
          <w:color w:val="FF0000"/>
          <w:sz w:val="26"/>
          <w:szCs w:val="26"/>
          <w:lang w:val="vi-VN"/>
        </w:rPr>
      </w:pPr>
      <w:r w:rsidRPr="0077133B">
        <w:rPr>
          <w:rFonts w:ascii="Times New Roman" w:hAnsi="Times New Roman" w:cs="Times New Roman"/>
          <w:i/>
          <w:sz w:val="26"/>
          <w:szCs w:val="26"/>
        </w:rPr>
        <w:t>Unit: Thousand persons</w:t>
      </w:r>
    </w:p>
    <w:tbl>
      <w:tblPr>
        <w:tblW w:w="5000" w:type="pct"/>
        <w:tblBorders>
          <w:top w:val="single" w:sz="4" w:space="0" w:color="auto"/>
          <w:bottom w:val="single" w:sz="4" w:space="0" w:color="auto"/>
        </w:tblBorders>
        <w:tblLook w:val="04A0" w:firstRow="1" w:lastRow="0" w:firstColumn="1" w:lastColumn="0" w:noHBand="0" w:noVBand="1"/>
      </w:tblPr>
      <w:tblGrid>
        <w:gridCol w:w="2822"/>
        <w:gridCol w:w="2880"/>
        <w:gridCol w:w="3483"/>
      </w:tblGrid>
      <w:tr w:rsidR="006F39EE" w:rsidRPr="0077133B" w:rsidTr="002E3EE9">
        <w:trPr>
          <w:trHeight w:val="264"/>
          <w:tblHeader/>
        </w:trPr>
        <w:tc>
          <w:tcPr>
            <w:tcW w:w="1642" w:type="pct"/>
            <w:tcBorders>
              <w:top w:val="single" w:sz="4" w:space="0" w:color="auto"/>
              <w:bottom w:val="single" w:sz="4" w:space="0" w:color="auto"/>
            </w:tcBorders>
            <w:shd w:val="clear" w:color="auto" w:fill="auto"/>
            <w:noWrap/>
            <w:vAlign w:val="bottom"/>
            <w:hideMark/>
          </w:tcPr>
          <w:p w:rsidR="006F39EE" w:rsidRPr="0077133B" w:rsidRDefault="006F39EE" w:rsidP="002E3EE9">
            <w:pPr>
              <w:spacing w:before="40" w:after="40" w:line="240" w:lineRule="auto"/>
              <w:jc w:val="center"/>
              <w:rPr>
                <w:rFonts w:ascii="Times New Roman" w:eastAsia="Times New Roman" w:hAnsi="Times New Roman" w:cs="Times New Roman"/>
                <w:sz w:val="26"/>
                <w:szCs w:val="26"/>
              </w:rPr>
            </w:pPr>
          </w:p>
        </w:tc>
        <w:tc>
          <w:tcPr>
            <w:tcW w:w="1357" w:type="pct"/>
            <w:tcBorders>
              <w:top w:val="single" w:sz="4" w:space="0" w:color="auto"/>
              <w:bottom w:val="single" w:sz="4" w:space="0" w:color="auto"/>
            </w:tcBorders>
            <w:shd w:val="clear" w:color="auto" w:fill="auto"/>
            <w:noWrap/>
            <w:vAlign w:val="bottom"/>
            <w:hideMark/>
          </w:tcPr>
          <w:p w:rsidR="006F39EE" w:rsidRPr="0077133B" w:rsidRDefault="006F39EE" w:rsidP="002E3EE9">
            <w:pPr>
              <w:spacing w:before="40" w:after="40" w:line="240" w:lineRule="auto"/>
              <w:jc w:val="center"/>
              <w:rPr>
                <w:rFonts w:ascii="Times New Roman" w:eastAsia="Times New Roman" w:hAnsi="Times New Roman" w:cs="Times New Roman"/>
                <w:sz w:val="26"/>
                <w:szCs w:val="26"/>
              </w:rPr>
            </w:pPr>
            <w:r>
              <w:rPr>
                <w:rFonts w:ascii="Times New Roman" w:hAnsi="Times New Roman" w:cs="Times New Roman"/>
                <w:sz w:val="26"/>
                <w:szCs w:val="26"/>
              </w:rPr>
              <w:t>Over</w:t>
            </w:r>
            <w:r w:rsidRPr="0077133B">
              <w:rPr>
                <w:rFonts w:ascii="Times New Roman" w:hAnsi="Times New Roman" w:cs="Times New Roman"/>
                <w:sz w:val="26"/>
                <w:szCs w:val="26"/>
              </w:rPr>
              <w:t xml:space="preserve"> the previous quarter</w:t>
            </w:r>
          </w:p>
        </w:tc>
        <w:tc>
          <w:tcPr>
            <w:tcW w:w="2001" w:type="pct"/>
            <w:tcBorders>
              <w:top w:val="single" w:sz="4" w:space="0" w:color="auto"/>
              <w:bottom w:val="single" w:sz="4" w:space="0" w:color="auto"/>
            </w:tcBorders>
            <w:shd w:val="clear" w:color="auto" w:fill="auto"/>
            <w:noWrap/>
            <w:vAlign w:val="bottom"/>
            <w:hideMark/>
          </w:tcPr>
          <w:p w:rsidR="006F39EE" w:rsidRPr="0077133B" w:rsidRDefault="006F39EE" w:rsidP="002E3EE9">
            <w:pPr>
              <w:spacing w:before="40" w:after="40" w:line="240" w:lineRule="auto"/>
              <w:jc w:val="center"/>
              <w:rPr>
                <w:rFonts w:ascii="Times New Roman" w:eastAsia="Times New Roman" w:hAnsi="Times New Roman" w:cs="Times New Roman"/>
                <w:sz w:val="26"/>
                <w:szCs w:val="26"/>
              </w:rPr>
            </w:pPr>
            <w:r>
              <w:rPr>
                <w:rFonts w:ascii="Times New Roman" w:hAnsi="Times New Roman" w:cs="Times New Roman"/>
                <w:sz w:val="26"/>
                <w:szCs w:val="26"/>
              </w:rPr>
              <w:t>Over</w:t>
            </w:r>
            <w:r w:rsidRPr="0077133B">
              <w:rPr>
                <w:rFonts w:ascii="Times New Roman" w:hAnsi="Times New Roman" w:cs="Times New Roman"/>
                <w:sz w:val="26"/>
                <w:szCs w:val="26"/>
              </w:rPr>
              <w:t xml:space="preserve"> the same period last year</w:t>
            </w:r>
          </w:p>
        </w:tc>
      </w:tr>
      <w:tr w:rsidR="006F39EE" w:rsidRPr="0077133B" w:rsidTr="00EA29C7">
        <w:trPr>
          <w:trHeight w:val="340"/>
        </w:trPr>
        <w:tc>
          <w:tcPr>
            <w:tcW w:w="1642" w:type="pct"/>
            <w:tcBorders>
              <w:top w:val="single" w:sz="4" w:space="0" w:color="auto"/>
            </w:tcBorders>
            <w:shd w:val="clear" w:color="auto" w:fill="auto"/>
            <w:hideMark/>
          </w:tcPr>
          <w:p w:rsidR="006F39EE" w:rsidRPr="0077133B" w:rsidRDefault="006F39EE" w:rsidP="002E3EE9">
            <w:pPr>
              <w:spacing w:before="40" w:after="40" w:line="240" w:lineRule="auto"/>
              <w:rPr>
                <w:rFonts w:ascii="Times New Roman" w:eastAsia="Times New Roman" w:hAnsi="Times New Roman" w:cs="Times New Roman"/>
                <w:b/>
                <w:iCs/>
                <w:sz w:val="26"/>
                <w:szCs w:val="26"/>
              </w:rPr>
            </w:pPr>
            <w:r w:rsidRPr="0077133B">
              <w:rPr>
                <w:rFonts w:ascii="Times New Roman" w:hAnsi="Times New Roman" w:cs="Times New Roman"/>
                <w:b/>
                <w:iCs/>
                <w:sz w:val="26"/>
                <w:szCs w:val="26"/>
              </w:rPr>
              <w:t>Aged 15 and over</w:t>
            </w:r>
          </w:p>
        </w:tc>
        <w:tc>
          <w:tcPr>
            <w:tcW w:w="1357" w:type="pct"/>
            <w:tcBorders>
              <w:top w:val="single" w:sz="4" w:space="0" w:color="auto"/>
            </w:tcBorders>
            <w:shd w:val="clear" w:color="auto" w:fill="auto"/>
            <w:noWrap/>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363.9</w:t>
            </w:r>
          </w:p>
        </w:tc>
        <w:tc>
          <w:tcPr>
            <w:tcW w:w="2001" w:type="pct"/>
            <w:tcBorders>
              <w:top w:val="single" w:sz="4" w:space="0" w:color="auto"/>
            </w:tcBorders>
            <w:shd w:val="clear" w:color="auto" w:fill="auto"/>
            <w:noWrap/>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726.6</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right="-20"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Urban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182.8</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218.2</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Rural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181.1</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508.4</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179" w:firstLine="465"/>
              <w:rPr>
                <w:rFonts w:ascii="Times New Roman" w:eastAsia="Times New Roman" w:hAnsi="Times New Roman" w:cs="Times New Roman"/>
                <w:sz w:val="26"/>
                <w:szCs w:val="26"/>
              </w:rPr>
            </w:pPr>
            <w:r w:rsidRPr="0077133B">
              <w:rPr>
                <w:rFonts w:ascii="Times New Roman" w:hAnsi="Times New Roman" w:cs="Times New Roman"/>
                <w:sz w:val="26"/>
                <w:szCs w:val="26"/>
              </w:rPr>
              <w:t>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250.0</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412.4</w:t>
            </w:r>
          </w:p>
        </w:tc>
      </w:tr>
      <w:tr w:rsidR="006F39EE" w:rsidRPr="0077133B" w:rsidTr="00EA29C7">
        <w:trPr>
          <w:trHeight w:val="340"/>
        </w:trPr>
        <w:tc>
          <w:tcPr>
            <w:tcW w:w="1642" w:type="pct"/>
            <w:shd w:val="clear" w:color="auto" w:fill="auto"/>
            <w:vAlign w:val="center"/>
            <w:hideMark/>
          </w:tcPr>
          <w:p w:rsidR="006F39EE" w:rsidRPr="00A2004A" w:rsidRDefault="006F39EE" w:rsidP="002E3EE9">
            <w:pPr>
              <w:spacing w:before="40" w:after="40" w:line="240" w:lineRule="auto"/>
              <w:ind w:firstLineChars="179" w:firstLine="430"/>
              <w:rPr>
                <w:rFonts w:ascii="Times New Roman" w:eastAsia="Times New Roman" w:hAnsi="Times New Roman" w:cs="Times New Roman"/>
                <w:sz w:val="24"/>
                <w:szCs w:val="24"/>
              </w:rPr>
            </w:pPr>
            <w:r w:rsidRPr="00A2004A">
              <w:rPr>
                <w:rFonts w:ascii="Times New Roman" w:hAnsi="Times New Roman" w:cs="Times New Roman"/>
                <w:sz w:val="24"/>
                <w:szCs w:val="24"/>
              </w:rPr>
              <w:t>Female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113.9</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314.2</w:t>
            </w:r>
          </w:p>
        </w:tc>
      </w:tr>
      <w:tr w:rsidR="006F39EE" w:rsidRPr="0077133B" w:rsidTr="00EA29C7">
        <w:trPr>
          <w:trHeight w:val="340"/>
        </w:trPr>
        <w:tc>
          <w:tcPr>
            <w:tcW w:w="1642" w:type="pct"/>
            <w:shd w:val="clear" w:color="auto" w:fill="auto"/>
            <w:hideMark/>
          </w:tcPr>
          <w:p w:rsidR="006F39EE" w:rsidRPr="0077133B" w:rsidRDefault="006F39EE" w:rsidP="002E3EE9">
            <w:pPr>
              <w:spacing w:before="40" w:after="40" w:line="240" w:lineRule="auto"/>
              <w:ind w:right="-78"/>
              <w:rPr>
                <w:rFonts w:ascii="Times New Roman" w:eastAsia="Times New Roman" w:hAnsi="Times New Roman" w:cs="Times New Roman"/>
                <w:b/>
                <w:iCs/>
                <w:sz w:val="26"/>
                <w:szCs w:val="26"/>
              </w:rPr>
            </w:pPr>
            <w:r w:rsidRPr="0077133B">
              <w:rPr>
                <w:rFonts w:ascii="Times New Roman" w:hAnsi="Times New Roman" w:cs="Times New Roman"/>
                <w:b/>
                <w:iCs/>
                <w:sz w:val="26"/>
                <w:szCs w:val="26"/>
              </w:rPr>
              <w:t>In working age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292.0</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648.4</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right="-20"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Urban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166.6</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199.4</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Rural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125.4</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448.9</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179" w:firstLine="465"/>
              <w:rPr>
                <w:rFonts w:ascii="Times New Roman" w:eastAsia="Times New Roman" w:hAnsi="Times New Roman" w:cs="Times New Roman"/>
                <w:sz w:val="26"/>
                <w:szCs w:val="26"/>
              </w:rPr>
            </w:pPr>
            <w:r w:rsidRPr="0077133B">
              <w:rPr>
                <w:rFonts w:ascii="Times New Roman" w:hAnsi="Times New Roman" w:cs="Times New Roman"/>
                <w:sz w:val="26"/>
                <w:szCs w:val="26"/>
              </w:rPr>
              <w:t>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226.3</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393.3</w:t>
            </w:r>
          </w:p>
        </w:tc>
      </w:tr>
      <w:tr w:rsidR="006F39EE" w:rsidRPr="0077133B" w:rsidTr="00EA29C7">
        <w:trPr>
          <w:trHeight w:val="340"/>
        </w:trPr>
        <w:tc>
          <w:tcPr>
            <w:tcW w:w="1642" w:type="pct"/>
            <w:shd w:val="clear" w:color="auto" w:fill="auto"/>
            <w:vAlign w:val="center"/>
            <w:hideMark/>
          </w:tcPr>
          <w:p w:rsidR="006F39EE" w:rsidRPr="00AE5C87" w:rsidRDefault="006F39EE" w:rsidP="002E3EE9">
            <w:pPr>
              <w:spacing w:before="40" w:after="40" w:line="240" w:lineRule="auto"/>
              <w:ind w:firstLineChars="179" w:firstLine="430"/>
              <w:rPr>
                <w:rFonts w:ascii="Times New Roman" w:eastAsia="Times New Roman" w:hAnsi="Times New Roman" w:cs="Times New Roman"/>
                <w:sz w:val="24"/>
                <w:szCs w:val="24"/>
              </w:rPr>
            </w:pPr>
            <w:r w:rsidRPr="00AE5C87">
              <w:rPr>
                <w:rFonts w:ascii="Times New Roman" w:hAnsi="Times New Roman" w:cs="Times New Roman"/>
                <w:sz w:val="24"/>
                <w:szCs w:val="24"/>
              </w:rPr>
              <w:t>Female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65.7</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255.0</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rPr>
                <w:rFonts w:ascii="Times New Roman" w:eastAsia="Times New Roman" w:hAnsi="Times New Roman" w:cs="Times New Roman"/>
                <w:b/>
                <w:iCs/>
                <w:sz w:val="26"/>
                <w:szCs w:val="26"/>
              </w:rPr>
            </w:pPr>
            <w:r w:rsidRPr="0077133B">
              <w:rPr>
                <w:rFonts w:ascii="Times New Roman" w:hAnsi="Times New Roman" w:cs="Times New Roman"/>
                <w:b/>
                <w:iCs/>
                <w:sz w:val="26"/>
                <w:szCs w:val="26"/>
              </w:rPr>
              <w:t>Out of working age</w:t>
            </w:r>
          </w:p>
        </w:tc>
        <w:tc>
          <w:tcPr>
            <w:tcW w:w="1357" w:type="pct"/>
            <w:shd w:val="clear" w:color="auto" w:fill="auto"/>
            <w:noWrap/>
            <w:vAlign w:val="center"/>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72.0</w:t>
            </w:r>
          </w:p>
        </w:tc>
        <w:tc>
          <w:tcPr>
            <w:tcW w:w="2001" w:type="pct"/>
            <w:shd w:val="clear" w:color="auto" w:fill="auto"/>
            <w:noWrap/>
            <w:vAlign w:val="center"/>
            <w:hideMark/>
          </w:tcPr>
          <w:p w:rsidR="006F39EE" w:rsidRPr="0077133B" w:rsidRDefault="006F39EE" w:rsidP="002E3EE9">
            <w:pPr>
              <w:spacing w:before="40" w:after="40"/>
              <w:jc w:val="center"/>
              <w:rPr>
                <w:rFonts w:ascii="Times New Roman" w:hAnsi="Times New Roman" w:cs="Times New Roman"/>
                <w:b/>
                <w:color w:val="000000"/>
                <w:sz w:val="26"/>
                <w:szCs w:val="26"/>
              </w:rPr>
            </w:pPr>
            <w:r w:rsidRPr="0077133B">
              <w:rPr>
                <w:rFonts w:ascii="Times New Roman" w:hAnsi="Times New Roman" w:cs="Times New Roman"/>
                <w:b/>
                <w:color w:val="000000"/>
                <w:sz w:val="26"/>
                <w:szCs w:val="26"/>
              </w:rPr>
              <w:t>78.2</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right="-20"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Urban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16.2</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18.8</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 xml:space="preserve">Rural </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55.7</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59.5</w:t>
            </w:r>
          </w:p>
        </w:tc>
      </w:tr>
      <w:tr w:rsidR="006F39EE" w:rsidRPr="0077133B" w:rsidTr="00EA29C7">
        <w:trPr>
          <w:trHeight w:val="340"/>
        </w:trPr>
        <w:tc>
          <w:tcPr>
            <w:tcW w:w="1642" w:type="pct"/>
            <w:shd w:val="clear" w:color="auto" w:fill="auto"/>
            <w:vAlign w:val="center"/>
            <w:hideMark/>
          </w:tcPr>
          <w:p w:rsidR="006F39EE" w:rsidRPr="0077133B" w:rsidRDefault="006F39EE" w:rsidP="002E3EE9">
            <w:pPr>
              <w:spacing w:before="40" w:after="40" w:line="240" w:lineRule="auto"/>
              <w:ind w:firstLineChars="200" w:firstLine="520"/>
              <w:rPr>
                <w:rFonts w:ascii="Times New Roman" w:eastAsia="Times New Roman" w:hAnsi="Times New Roman" w:cs="Times New Roman"/>
                <w:sz w:val="26"/>
                <w:szCs w:val="26"/>
              </w:rPr>
            </w:pPr>
            <w:r w:rsidRPr="0077133B">
              <w:rPr>
                <w:rFonts w:ascii="Times New Roman" w:hAnsi="Times New Roman" w:cs="Times New Roman"/>
                <w:sz w:val="26"/>
                <w:szCs w:val="26"/>
              </w:rPr>
              <w:t>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23.8</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19.1</w:t>
            </w:r>
          </w:p>
        </w:tc>
      </w:tr>
      <w:tr w:rsidR="006F39EE" w:rsidRPr="0077133B" w:rsidTr="00EA29C7">
        <w:trPr>
          <w:trHeight w:val="340"/>
        </w:trPr>
        <w:tc>
          <w:tcPr>
            <w:tcW w:w="1642" w:type="pct"/>
            <w:shd w:val="clear" w:color="auto" w:fill="auto"/>
            <w:vAlign w:val="center"/>
            <w:hideMark/>
          </w:tcPr>
          <w:p w:rsidR="006F39EE" w:rsidRPr="004E2E20" w:rsidRDefault="006F39EE" w:rsidP="002E3EE9">
            <w:pPr>
              <w:spacing w:before="40" w:after="40" w:line="240" w:lineRule="auto"/>
              <w:ind w:right="-162" w:firstLineChars="200" w:firstLine="480"/>
              <w:rPr>
                <w:rFonts w:ascii="Times New Roman" w:eastAsia="Times New Roman" w:hAnsi="Times New Roman" w:cs="Times New Roman"/>
                <w:sz w:val="24"/>
                <w:szCs w:val="24"/>
              </w:rPr>
            </w:pPr>
            <w:r w:rsidRPr="004E2E20">
              <w:rPr>
                <w:rFonts w:ascii="Times New Roman" w:hAnsi="Times New Roman" w:cs="Times New Roman"/>
                <w:sz w:val="24"/>
                <w:szCs w:val="24"/>
              </w:rPr>
              <w:t>Female</w:t>
            </w:r>
          </w:p>
        </w:tc>
        <w:tc>
          <w:tcPr>
            <w:tcW w:w="1357"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48.2</w:t>
            </w:r>
          </w:p>
        </w:tc>
        <w:tc>
          <w:tcPr>
            <w:tcW w:w="2001" w:type="pct"/>
            <w:shd w:val="clear" w:color="auto" w:fill="auto"/>
            <w:noWrap/>
            <w:hideMark/>
          </w:tcPr>
          <w:p w:rsidR="006F39EE" w:rsidRPr="0077133B" w:rsidRDefault="006F39EE" w:rsidP="002E3EE9">
            <w:pPr>
              <w:spacing w:before="40" w:after="40"/>
              <w:jc w:val="center"/>
              <w:rPr>
                <w:rFonts w:ascii="Times New Roman" w:hAnsi="Times New Roman" w:cs="Times New Roman"/>
                <w:color w:val="000000"/>
                <w:sz w:val="26"/>
                <w:szCs w:val="26"/>
              </w:rPr>
            </w:pPr>
            <w:r w:rsidRPr="0077133B">
              <w:rPr>
                <w:rFonts w:ascii="Times New Roman" w:hAnsi="Times New Roman" w:cs="Times New Roman"/>
                <w:color w:val="000000"/>
                <w:sz w:val="26"/>
                <w:szCs w:val="26"/>
              </w:rPr>
              <w:t>59.1</w:t>
            </w:r>
          </w:p>
        </w:tc>
      </w:tr>
    </w:tbl>
    <w:p w:rsidR="006F39EE" w:rsidRPr="0077133B" w:rsidRDefault="00B156F2" w:rsidP="00EA29C7">
      <w:pPr>
        <w:spacing w:before="240"/>
        <w:ind w:firstLine="720"/>
        <w:jc w:val="both"/>
        <w:rPr>
          <w:rFonts w:ascii="Times New Roman" w:eastAsia="Calibri" w:hAnsi="Times New Roman" w:cs="Times New Roman"/>
          <w:iCs/>
          <w:sz w:val="28"/>
          <w:szCs w:val="28"/>
        </w:rPr>
      </w:pPr>
      <w:r>
        <w:rPr>
          <w:rFonts w:ascii="Times New Roman" w:hAnsi="Times New Roman" w:cs="Times New Roman"/>
          <w:iCs/>
          <w:sz w:val="28"/>
          <w:szCs w:val="28"/>
        </w:rPr>
        <w:t>Nearly half</w:t>
      </w:r>
      <w:r w:rsidR="006F39EE" w:rsidRPr="0077133B">
        <w:rPr>
          <w:rFonts w:ascii="Times New Roman" w:hAnsi="Times New Roman" w:cs="Times New Roman"/>
          <w:iCs/>
          <w:sz w:val="28"/>
          <w:szCs w:val="28"/>
        </w:rPr>
        <w:t xml:space="preserve"> of the underemployed</w:t>
      </w:r>
      <w:r w:rsidR="006F39EE">
        <w:rPr>
          <w:rFonts w:ascii="Times New Roman" w:hAnsi="Times New Roman" w:cs="Times New Roman"/>
          <w:iCs/>
          <w:sz w:val="28"/>
          <w:szCs w:val="28"/>
        </w:rPr>
        <w:t xml:space="preserve"> persons</w:t>
      </w:r>
      <w:r w:rsidR="006F39EE" w:rsidRPr="0077133B">
        <w:rPr>
          <w:rFonts w:ascii="Times New Roman" w:hAnsi="Times New Roman" w:cs="Times New Roman"/>
          <w:iCs/>
          <w:sz w:val="28"/>
          <w:szCs w:val="28"/>
        </w:rPr>
        <w:t xml:space="preserve"> in working age in </w:t>
      </w:r>
      <w:r w:rsidR="006F39EE">
        <w:rPr>
          <w:rFonts w:ascii="Times New Roman" w:hAnsi="Times New Roman" w:cs="Times New Roman"/>
          <w:iCs/>
          <w:sz w:val="28"/>
          <w:szCs w:val="28"/>
        </w:rPr>
        <w:t xml:space="preserve">the </w:t>
      </w:r>
      <w:r w:rsidR="006F39EE" w:rsidRPr="0077133B">
        <w:rPr>
          <w:rFonts w:ascii="Times New Roman" w:hAnsi="Times New Roman" w:cs="Times New Roman"/>
          <w:iCs/>
          <w:sz w:val="28"/>
          <w:szCs w:val="28"/>
        </w:rPr>
        <w:t xml:space="preserve">Q2 </w:t>
      </w:r>
      <w:r w:rsidR="006F39EE">
        <w:rPr>
          <w:rFonts w:ascii="Times New Roman" w:hAnsi="Times New Roman" w:cs="Times New Roman"/>
          <w:iCs/>
          <w:sz w:val="28"/>
          <w:szCs w:val="28"/>
        </w:rPr>
        <w:t xml:space="preserve">of </w:t>
      </w:r>
      <w:r w:rsidR="006F39EE" w:rsidRPr="0077133B">
        <w:rPr>
          <w:rFonts w:ascii="Times New Roman" w:hAnsi="Times New Roman" w:cs="Times New Roman"/>
          <w:iCs/>
          <w:sz w:val="28"/>
          <w:szCs w:val="28"/>
        </w:rPr>
        <w:t xml:space="preserve">2020 </w:t>
      </w:r>
      <w:r w:rsidR="006F39EE">
        <w:rPr>
          <w:rFonts w:ascii="Times New Roman" w:hAnsi="Times New Roman" w:cs="Times New Roman"/>
          <w:iCs/>
          <w:sz w:val="28"/>
          <w:szCs w:val="28"/>
        </w:rPr>
        <w:t>worked</w:t>
      </w:r>
      <w:r w:rsidR="006F39EE" w:rsidRPr="0077133B">
        <w:rPr>
          <w:rFonts w:ascii="Times New Roman" w:hAnsi="Times New Roman" w:cs="Times New Roman"/>
          <w:iCs/>
          <w:sz w:val="28"/>
          <w:szCs w:val="28"/>
        </w:rPr>
        <w:t xml:space="preserve"> in the Agriculture, forestry and fishery sector, accounting for 48.2%. The underemployment rate in </w:t>
      </w:r>
      <w:r w:rsidR="006F39EE">
        <w:rPr>
          <w:rFonts w:ascii="Times New Roman" w:hAnsi="Times New Roman" w:cs="Times New Roman"/>
          <w:iCs/>
          <w:sz w:val="28"/>
          <w:szCs w:val="28"/>
        </w:rPr>
        <w:t xml:space="preserve">the </w:t>
      </w:r>
      <w:r w:rsidR="006F39EE" w:rsidRPr="0077133B">
        <w:rPr>
          <w:rFonts w:ascii="Times New Roman" w:hAnsi="Times New Roman" w:cs="Times New Roman"/>
          <w:iCs/>
          <w:sz w:val="28"/>
          <w:szCs w:val="28"/>
        </w:rPr>
        <w:t>Agriculture, forestry and fishery</w:t>
      </w:r>
      <w:r w:rsidR="006F39EE">
        <w:rPr>
          <w:rFonts w:ascii="Times New Roman" w:hAnsi="Times New Roman" w:cs="Times New Roman"/>
          <w:iCs/>
          <w:sz w:val="28"/>
          <w:szCs w:val="28"/>
        </w:rPr>
        <w:t xml:space="preserve"> sector</w:t>
      </w:r>
      <w:r w:rsidR="006F39EE" w:rsidRPr="0077133B">
        <w:rPr>
          <w:rFonts w:ascii="Times New Roman" w:hAnsi="Times New Roman" w:cs="Times New Roman"/>
          <w:iCs/>
          <w:sz w:val="28"/>
          <w:szCs w:val="28"/>
        </w:rPr>
        <w:t xml:space="preserve"> </w:t>
      </w:r>
      <w:r w:rsidR="006F39EE">
        <w:rPr>
          <w:rFonts w:ascii="Times New Roman" w:hAnsi="Times New Roman" w:cs="Times New Roman"/>
          <w:iCs/>
          <w:sz w:val="28"/>
          <w:szCs w:val="28"/>
        </w:rPr>
        <w:t>was 5.0</w:t>
      </w:r>
      <w:r>
        <w:rPr>
          <w:rFonts w:ascii="Times New Roman" w:hAnsi="Times New Roman" w:cs="Times New Roman"/>
          <w:iCs/>
          <w:sz w:val="28"/>
          <w:szCs w:val="28"/>
        </w:rPr>
        <w:t>3</w:t>
      </w:r>
      <w:r w:rsidR="006F39EE">
        <w:rPr>
          <w:rFonts w:ascii="Times New Roman" w:hAnsi="Times New Roman" w:cs="Times New Roman"/>
          <w:iCs/>
          <w:sz w:val="28"/>
          <w:szCs w:val="28"/>
        </w:rPr>
        <w:t>% which was</w:t>
      </w:r>
      <w:r w:rsidR="006F39EE" w:rsidRPr="0077133B">
        <w:rPr>
          <w:rFonts w:ascii="Times New Roman" w:hAnsi="Times New Roman" w:cs="Times New Roman"/>
          <w:iCs/>
          <w:sz w:val="28"/>
          <w:szCs w:val="28"/>
        </w:rPr>
        <w:t xml:space="preserve"> 2.2 times higher than that of </w:t>
      </w:r>
      <w:r w:rsidR="006F39EE">
        <w:rPr>
          <w:rFonts w:ascii="Times New Roman" w:hAnsi="Times New Roman" w:cs="Times New Roman"/>
          <w:iCs/>
          <w:sz w:val="28"/>
          <w:szCs w:val="28"/>
        </w:rPr>
        <w:t xml:space="preserve">the </w:t>
      </w:r>
      <w:r w:rsidR="006F39EE" w:rsidRPr="0077133B">
        <w:rPr>
          <w:rFonts w:ascii="Times New Roman" w:hAnsi="Times New Roman" w:cs="Times New Roman"/>
          <w:iCs/>
          <w:sz w:val="28"/>
          <w:szCs w:val="28"/>
        </w:rPr>
        <w:t xml:space="preserve">Industry and Construction </w:t>
      </w:r>
      <w:r w:rsidR="006F39EE">
        <w:rPr>
          <w:rFonts w:ascii="Times New Roman" w:hAnsi="Times New Roman" w:cs="Times New Roman"/>
          <w:iCs/>
          <w:sz w:val="28"/>
          <w:szCs w:val="28"/>
        </w:rPr>
        <w:t xml:space="preserve">sector </w:t>
      </w:r>
      <w:r w:rsidR="006F39EE" w:rsidRPr="0077133B">
        <w:rPr>
          <w:rFonts w:ascii="Times New Roman" w:hAnsi="Times New Roman" w:cs="Times New Roman"/>
          <w:iCs/>
          <w:sz w:val="28"/>
          <w:szCs w:val="28"/>
        </w:rPr>
        <w:t xml:space="preserve">and 2.4 times higher than </w:t>
      </w:r>
      <w:r w:rsidR="006F39EE">
        <w:rPr>
          <w:rFonts w:ascii="Times New Roman" w:hAnsi="Times New Roman" w:cs="Times New Roman"/>
          <w:iCs/>
          <w:sz w:val="28"/>
          <w:szCs w:val="28"/>
        </w:rPr>
        <w:t xml:space="preserve">that </w:t>
      </w:r>
      <w:r w:rsidR="006F39EE" w:rsidRPr="0077133B">
        <w:rPr>
          <w:rFonts w:ascii="Times New Roman" w:hAnsi="Times New Roman" w:cs="Times New Roman"/>
          <w:iCs/>
          <w:sz w:val="28"/>
          <w:szCs w:val="28"/>
        </w:rPr>
        <w:t>in the Service sector.</w:t>
      </w:r>
    </w:p>
    <w:p w:rsidR="006F39EE" w:rsidRPr="0077133B" w:rsidRDefault="006F39EE" w:rsidP="006F39EE">
      <w:pPr>
        <w:ind w:firstLine="720"/>
        <w:jc w:val="both"/>
        <w:rPr>
          <w:rFonts w:ascii="Times New Roman" w:hAnsi="Times New Roman" w:cs="Times New Roman"/>
          <w:sz w:val="28"/>
          <w:szCs w:val="28"/>
        </w:rPr>
      </w:pPr>
      <w:r w:rsidRPr="0077133B">
        <w:rPr>
          <w:rFonts w:ascii="Times New Roman" w:hAnsi="Times New Roman" w:cs="Times New Roman"/>
          <w:sz w:val="28"/>
          <w:szCs w:val="28"/>
        </w:rPr>
        <w:lastRenderedPageBreak/>
        <w:t>By occupation categories</w:t>
      </w:r>
      <w:r w:rsidR="00B156F2">
        <w:rPr>
          <w:rFonts w:ascii="Times New Roman" w:hAnsi="Times New Roman" w:cs="Times New Roman"/>
          <w:sz w:val="28"/>
          <w:szCs w:val="28"/>
        </w:rPr>
        <w:t>,</w:t>
      </w:r>
      <w:r w:rsidRPr="0077133B">
        <w:rPr>
          <w:rFonts w:ascii="Times New Roman" w:hAnsi="Times New Roman" w:cs="Times New Roman"/>
          <w:sz w:val="28"/>
          <w:szCs w:val="28"/>
        </w:rPr>
        <w:t xml:space="preserve"> underemployment </w:t>
      </w:r>
      <w:r w:rsidR="00B156F2">
        <w:rPr>
          <w:rFonts w:ascii="Times New Roman" w:hAnsi="Times New Roman" w:cs="Times New Roman"/>
          <w:sz w:val="28"/>
          <w:szCs w:val="28"/>
        </w:rPr>
        <w:t xml:space="preserve">rate </w:t>
      </w:r>
      <w:r w:rsidRPr="0077133B">
        <w:rPr>
          <w:rFonts w:ascii="Times New Roman" w:hAnsi="Times New Roman" w:cs="Times New Roman"/>
          <w:sz w:val="28"/>
          <w:szCs w:val="28"/>
        </w:rPr>
        <w:t xml:space="preserve">in working age of the “low-level” category accounted for the highest </w:t>
      </w:r>
      <w:r>
        <w:rPr>
          <w:rFonts w:ascii="Times New Roman" w:hAnsi="Times New Roman" w:cs="Times New Roman"/>
          <w:sz w:val="28"/>
          <w:szCs w:val="28"/>
        </w:rPr>
        <w:t>share</w:t>
      </w:r>
      <w:r w:rsidRPr="0077133B">
        <w:rPr>
          <w:rFonts w:ascii="Times New Roman" w:hAnsi="Times New Roman" w:cs="Times New Roman"/>
          <w:sz w:val="28"/>
          <w:szCs w:val="28"/>
        </w:rPr>
        <w:t xml:space="preserve"> with 4.73%,</w:t>
      </w:r>
      <w:r>
        <w:rPr>
          <w:rFonts w:ascii="Times New Roman" w:hAnsi="Times New Roman" w:cs="Times New Roman"/>
          <w:sz w:val="28"/>
          <w:szCs w:val="28"/>
        </w:rPr>
        <w:t xml:space="preserve"> which was</w:t>
      </w:r>
      <w:r w:rsidRPr="0077133B">
        <w:rPr>
          <w:rFonts w:ascii="Times New Roman" w:hAnsi="Times New Roman" w:cs="Times New Roman"/>
          <w:sz w:val="28"/>
          <w:szCs w:val="28"/>
        </w:rPr>
        <w:t xml:space="preserve"> 1.7 times higher than the same period last year; followed by the "mid</w:t>
      </w:r>
      <w:r>
        <w:rPr>
          <w:rFonts w:ascii="Times New Roman" w:hAnsi="Times New Roman" w:cs="Times New Roman"/>
          <w:sz w:val="28"/>
          <w:szCs w:val="28"/>
        </w:rPr>
        <w:t>dle</w:t>
      </w:r>
      <w:r w:rsidRPr="0077133B">
        <w:rPr>
          <w:rFonts w:ascii="Times New Roman" w:hAnsi="Times New Roman" w:cs="Times New Roman"/>
          <w:sz w:val="28"/>
          <w:szCs w:val="28"/>
        </w:rPr>
        <w:t xml:space="preserve">-level" category with the rate of 2.59%, </w:t>
      </w:r>
      <w:r>
        <w:rPr>
          <w:rFonts w:ascii="Times New Roman" w:hAnsi="Times New Roman" w:cs="Times New Roman"/>
          <w:sz w:val="28"/>
          <w:szCs w:val="28"/>
        </w:rPr>
        <w:t xml:space="preserve">which was </w:t>
      </w:r>
      <w:r w:rsidRPr="0077133B">
        <w:rPr>
          <w:rFonts w:ascii="Times New Roman" w:hAnsi="Times New Roman" w:cs="Times New Roman"/>
          <w:sz w:val="28"/>
          <w:szCs w:val="28"/>
        </w:rPr>
        <w:t>2.8 times higher than the same period last year.</w:t>
      </w:r>
    </w:p>
    <w:p w:rsidR="006F39EE" w:rsidRPr="0077133B" w:rsidRDefault="006F39EE" w:rsidP="006F39EE">
      <w:pPr>
        <w:ind w:firstLine="720"/>
        <w:jc w:val="both"/>
        <w:rPr>
          <w:rFonts w:ascii="Times New Roman" w:hAnsi="Times New Roman" w:cs="Times New Roman"/>
          <w:sz w:val="28"/>
          <w:szCs w:val="28"/>
        </w:rPr>
      </w:pPr>
      <w:r w:rsidRPr="0077133B">
        <w:rPr>
          <w:rFonts w:ascii="Times New Roman" w:hAnsi="Times New Roman" w:cs="Times New Roman"/>
          <w:sz w:val="28"/>
          <w:szCs w:val="28"/>
        </w:rPr>
        <w:t xml:space="preserve"> By technical qualification</w:t>
      </w:r>
      <w:r w:rsidR="00B156F2">
        <w:rPr>
          <w:rFonts w:ascii="Times New Roman" w:hAnsi="Times New Roman" w:cs="Times New Roman"/>
          <w:sz w:val="28"/>
          <w:szCs w:val="28"/>
        </w:rPr>
        <w:t>,</w:t>
      </w:r>
      <w:r w:rsidRPr="0077133B">
        <w:rPr>
          <w:rFonts w:ascii="Times New Roman" w:hAnsi="Times New Roman" w:cs="Times New Roman"/>
          <w:sz w:val="28"/>
          <w:szCs w:val="28"/>
        </w:rPr>
        <w:t xml:space="preserve"> underemployment </w:t>
      </w:r>
      <w:r w:rsidR="00B156F2">
        <w:rPr>
          <w:rFonts w:ascii="Times New Roman" w:hAnsi="Times New Roman" w:cs="Times New Roman"/>
          <w:sz w:val="28"/>
          <w:szCs w:val="28"/>
        </w:rPr>
        <w:t xml:space="preserve">rate </w:t>
      </w:r>
      <w:r>
        <w:rPr>
          <w:rFonts w:ascii="Times New Roman" w:hAnsi="Times New Roman" w:cs="Times New Roman"/>
          <w:sz w:val="28"/>
          <w:szCs w:val="28"/>
        </w:rPr>
        <w:t xml:space="preserve">in working age of the </w:t>
      </w:r>
      <w:r w:rsidRPr="0077133B">
        <w:rPr>
          <w:rFonts w:ascii="Times New Roman" w:hAnsi="Times New Roman" w:cs="Times New Roman"/>
          <w:sz w:val="28"/>
          <w:szCs w:val="28"/>
        </w:rPr>
        <w:t xml:space="preserve">persons without qualification accounted for the highest </w:t>
      </w:r>
      <w:r>
        <w:rPr>
          <w:rFonts w:ascii="Times New Roman" w:hAnsi="Times New Roman" w:cs="Times New Roman"/>
          <w:sz w:val="28"/>
          <w:szCs w:val="28"/>
        </w:rPr>
        <w:t>share</w:t>
      </w:r>
      <w:r w:rsidRPr="0077133B">
        <w:rPr>
          <w:rFonts w:ascii="Times New Roman" w:hAnsi="Times New Roman" w:cs="Times New Roman"/>
          <w:sz w:val="28"/>
          <w:szCs w:val="28"/>
        </w:rPr>
        <w:t xml:space="preserve"> with 3.43%, 2.1 times higher than the same period last year; the </w:t>
      </w:r>
      <w:r>
        <w:rPr>
          <w:rFonts w:ascii="Times New Roman" w:hAnsi="Times New Roman" w:cs="Times New Roman"/>
          <w:sz w:val="28"/>
          <w:szCs w:val="28"/>
        </w:rPr>
        <w:t>primary level group</w:t>
      </w:r>
      <w:r w:rsidRPr="0077133B">
        <w:rPr>
          <w:rFonts w:ascii="Times New Roman" w:hAnsi="Times New Roman" w:cs="Times New Roman"/>
          <w:sz w:val="28"/>
          <w:szCs w:val="28"/>
        </w:rPr>
        <w:t xml:space="preserve"> </w:t>
      </w:r>
      <w:r>
        <w:rPr>
          <w:rFonts w:ascii="Times New Roman" w:hAnsi="Times New Roman" w:cs="Times New Roman"/>
          <w:sz w:val="28"/>
          <w:szCs w:val="28"/>
        </w:rPr>
        <w:t>witnessed</w:t>
      </w:r>
      <w:r w:rsidRPr="0077133B">
        <w:rPr>
          <w:rFonts w:ascii="Times New Roman" w:hAnsi="Times New Roman" w:cs="Times New Roman"/>
          <w:sz w:val="28"/>
          <w:szCs w:val="28"/>
        </w:rPr>
        <w:t xml:space="preserve"> the underemployment rate of 2.74%, 3.6 times higher than the same period last year.</w:t>
      </w:r>
    </w:p>
    <w:p w:rsidR="006C6127" w:rsidRPr="0003083A" w:rsidRDefault="00BA0EB1" w:rsidP="00B156F2">
      <w:pPr>
        <w:jc w:val="both"/>
        <w:rPr>
          <w:rFonts w:ascii="Times New Roman" w:hAnsi="Times New Roman" w:cs="Times New Roman"/>
          <w:b/>
          <w:color w:val="FF0000"/>
          <w:sz w:val="28"/>
          <w:szCs w:val="28"/>
          <w:lang w:val="vi-VN"/>
        </w:rPr>
      </w:pPr>
      <w:r w:rsidRPr="0003083A">
        <w:rPr>
          <w:rFonts w:ascii="Times New Roman" w:hAnsi="Times New Roman" w:cs="Times New Roman"/>
          <w:b/>
          <w:color w:val="FF0000"/>
          <w:sz w:val="28"/>
          <w:szCs w:val="28"/>
          <w:lang w:val="vi-VN"/>
        </w:rPr>
        <w:tab/>
      </w:r>
      <w:r w:rsidR="00FB62EE" w:rsidRPr="00FB62EE">
        <w:rPr>
          <w:rFonts w:ascii="Times New Roman" w:hAnsi="Times New Roman" w:cs="Times New Roman"/>
          <w:b/>
          <w:sz w:val="28"/>
          <w:szCs w:val="28"/>
        </w:rPr>
        <w:t>The average monthly income of workers in Q2 2020 has recorded the decrease for the first in five years.</w:t>
      </w:r>
    </w:p>
    <w:p w:rsidR="007F0E10" w:rsidRPr="00EA29C7" w:rsidRDefault="00084211" w:rsidP="001D711B">
      <w:pPr>
        <w:spacing w:before="120" w:after="120" w:line="320" w:lineRule="exact"/>
        <w:ind w:firstLine="720"/>
        <w:jc w:val="both"/>
        <w:rPr>
          <w:rFonts w:ascii="Times New Roman" w:hAnsi="Times New Roman" w:cs="Times New Roman"/>
          <w:bCs/>
          <w:iCs/>
          <w:color w:val="FF0000"/>
          <w:spacing w:val="-4"/>
          <w:sz w:val="28"/>
          <w:szCs w:val="28"/>
          <w:lang w:val="vi-VN"/>
        </w:rPr>
      </w:pPr>
      <w:r w:rsidRPr="00EA29C7">
        <w:rPr>
          <w:rFonts w:ascii="Times New Roman" w:hAnsi="Times New Roman" w:cs="Times New Roman"/>
          <w:bCs/>
          <w:iCs/>
          <w:spacing w:val="-4"/>
          <w:sz w:val="28"/>
          <w:szCs w:val="28"/>
        </w:rPr>
        <w:t>T</w:t>
      </w:r>
      <w:r w:rsidR="007F0E10" w:rsidRPr="00EA29C7">
        <w:rPr>
          <w:rFonts w:ascii="Times New Roman" w:hAnsi="Times New Roman" w:cs="Times New Roman"/>
          <w:bCs/>
          <w:iCs/>
          <w:spacing w:val="-4"/>
          <w:sz w:val="28"/>
          <w:szCs w:val="28"/>
        </w:rPr>
        <w:t xml:space="preserve">he </w:t>
      </w:r>
      <w:r w:rsidRPr="00EA29C7">
        <w:rPr>
          <w:rFonts w:ascii="Times New Roman" w:hAnsi="Times New Roman" w:cs="Times New Roman"/>
          <w:bCs/>
          <w:iCs/>
          <w:spacing w:val="-4"/>
          <w:sz w:val="28"/>
          <w:szCs w:val="28"/>
        </w:rPr>
        <w:t xml:space="preserve">average monthly income </w:t>
      </w:r>
      <w:r w:rsidR="007F0E10" w:rsidRPr="00EA29C7">
        <w:rPr>
          <w:rFonts w:ascii="Times New Roman" w:hAnsi="Times New Roman" w:cs="Times New Roman"/>
          <w:bCs/>
          <w:iCs/>
          <w:spacing w:val="-4"/>
          <w:sz w:val="28"/>
          <w:szCs w:val="28"/>
        </w:rPr>
        <w:t>of informal workers</w:t>
      </w:r>
      <w:r w:rsidRPr="00EA29C7">
        <w:rPr>
          <w:rFonts w:ascii="Times New Roman" w:hAnsi="Times New Roman" w:cs="Times New Roman"/>
          <w:bCs/>
          <w:iCs/>
          <w:spacing w:val="-4"/>
          <w:sz w:val="28"/>
          <w:szCs w:val="28"/>
        </w:rPr>
        <w:t xml:space="preserve"> in the 2</w:t>
      </w:r>
      <w:r w:rsidRPr="00EA29C7">
        <w:rPr>
          <w:rFonts w:ascii="Times New Roman" w:hAnsi="Times New Roman" w:cs="Times New Roman"/>
          <w:bCs/>
          <w:iCs/>
          <w:spacing w:val="-4"/>
          <w:sz w:val="28"/>
          <w:szCs w:val="28"/>
          <w:vertAlign w:val="superscript"/>
        </w:rPr>
        <w:t>nd</w:t>
      </w:r>
      <w:r w:rsidRPr="00EA29C7">
        <w:rPr>
          <w:rFonts w:ascii="Times New Roman" w:hAnsi="Times New Roman" w:cs="Times New Roman"/>
          <w:bCs/>
          <w:iCs/>
          <w:spacing w:val="-4"/>
          <w:sz w:val="28"/>
          <w:szCs w:val="28"/>
        </w:rPr>
        <w:t xml:space="preserve"> quarter of 2020</w:t>
      </w:r>
      <w:r w:rsidR="007F0E10" w:rsidRPr="00EA29C7">
        <w:rPr>
          <w:rFonts w:ascii="Times New Roman" w:hAnsi="Times New Roman" w:cs="Times New Roman"/>
          <w:bCs/>
          <w:iCs/>
          <w:spacing w:val="-4"/>
          <w:sz w:val="28"/>
          <w:szCs w:val="28"/>
        </w:rPr>
        <w:t xml:space="preserve"> </w:t>
      </w:r>
      <w:r w:rsidRPr="00EA29C7">
        <w:rPr>
          <w:rFonts w:ascii="Times New Roman" w:hAnsi="Times New Roman" w:cs="Times New Roman"/>
          <w:bCs/>
          <w:iCs/>
          <w:spacing w:val="-4"/>
          <w:sz w:val="28"/>
          <w:szCs w:val="28"/>
        </w:rPr>
        <w:t>wa</w:t>
      </w:r>
      <w:r w:rsidR="007F0E10" w:rsidRPr="00EA29C7">
        <w:rPr>
          <w:rFonts w:ascii="Times New Roman" w:hAnsi="Times New Roman" w:cs="Times New Roman"/>
          <w:bCs/>
          <w:iCs/>
          <w:spacing w:val="-4"/>
          <w:sz w:val="28"/>
          <w:szCs w:val="28"/>
        </w:rPr>
        <w:t xml:space="preserve">s 5.2 million VND, a decrease of 525 thousand VND against the previous quarter and reduced by 279 thousand VND against the previous year. This is the first year </w:t>
      </w:r>
      <w:r w:rsidRPr="00EA29C7">
        <w:rPr>
          <w:rFonts w:ascii="Times New Roman" w:hAnsi="Times New Roman" w:cs="Times New Roman"/>
          <w:bCs/>
          <w:iCs/>
          <w:spacing w:val="-4"/>
          <w:sz w:val="28"/>
          <w:szCs w:val="28"/>
        </w:rPr>
        <w:t>the employee’s</w:t>
      </w:r>
      <w:r w:rsidR="007F0E10" w:rsidRPr="00EA29C7">
        <w:rPr>
          <w:rFonts w:ascii="Times New Roman" w:hAnsi="Times New Roman" w:cs="Times New Roman"/>
          <w:bCs/>
          <w:iCs/>
          <w:spacing w:val="-4"/>
          <w:sz w:val="28"/>
          <w:szCs w:val="28"/>
        </w:rPr>
        <w:t xml:space="preserve"> income in the Q2 year-on-year decreased over the past 5 years (down 5.1%). Meanwhile, the average monthly income of employees in </w:t>
      </w:r>
      <w:r w:rsidR="008B7128" w:rsidRPr="00EA29C7">
        <w:rPr>
          <w:rFonts w:ascii="Times New Roman" w:hAnsi="Times New Roman" w:cs="Times New Roman"/>
          <w:bCs/>
          <w:iCs/>
          <w:spacing w:val="-4"/>
          <w:sz w:val="28"/>
          <w:szCs w:val="28"/>
        </w:rPr>
        <w:t xml:space="preserve">the </w:t>
      </w:r>
      <w:r w:rsidR="007F0E10" w:rsidRPr="00EA29C7">
        <w:rPr>
          <w:rFonts w:ascii="Times New Roman" w:hAnsi="Times New Roman" w:cs="Times New Roman"/>
          <w:bCs/>
          <w:iCs/>
          <w:spacing w:val="-4"/>
          <w:sz w:val="28"/>
          <w:szCs w:val="28"/>
        </w:rPr>
        <w:t>Q2</w:t>
      </w:r>
      <w:r w:rsidR="008B7128" w:rsidRPr="00EA29C7">
        <w:rPr>
          <w:rFonts w:ascii="Times New Roman" w:hAnsi="Times New Roman" w:cs="Times New Roman"/>
          <w:bCs/>
          <w:iCs/>
          <w:spacing w:val="-4"/>
          <w:sz w:val="28"/>
          <w:szCs w:val="28"/>
        </w:rPr>
        <w:t xml:space="preserve"> of</w:t>
      </w:r>
      <w:r w:rsidR="007F0E10" w:rsidRPr="00EA29C7">
        <w:rPr>
          <w:rFonts w:ascii="Times New Roman" w:hAnsi="Times New Roman" w:cs="Times New Roman"/>
          <w:bCs/>
          <w:iCs/>
          <w:spacing w:val="-4"/>
          <w:sz w:val="28"/>
          <w:szCs w:val="28"/>
        </w:rPr>
        <w:t xml:space="preserve"> 2019 compared to the same period of the previous year jumped to 16.6%.</w:t>
      </w:r>
    </w:p>
    <w:p w:rsidR="007F0E10" w:rsidRPr="00EA29C7" w:rsidRDefault="007F0E10" w:rsidP="007F0E10">
      <w:pPr>
        <w:overflowPunct w:val="0"/>
        <w:autoSpaceDE w:val="0"/>
        <w:autoSpaceDN w:val="0"/>
        <w:adjustRightInd w:val="0"/>
        <w:spacing w:before="120" w:after="120" w:line="320" w:lineRule="exact"/>
        <w:ind w:firstLine="720"/>
        <w:jc w:val="both"/>
        <w:rPr>
          <w:rFonts w:ascii="Times New Roman" w:eastAsia="Calibri" w:hAnsi="Times New Roman" w:cs="Times New Roman"/>
          <w:spacing w:val="-4"/>
          <w:sz w:val="28"/>
          <w:szCs w:val="28"/>
        </w:rPr>
      </w:pPr>
      <w:r w:rsidRPr="00EA29C7">
        <w:rPr>
          <w:rFonts w:ascii="Times New Roman" w:hAnsi="Times New Roman" w:cs="Times New Roman"/>
          <w:spacing w:val="-4"/>
          <w:sz w:val="28"/>
          <w:szCs w:val="28"/>
        </w:rPr>
        <w:t xml:space="preserve">The average monthly income of </w:t>
      </w:r>
      <w:r w:rsidR="008B7128" w:rsidRPr="00EA29C7">
        <w:rPr>
          <w:rFonts w:ascii="Times New Roman" w:hAnsi="Times New Roman" w:cs="Times New Roman"/>
          <w:spacing w:val="-4"/>
          <w:sz w:val="28"/>
          <w:szCs w:val="28"/>
        </w:rPr>
        <w:t xml:space="preserve">the </w:t>
      </w:r>
      <w:r w:rsidRPr="00EA29C7">
        <w:rPr>
          <w:rFonts w:ascii="Times New Roman" w:hAnsi="Times New Roman" w:cs="Times New Roman"/>
          <w:spacing w:val="-4"/>
          <w:sz w:val="28"/>
          <w:szCs w:val="28"/>
        </w:rPr>
        <w:t xml:space="preserve">male employees </w:t>
      </w:r>
      <w:r w:rsidR="008B7128" w:rsidRPr="00EA29C7">
        <w:rPr>
          <w:rFonts w:ascii="Times New Roman" w:hAnsi="Times New Roman" w:cs="Times New Roman"/>
          <w:spacing w:val="-4"/>
          <w:sz w:val="28"/>
          <w:szCs w:val="28"/>
        </w:rPr>
        <w:t>wa</w:t>
      </w:r>
      <w:r w:rsidRPr="00EA29C7">
        <w:rPr>
          <w:rFonts w:ascii="Times New Roman" w:hAnsi="Times New Roman" w:cs="Times New Roman"/>
          <w:spacing w:val="-4"/>
          <w:sz w:val="28"/>
          <w:szCs w:val="28"/>
        </w:rPr>
        <w:t xml:space="preserve">s 1.4 times higher than that of female employees (6.1 million VND and 4.3 million VND, respectively); the average </w:t>
      </w:r>
      <w:r w:rsidR="008B7128" w:rsidRPr="00EA29C7">
        <w:rPr>
          <w:rFonts w:ascii="Times New Roman" w:hAnsi="Times New Roman" w:cs="Times New Roman"/>
          <w:spacing w:val="-4"/>
          <w:sz w:val="28"/>
          <w:szCs w:val="28"/>
        </w:rPr>
        <w:t xml:space="preserve">monthly </w:t>
      </w:r>
      <w:r w:rsidRPr="00EA29C7">
        <w:rPr>
          <w:rFonts w:ascii="Times New Roman" w:hAnsi="Times New Roman" w:cs="Times New Roman"/>
          <w:spacing w:val="-4"/>
          <w:sz w:val="28"/>
          <w:szCs w:val="28"/>
        </w:rPr>
        <w:t xml:space="preserve">income of </w:t>
      </w:r>
      <w:r w:rsidR="008B7128" w:rsidRPr="00EA29C7">
        <w:rPr>
          <w:rFonts w:ascii="Times New Roman" w:hAnsi="Times New Roman" w:cs="Times New Roman"/>
          <w:spacing w:val="-4"/>
          <w:sz w:val="28"/>
          <w:szCs w:val="28"/>
        </w:rPr>
        <w:t xml:space="preserve">the </w:t>
      </w:r>
      <w:r w:rsidRPr="00EA29C7">
        <w:rPr>
          <w:rFonts w:ascii="Times New Roman" w:hAnsi="Times New Roman" w:cs="Times New Roman"/>
          <w:spacing w:val="-4"/>
          <w:sz w:val="28"/>
          <w:szCs w:val="28"/>
        </w:rPr>
        <w:t xml:space="preserve">urban employees </w:t>
      </w:r>
      <w:r w:rsidR="008B7128" w:rsidRPr="00EA29C7">
        <w:rPr>
          <w:rFonts w:ascii="Times New Roman" w:hAnsi="Times New Roman" w:cs="Times New Roman"/>
          <w:spacing w:val="-4"/>
          <w:sz w:val="28"/>
          <w:szCs w:val="28"/>
        </w:rPr>
        <w:t>wa</w:t>
      </w:r>
      <w:r w:rsidRPr="00EA29C7">
        <w:rPr>
          <w:rFonts w:ascii="Times New Roman" w:hAnsi="Times New Roman" w:cs="Times New Roman"/>
          <w:spacing w:val="-4"/>
          <w:sz w:val="28"/>
          <w:szCs w:val="28"/>
        </w:rPr>
        <w:t xml:space="preserve">s 1.5 times higher than that of </w:t>
      </w:r>
      <w:r w:rsidR="008B7128" w:rsidRPr="00EA29C7">
        <w:rPr>
          <w:rFonts w:ascii="Times New Roman" w:hAnsi="Times New Roman" w:cs="Times New Roman"/>
          <w:spacing w:val="-4"/>
          <w:sz w:val="28"/>
          <w:szCs w:val="28"/>
        </w:rPr>
        <w:t xml:space="preserve">the </w:t>
      </w:r>
      <w:r w:rsidRPr="00EA29C7">
        <w:rPr>
          <w:rFonts w:ascii="Times New Roman" w:hAnsi="Times New Roman" w:cs="Times New Roman"/>
          <w:spacing w:val="-4"/>
          <w:sz w:val="28"/>
          <w:szCs w:val="28"/>
        </w:rPr>
        <w:t>rural employees (</w:t>
      </w:r>
      <w:r w:rsidR="00415E40" w:rsidRPr="00EA29C7">
        <w:rPr>
          <w:rFonts w:ascii="Times New Roman" w:hAnsi="Times New Roman" w:cs="Times New Roman"/>
          <w:spacing w:val="-4"/>
          <w:sz w:val="28"/>
          <w:szCs w:val="28"/>
        </w:rPr>
        <w:t>6</w:t>
      </w:r>
      <w:r w:rsidRPr="00EA29C7">
        <w:rPr>
          <w:rFonts w:ascii="Times New Roman" w:hAnsi="Times New Roman" w:cs="Times New Roman"/>
          <w:spacing w:val="-4"/>
          <w:sz w:val="28"/>
          <w:szCs w:val="28"/>
        </w:rPr>
        <w:t>.</w:t>
      </w:r>
      <w:r w:rsidR="00415E40" w:rsidRPr="00EA29C7">
        <w:rPr>
          <w:rFonts w:ascii="Times New Roman" w:hAnsi="Times New Roman" w:cs="Times New Roman"/>
          <w:spacing w:val="-4"/>
          <w:sz w:val="28"/>
          <w:szCs w:val="28"/>
        </w:rPr>
        <w:t>7</w:t>
      </w:r>
      <w:r w:rsidRPr="00EA29C7">
        <w:rPr>
          <w:rFonts w:ascii="Times New Roman" w:hAnsi="Times New Roman" w:cs="Times New Roman"/>
          <w:spacing w:val="-4"/>
          <w:sz w:val="28"/>
          <w:szCs w:val="28"/>
        </w:rPr>
        <w:t xml:space="preserve"> million VND and 4.</w:t>
      </w:r>
      <w:r w:rsidR="00415E40" w:rsidRPr="00EA29C7">
        <w:rPr>
          <w:rFonts w:ascii="Times New Roman" w:hAnsi="Times New Roman" w:cs="Times New Roman"/>
          <w:spacing w:val="-4"/>
          <w:sz w:val="28"/>
          <w:szCs w:val="28"/>
        </w:rPr>
        <w:t>5</w:t>
      </w:r>
      <w:r w:rsidRPr="00EA29C7">
        <w:rPr>
          <w:rFonts w:ascii="Times New Roman" w:hAnsi="Times New Roman" w:cs="Times New Roman"/>
          <w:spacing w:val="-4"/>
          <w:sz w:val="28"/>
          <w:szCs w:val="28"/>
        </w:rPr>
        <w:t xml:space="preserve"> million VND, respectively). </w:t>
      </w:r>
    </w:p>
    <w:p w:rsidR="007F0E10" w:rsidRDefault="007F0E10" w:rsidP="007F0E10">
      <w:pPr>
        <w:spacing w:before="120" w:after="120" w:line="320" w:lineRule="exact"/>
        <w:ind w:firstLine="720"/>
        <w:jc w:val="both"/>
        <w:rPr>
          <w:rFonts w:ascii="Times New Roman" w:hAnsi="Times New Roman" w:cs="Times New Roman"/>
          <w:color w:val="FF0000"/>
          <w:sz w:val="28"/>
          <w:szCs w:val="28"/>
          <w:lang w:val="vi-VN"/>
        </w:rPr>
      </w:pPr>
      <w:r w:rsidRPr="0077133B">
        <w:rPr>
          <w:rFonts w:ascii="Times New Roman" w:hAnsi="Times New Roman" w:cs="Times New Roman"/>
          <w:sz w:val="28"/>
          <w:szCs w:val="28"/>
        </w:rPr>
        <w:t xml:space="preserve">The average monthly income in </w:t>
      </w:r>
      <w:r w:rsidR="008B7128">
        <w:rPr>
          <w:rFonts w:ascii="Times New Roman" w:hAnsi="Times New Roman" w:cs="Times New Roman"/>
          <w:sz w:val="28"/>
          <w:szCs w:val="28"/>
        </w:rPr>
        <w:t xml:space="preserve">the </w:t>
      </w:r>
      <w:r w:rsidRPr="0077133B">
        <w:rPr>
          <w:rFonts w:ascii="Times New Roman" w:hAnsi="Times New Roman" w:cs="Times New Roman"/>
          <w:sz w:val="28"/>
          <w:szCs w:val="28"/>
        </w:rPr>
        <w:t xml:space="preserve">Q2 </w:t>
      </w:r>
      <w:r w:rsidR="008B7128">
        <w:rPr>
          <w:rFonts w:ascii="Times New Roman" w:hAnsi="Times New Roman" w:cs="Times New Roman"/>
          <w:sz w:val="28"/>
          <w:szCs w:val="28"/>
        </w:rPr>
        <w:t xml:space="preserve">of </w:t>
      </w:r>
      <w:r w:rsidRPr="0077133B">
        <w:rPr>
          <w:rFonts w:ascii="Times New Roman" w:hAnsi="Times New Roman" w:cs="Times New Roman"/>
          <w:sz w:val="28"/>
          <w:szCs w:val="28"/>
        </w:rPr>
        <w:t xml:space="preserve">2020 in the Service sector recorded a year-on-year decrease of 7.3%, the </w:t>
      </w:r>
      <w:r w:rsidR="008B7128">
        <w:rPr>
          <w:rFonts w:ascii="Times New Roman" w:hAnsi="Times New Roman" w:cs="Times New Roman"/>
          <w:sz w:val="28"/>
          <w:szCs w:val="28"/>
        </w:rPr>
        <w:t xml:space="preserve">deepest </w:t>
      </w:r>
      <w:r w:rsidRPr="0077133B">
        <w:rPr>
          <w:rFonts w:ascii="Times New Roman" w:hAnsi="Times New Roman" w:cs="Times New Roman"/>
          <w:sz w:val="28"/>
          <w:szCs w:val="28"/>
        </w:rPr>
        <w:t>decline among 3 economic sectors</w:t>
      </w:r>
      <w:r w:rsidR="008B7128">
        <w:rPr>
          <w:rFonts w:ascii="Times New Roman" w:hAnsi="Times New Roman" w:cs="Times New Roman"/>
          <w:sz w:val="28"/>
          <w:szCs w:val="28"/>
        </w:rPr>
        <w:t>; the</w:t>
      </w:r>
      <w:r w:rsidRPr="0077133B">
        <w:rPr>
          <w:rFonts w:ascii="Times New Roman" w:hAnsi="Times New Roman" w:cs="Times New Roman"/>
          <w:sz w:val="28"/>
          <w:szCs w:val="28"/>
        </w:rPr>
        <w:t xml:space="preserve"> Industry and Construction sector decreased by 5.1%; </w:t>
      </w:r>
      <w:r w:rsidR="008B7128">
        <w:rPr>
          <w:rFonts w:ascii="Times New Roman" w:hAnsi="Times New Roman" w:cs="Times New Roman"/>
          <w:sz w:val="28"/>
          <w:szCs w:val="28"/>
        </w:rPr>
        <w:t xml:space="preserve">the </w:t>
      </w:r>
      <w:r w:rsidRPr="0077133B">
        <w:rPr>
          <w:rFonts w:ascii="Times New Roman" w:hAnsi="Times New Roman" w:cs="Times New Roman"/>
          <w:sz w:val="28"/>
          <w:szCs w:val="28"/>
        </w:rPr>
        <w:t>Agriculture, forestry and fishery</w:t>
      </w:r>
      <w:r w:rsidR="008B7128">
        <w:rPr>
          <w:rFonts w:ascii="Times New Roman" w:hAnsi="Times New Roman" w:cs="Times New Roman"/>
          <w:sz w:val="28"/>
          <w:szCs w:val="28"/>
        </w:rPr>
        <w:t xml:space="preserve"> sector </w:t>
      </w:r>
      <w:r w:rsidRPr="0077133B">
        <w:rPr>
          <w:rFonts w:ascii="Times New Roman" w:hAnsi="Times New Roman" w:cs="Times New Roman"/>
          <w:sz w:val="28"/>
          <w:szCs w:val="28"/>
        </w:rPr>
        <w:t>reduced by 2.8%.</w:t>
      </w:r>
    </w:p>
    <w:p w:rsidR="0058400B" w:rsidRDefault="0058400B">
      <w:pPr>
        <w:rPr>
          <w:rFonts w:ascii="Times New Roman" w:hAnsi="Times New Roman" w:cs="Times New Roman"/>
          <w:b/>
          <w:sz w:val="26"/>
          <w:szCs w:val="26"/>
        </w:rPr>
      </w:pPr>
      <w:r>
        <w:rPr>
          <w:rFonts w:ascii="Times New Roman" w:hAnsi="Times New Roman" w:cs="Times New Roman"/>
          <w:b/>
          <w:sz w:val="26"/>
          <w:szCs w:val="26"/>
        </w:rPr>
        <w:br w:type="page"/>
      </w:r>
    </w:p>
    <w:p w:rsidR="007F0E10" w:rsidRPr="0077133B" w:rsidRDefault="007F0E10" w:rsidP="007F0E10">
      <w:pPr>
        <w:spacing w:before="120" w:after="120"/>
        <w:jc w:val="center"/>
        <w:rPr>
          <w:rFonts w:ascii="Times New Roman" w:hAnsi="Times New Roman" w:cs="Times New Roman"/>
          <w:i/>
          <w:noProof/>
          <w:sz w:val="26"/>
          <w:szCs w:val="26"/>
        </w:rPr>
      </w:pPr>
      <w:r w:rsidRPr="0077133B">
        <w:rPr>
          <w:rFonts w:ascii="Times New Roman" w:hAnsi="Times New Roman" w:cs="Times New Roman"/>
          <w:b/>
          <w:sz w:val="26"/>
          <w:szCs w:val="26"/>
        </w:rPr>
        <w:lastRenderedPageBreak/>
        <w:t xml:space="preserve">Figure </w:t>
      </w:r>
      <w:r w:rsidR="00415E40">
        <w:rPr>
          <w:rFonts w:ascii="Times New Roman" w:hAnsi="Times New Roman" w:cs="Times New Roman"/>
          <w:b/>
          <w:sz w:val="26"/>
          <w:szCs w:val="26"/>
        </w:rPr>
        <w:t>4</w:t>
      </w:r>
      <w:r w:rsidRPr="00EA29C7">
        <w:rPr>
          <w:rFonts w:ascii="Times New Roman" w:hAnsi="Times New Roman" w:cs="Times New Roman"/>
          <w:b/>
          <w:sz w:val="26"/>
          <w:szCs w:val="26"/>
        </w:rPr>
        <w:t xml:space="preserve">: </w:t>
      </w:r>
      <w:r w:rsidRPr="0077133B">
        <w:rPr>
          <w:rFonts w:ascii="Times New Roman" w:hAnsi="Times New Roman" w:cs="Times New Roman"/>
          <w:b/>
          <w:sz w:val="26"/>
          <w:szCs w:val="26"/>
        </w:rPr>
        <w:t>Average monthly income of employees by economic sector</w:t>
      </w:r>
    </w:p>
    <w:p w:rsidR="007F0E10" w:rsidRPr="0077133B" w:rsidRDefault="007F0E10" w:rsidP="007F0E10">
      <w:pPr>
        <w:spacing w:after="120"/>
        <w:jc w:val="right"/>
        <w:rPr>
          <w:rFonts w:ascii="Times New Roman" w:hAnsi="Times New Roman" w:cs="Times New Roman"/>
          <w:b/>
          <w:bCs/>
          <w:i/>
          <w:noProof/>
          <w:sz w:val="26"/>
          <w:szCs w:val="26"/>
        </w:rPr>
      </w:pPr>
      <w:r w:rsidRPr="0077133B">
        <w:rPr>
          <w:rFonts w:ascii="Times New Roman" w:hAnsi="Times New Roman" w:cs="Times New Roman"/>
          <w:bCs/>
          <w:i/>
          <w:sz w:val="26"/>
          <w:szCs w:val="26"/>
        </w:rPr>
        <w:t xml:space="preserve">Unit: </w:t>
      </w:r>
      <w:r w:rsidR="00415E40">
        <w:rPr>
          <w:rFonts w:ascii="Times New Roman" w:hAnsi="Times New Roman" w:cs="Times New Roman"/>
          <w:bCs/>
          <w:i/>
          <w:sz w:val="26"/>
          <w:szCs w:val="26"/>
        </w:rPr>
        <w:t>Thousand</w:t>
      </w:r>
      <w:r w:rsidRPr="0077133B">
        <w:rPr>
          <w:rFonts w:ascii="Times New Roman" w:hAnsi="Times New Roman" w:cs="Times New Roman"/>
          <w:bCs/>
          <w:i/>
          <w:sz w:val="26"/>
          <w:szCs w:val="26"/>
        </w:rPr>
        <w:t xml:space="preserve"> VND/month</w:t>
      </w:r>
    </w:p>
    <w:p w:rsidR="007F0E10" w:rsidRDefault="001060EC" w:rsidP="006C6127">
      <w:pPr>
        <w:spacing w:before="120" w:after="120"/>
        <w:jc w:val="center"/>
        <w:rPr>
          <w:rFonts w:ascii="Times New Roman" w:hAnsi="Times New Roman" w:cs="Times New Roman"/>
          <w:b/>
          <w:noProof/>
          <w:color w:val="FF0000"/>
          <w:sz w:val="26"/>
          <w:szCs w:val="26"/>
          <w:lang w:val="vi-VN"/>
        </w:rPr>
      </w:pPr>
      <w:bookmarkStart w:id="0" w:name="_GoBack"/>
      <w:r>
        <w:rPr>
          <w:noProof/>
        </w:rPr>
        <w:drawing>
          <wp:inline distT="0" distB="0" distL="0" distR="0" wp14:anchorId="72601F8F" wp14:editId="6CA7A9BB">
            <wp:extent cx="4572000" cy="2888673"/>
            <wp:effectExtent l="0" t="0" r="0" b="6985"/>
            <wp:docPr id="13" name="Chart 13">
              <a:extLst xmlns:a="http://schemas.openxmlformats.org/drawingml/2006/main">
                <a:ext uri="{FF2B5EF4-FFF2-40B4-BE49-F238E27FC236}">
                  <a16:creationId xmlns:a16="http://schemas.microsoft.com/office/drawing/2014/main" id="{35785069-4E11-4017-860C-941D9D5EB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0"/>
    </w:p>
    <w:p w:rsidR="007F0E10" w:rsidRPr="0077133B" w:rsidRDefault="007F0E10" w:rsidP="007F0E10">
      <w:pPr>
        <w:spacing w:before="120" w:after="120" w:line="320" w:lineRule="exact"/>
        <w:ind w:firstLine="720"/>
        <w:jc w:val="both"/>
        <w:rPr>
          <w:rFonts w:ascii="Times New Roman" w:hAnsi="Times New Roman" w:cs="Times New Roman"/>
          <w:bCs/>
          <w:iCs/>
          <w:spacing w:val="-2"/>
          <w:sz w:val="28"/>
          <w:szCs w:val="28"/>
        </w:rPr>
      </w:pPr>
      <w:r w:rsidRPr="00EA29C7">
        <w:rPr>
          <w:rFonts w:ascii="Times New Roman" w:hAnsi="Times New Roman" w:cs="Times New Roman"/>
          <w:bCs/>
          <w:iCs/>
          <w:spacing w:val="-4"/>
          <w:sz w:val="28"/>
          <w:szCs w:val="28"/>
        </w:rPr>
        <w:t xml:space="preserve">Among the 21 economic </w:t>
      </w:r>
      <w:r w:rsidR="00525AD0" w:rsidRPr="00EA29C7">
        <w:rPr>
          <w:rFonts w:ascii="Times New Roman" w:hAnsi="Times New Roman" w:cs="Times New Roman"/>
          <w:bCs/>
          <w:iCs/>
          <w:spacing w:val="-4"/>
          <w:sz w:val="28"/>
          <w:szCs w:val="28"/>
        </w:rPr>
        <w:t>industries</w:t>
      </w:r>
      <w:r w:rsidRPr="00EA29C7">
        <w:rPr>
          <w:rFonts w:ascii="Times New Roman" w:hAnsi="Times New Roman" w:cs="Times New Roman"/>
          <w:bCs/>
          <w:iCs/>
          <w:spacing w:val="-4"/>
          <w:sz w:val="28"/>
          <w:szCs w:val="28"/>
        </w:rPr>
        <w:t xml:space="preserve">, </w:t>
      </w:r>
      <w:r w:rsidR="00525AD0" w:rsidRPr="00EA29C7">
        <w:rPr>
          <w:rFonts w:ascii="Times New Roman" w:hAnsi="Times New Roman" w:cs="Times New Roman"/>
          <w:bCs/>
          <w:iCs/>
          <w:spacing w:val="-4"/>
          <w:sz w:val="28"/>
          <w:szCs w:val="28"/>
        </w:rPr>
        <w:t xml:space="preserve">there were industries </w:t>
      </w:r>
      <w:r w:rsidRPr="00EA29C7">
        <w:rPr>
          <w:rFonts w:ascii="Times New Roman" w:hAnsi="Times New Roman" w:cs="Times New Roman"/>
          <w:bCs/>
          <w:iCs/>
          <w:spacing w:val="-4"/>
          <w:sz w:val="28"/>
          <w:szCs w:val="28"/>
        </w:rPr>
        <w:t xml:space="preserve">recorded the </w:t>
      </w:r>
      <w:r w:rsidR="00525AD0" w:rsidRPr="00EA29C7">
        <w:rPr>
          <w:rFonts w:ascii="Times New Roman" w:hAnsi="Times New Roman" w:cs="Times New Roman"/>
          <w:bCs/>
          <w:iCs/>
          <w:spacing w:val="-4"/>
          <w:sz w:val="28"/>
          <w:szCs w:val="28"/>
        </w:rPr>
        <w:t>deepest</w:t>
      </w:r>
      <w:r w:rsidRPr="00EA29C7">
        <w:rPr>
          <w:rFonts w:ascii="Times New Roman" w:hAnsi="Times New Roman" w:cs="Times New Roman"/>
          <w:bCs/>
          <w:iCs/>
          <w:spacing w:val="-4"/>
          <w:sz w:val="28"/>
          <w:szCs w:val="28"/>
        </w:rPr>
        <w:t xml:space="preserve"> drop in monthly average income in</w:t>
      </w:r>
      <w:r w:rsidR="00525AD0" w:rsidRPr="00EA29C7">
        <w:rPr>
          <w:rFonts w:ascii="Times New Roman" w:hAnsi="Times New Roman" w:cs="Times New Roman"/>
          <w:bCs/>
          <w:iCs/>
          <w:spacing w:val="-4"/>
          <w:sz w:val="28"/>
          <w:szCs w:val="28"/>
        </w:rPr>
        <w:t xml:space="preserve"> the</w:t>
      </w:r>
      <w:r w:rsidRPr="00EA29C7">
        <w:rPr>
          <w:rFonts w:ascii="Times New Roman" w:hAnsi="Times New Roman" w:cs="Times New Roman"/>
          <w:bCs/>
          <w:iCs/>
          <w:spacing w:val="-4"/>
          <w:sz w:val="28"/>
          <w:szCs w:val="28"/>
        </w:rPr>
        <w:t xml:space="preserve"> Q2 </w:t>
      </w:r>
      <w:r w:rsidR="00525AD0" w:rsidRPr="00EA29C7">
        <w:rPr>
          <w:rFonts w:ascii="Times New Roman" w:hAnsi="Times New Roman" w:cs="Times New Roman"/>
          <w:bCs/>
          <w:iCs/>
          <w:spacing w:val="-4"/>
          <w:sz w:val="28"/>
          <w:szCs w:val="28"/>
        </w:rPr>
        <w:t xml:space="preserve">of </w:t>
      </w:r>
      <w:r w:rsidRPr="00EA29C7">
        <w:rPr>
          <w:rFonts w:ascii="Times New Roman" w:hAnsi="Times New Roman" w:cs="Times New Roman"/>
          <w:bCs/>
          <w:iCs/>
          <w:spacing w:val="-4"/>
          <w:sz w:val="28"/>
          <w:szCs w:val="28"/>
        </w:rPr>
        <w:t xml:space="preserve">2020 compared to the same period last year </w:t>
      </w:r>
      <w:r w:rsidR="00525AD0" w:rsidRPr="00EA29C7">
        <w:rPr>
          <w:rFonts w:ascii="Times New Roman" w:hAnsi="Times New Roman" w:cs="Times New Roman"/>
          <w:bCs/>
          <w:iCs/>
          <w:spacing w:val="-4"/>
          <w:sz w:val="28"/>
          <w:szCs w:val="28"/>
        </w:rPr>
        <w:t>as follows</w:t>
      </w:r>
      <w:r w:rsidRPr="00EA29C7">
        <w:rPr>
          <w:rFonts w:ascii="Times New Roman" w:hAnsi="Times New Roman" w:cs="Times New Roman"/>
          <w:bCs/>
          <w:iCs/>
          <w:spacing w:val="-4"/>
          <w:sz w:val="28"/>
          <w:szCs w:val="28"/>
        </w:rPr>
        <w:t xml:space="preserve"> "Arts, entertainment and recreation" (down 19.2%), “accommodation and catering service” (down 18.3%), “transportation and storage” (down 12.8%), “wholesale and retail trade and repair of motor vehicles and motorcycles” (down </w:t>
      </w:r>
      <w:r w:rsidR="00415E40" w:rsidRPr="00EA29C7">
        <w:rPr>
          <w:rFonts w:ascii="Times New Roman" w:hAnsi="Times New Roman" w:cs="Times New Roman"/>
          <w:bCs/>
          <w:iCs/>
          <w:spacing w:val="-4"/>
          <w:sz w:val="28"/>
          <w:szCs w:val="28"/>
        </w:rPr>
        <w:t>9</w:t>
      </w:r>
      <w:r w:rsidRPr="00EA29C7">
        <w:rPr>
          <w:rFonts w:ascii="Times New Roman" w:hAnsi="Times New Roman" w:cs="Times New Roman"/>
          <w:bCs/>
          <w:iCs/>
          <w:spacing w:val="-4"/>
          <w:sz w:val="28"/>
          <w:szCs w:val="28"/>
        </w:rPr>
        <w:t>.</w:t>
      </w:r>
      <w:r w:rsidR="00415E40" w:rsidRPr="00EA29C7">
        <w:rPr>
          <w:rFonts w:ascii="Times New Roman" w:hAnsi="Times New Roman" w:cs="Times New Roman"/>
          <w:bCs/>
          <w:iCs/>
          <w:spacing w:val="-4"/>
          <w:sz w:val="28"/>
          <w:szCs w:val="28"/>
        </w:rPr>
        <w:t>1</w:t>
      </w:r>
      <w:r w:rsidRPr="00EA29C7">
        <w:rPr>
          <w:rFonts w:ascii="Times New Roman" w:hAnsi="Times New Roman" w:cs="Times New Roman"/>
          <w:bCs/>
          <w:iCs/>
          <w:spacing w:val="-4"/>
          <w:sz w:val="28"/>
          <w:szCs w:val="28"/>
        </w:rPr>
        <w:t>%).</w:t>
      </w:r>
    </w:p>
    <w:p w:rsidR="007F0E10" w:rsidRDefault="004362FA" w:rsidP="007F0E10">
      <w:pPr>
        <w:spacing w:before="120" w:after="120" w:line="320" w:lineRule="exact"/>
        <w:ind w:firstLine="720"/>
        <w:jc w:val="both"/>
        <w:rPr>
          <w:rFonts w:ascii="Times New Roman" w:hAnsi="Times New Roman" w:cs="Times New Roman"/>
          <w:bCs/>
          <w:iCs/>
          <w:color w:val="FF0000"/>
          <w:spacing w:val="-2"/>
          <w:sz w:val="28"/>
          <w:szCs w:val="28"/>
          <w:lang w:val="vi-VN"/>
        </w:rPr>
      </w:pPr>
      <w:r>
        <w:rPr>
          <w:rFonts w:ascii="Times New Roman" w:hAnsi="Times New Roman" w:cs="Times New Roman"/>
          <w:bCs/>
          <w:iCs/>
          <w:sz w:val="28"/>
          <w:szCs w:val="28"/>
        </w:rPr>
        <w:t>In comparison to the same period last year, t</w:t>
      </w:r>
      <w:r w:rsidR="007F0E10" w:rsidRPr="0077133B">
        <w:rPr>
          <w:rFonts w:ascii="Times New Roman" w:hAnsi="Times New Roman" w:cs="Times New Roman"/>
          <w:bCs/>
          <w:iCs/>
          <w:sz w:val="28"/>
          <w:szCs w:val="28"/>
        </w:rPr>
        <w:t>he average monthly income of employers witnessed the highest year-on-year decrease, down 17.3%; self-employed employees reduced by 7.6%; wage workers dropped by 2.8%.</w:t>
      </w:r>
    </w:p>
    <w:p w:rsidR="001060EC" w:rsidRDefault="007F0E10" w:rsidP="009B72B6">
      <w:pPr>
        <w:spacing w:before="120" w:after="120" w:line="320" w:lineRule="exact"/>
        <w:ind w:firstLine="720"/>
        <w:jc w:val="both"/>
        <w:rPr>
          <w:rFonts w:ascii="Times New Roman" w:hAnsi="Times New Roman" w:cs="Times New Roman"/>
          <w:bCs/>
          <w:iCs/>
          <w:sz w:val="28"/>
          <w:szCs w:val="28"/>
        </w:rPr>
      </w:pPr>
      <w:r w:rsidRPr="0077133B">
        <w:rPr>
          <w:rFonts w:ascii="Times New Roman" w:hAnsi="Times New Roman" w:cs="Times New Roman"/>
          <w:bCs/>
          <w:iCs/>
          <w:sz w:val="28"/>
          <w:szCs w:val="28"/>
        </w:rPr>
        <w:t xml:space="preserve">The higher </w:t>
      </w:r>
      <w:r w:rsidR="009242A4">
        <w:rPr>
          <w:rFonts w:ascii="Times New Roman" w:hAnsi="Times New Roman" w:cs="Times New Roman"/>
          <w:bCs/>
          <w:iCs/>
          <w:sz w:val="28"/>
          <w:szCs w:val="28"/>
        </w:rPr>
        <w:t>qualification the</w:t>
      </w:r>
      <w:r w:rsidR="004362FA">
        <w:rPr>
          <w:rFonts w:ascii="Times New Roman" w:hAnsi="Times New Roman" w:cs="Times New Roman"/>
          <w:bCs/>
          <w:iCs/>
          <w:sz w:val="28"/>
          <w:szCs w:val="28"/>
        </w:rPr>
        <w:t xml:space="preserve"> workers possess, </w:t>
      </w:r>
      <w:r w:rsidRPr="0077133B">
        <w:rPr>
          <w:rFonts w:ascii="Times New Roman" w:hAnsi="Times New Roman" w:cs="Times New Roman"/>
          <w:bCs/>
          <w:iCs/>
          <w:sz w:val="28"/>
          <w:szCs w:val="28"/>
        </w:rPr>
        <w:t xml:space="preserve">the lower </w:t>
      </w:r>
      <w:r w:rsidR="004362FA">
        <w:rPr>
          <w:rFonts w:ascii="Times New Roman" w:hAnsi="Times New Roman" w:cs="Times New Roman"/>
          <w:bCs/>
          <w:iCs/>
          <w:sz w:val="28"/>
          <w:szCs w:val="28"/>
        </w:rPr>
        <w:t xml:space="preserve">their </w:t>
      </w:r>
      <w:r w:rsidRPr="0077133B">
        <w:rPr>
          <w:rFonts w:ascii="Times New Roman" w:hAnsi="Times New Roman" w:cs="Times New Roman"/>
          <w:bCs/>
          <w:iCs/>
          <w:sz w:val="28"/>
          <w:szCs w:val="28"/>
        </w:rPr>
        <w:t>income reduc</w:t>
      </w:r>
      <w:r w:rsidR="004362FA">
        <w:rPr>
          <w:rFonts w:ascii="Times New Roman" w:hAnsi="Times New Roman" w:cs="Times New Roman"/>
          <w:bCs/>
          <w:iCs/>
          <w:sz w:val="28"/>
          <w:szCs w:val="28"/>
        </w:rPr>
        <w:t>ed</w:t>
      </w:r>
      <w:r w:rsidRPr="0077133B">
        <w:rPr>
          <w:rFonts w:ascii="Times New Roman" w:hAnsi="Times New Roman" w:cs="Times New Roman"/>
          <w:bCs/>
          <w:iCs/>
          <w:sz w:val="28"/>
          <w:szCs w:val="28"/>
        </w:rPr>
        <w:t xml:space="preserve">. Compared to the same period last year, the average monthly income of employees </w:t>
      </w:r>
      <w:r w:rsidR="004362FA">
        <w:rPr>
          <w:rFonts w:ascii="Times New Roman" w:hAnsi="Times New Roman" w:cs="Times New Roman"/>
          <w:bCs/>
          <w:iCs/>
          <w:sz w:val="28"/>
          <w:szCs w:val="28"/>
        </w:rPr>
        <w:t xml:space="preserve">qualified </w:t>
      </w:r>
      <w:r w:rsidRPr="0077133B">
        <w:rPr>
          <w:rFonts w:ascii="Times New Roman" w:hAnsi="Times New Roman" w:cs="Times New Roman"/>
          <w:bCs/>
          <w:iCs/>
          <w:sz w:val="28"/>
          <w:szCs w:val="28"/>
        </w:rPr>
        <w:t xml:space="preserve">at </w:t>
      </w:r>
      <w:r w:rsidR="004362FA">
        <w:rPr>
          <w:rFonts w:ascii="Times New Roman" w:hAnsi="Times New Roman" w:cs="Times New Roman"/>
          <w:bCs/>
          <w:iCs/>
          <w:sz w:val="28"/>
          <w:szCs w:val="28"/>
        </w:rPr>
        <w:t>university</w:t>
      </w:r>
      <w:r w:rsidRPr="0077133B">
        <w:rPr>
          <w:rFonts w:ascii="Times New Roman" w:hAnsi="Times New Roman" w:cs="Times New Roman"/>
          <w:bCs/>
          <w:iCs/>
          <w:sz w:val="28"/>
          <w:szCs w:val="28"/>
        </w:rPr>
        <w:t xml:space="preserve"> </w:t>
      </w:r>
      <w:r w:rsidR="004362FA">
        <w:rPr>
          <w:rFonts w:ascii="Times New Roman" w:hAnsi="Times New Roman" w:cs="Times New Roman"/>
          <w:bCs/>
          <w:iCs/>
          <w:sz w:val="28"/>
          <w:szCs w:val="28"/>
        </w:rPr>
        <w:t>level</w:t>
      </w:r>
      <w:r w:rsidRPr="0077133B">
        <w:rPr>
          <w:rFonts w:ascii="Times New Roman" w:hAnsi="Times New Roman" w:cs="Times New Roman"/>
          <w:bCs/>
          <w:iCs/>
          <w:sz w:val="28"/>
          <w:szCs w:val="28"/>
        </w:rPr>
        <w:t xml:space="preserve"> </w:t>
      </w:r>
      <w:r w:rsidR="004362FA">
        <w:rPr>
          <w:rFonts w:ascii="Times New Roman" w:hAnsi="Times New Roman" w:cs="Times New Roman"/>
          <w:bCs/>
          <w:iCs/>
          <w:sz w:val="28"/>
          <w:szCs w:val="28"/>
        </w:rPr>
        <w:t>and higher</w:t>
      </w:r>
      <w:r w:rsidRPr="0077133B">
        <w:rPr>
          <w:rFonts w:ascii="Times New Roman" w:hAnsi="Times New Roman" w:cs="Times New Roman"/>
          <w:bCs/>
          <w:iCs/>
          <w:sz w:val="28"/>
          <w:szCs w:val="28"/>
        </w:rPr>
        <w:t xml:space="preserve"> increased by 0.5%, </w:t>
      </w:r>
      <w:r w:rsidR="004362FA">
        <w:rPr>
          <w:rFonts w:ascii="Times New Roman" w:hAnsi="Times New Roman" w:cs="Times New Roman"/>
          <w:bCs/>
          <w:iCs/>
          <w:sz w:val="28"/>
          <w:szCs w:val="28"/>
        </w:rPr>
        <w:t>mean</w:t>
      </w:r>
      <w:r w:rsidRPr="0077133B">
        <w:rPr>
          <w:rFonts w:ascii="Times New Roman" w:hAnsi="Times New Roman" w:cs="Times New Roman"/>
          <w:bCs/>
          <w:iCs/>
          <w:sz w:val="28"/>
          <w:szCs w:val="28"/>
        </w:rPr>
        <w:t xml:space="preserve">while the income of employees </w:t>
      </w:r>
      <w:r w:rsidR="004362FA">
        <w:rPr>
          <w:rFonts w:ascii="Times New Roman" w:hAnsi="Times New Roman" w:cs="Times New Roman"/>
          <w:bCs/>
          <w:iCs/>
          <w:sz w:val="28"/>
          <w:szCs w:val="28"/>
        </w:rPr>
        <w:t>qualified at primary level</w:t>
      </w:r>
      <w:r w:rsidRPr="0077133B">
        <w:rPr>
          <w:rFonts w:ascii="Times New Roman" w:hAnsi="Times New Roman" w:cs="Times New Roman"/>
          <w:bCs/>
          <w:iCs/>
          <w:sz w:val="28"/>
          <w:szCs w:val="28"/>
        </w:rPr>
        <w:t xml:space="preserve"> recorded the </w:t>
      </w:r>
      <w:r w:rsidR="004362FA">
        <w:rPr>
          <w:rFonts w:ascii="Times New Roman" w:hAnsi="Times New Roman" w:cs="Times New Roman"/>
          <w:bCs/>
          <w:iCs/>
          <w:sz w:val="28"/>
          <w:szCs w:val="28"/>
        </w:rPr>
        <w:t>most</w:t>
      </w:r>
      <w:r w:rsidRPr="0077133B">
        <w:rPr>
          <w:rFonts w:ascii="Times New Roman" w:hAnsi="Times New Roman" w:cs="Times New Roman"/>
          <w:bCs/>
          <w:iCs/>
          <w:sz w:val="28"/>
          <w:szCs w:val="28"/>
        </w:rPr>
        <w:t xml:space="preserve"> decrease (down 8.3%); </w:t>
      </w:r>
      <w:r w:rsidR="004362FA">
        <w:rPr>
          <w:rFonts w:ascii="Times New Roman" w:hAnsi="Times New Roman" w:cs="Times New Roman"/>
          <w:bCs/>
          <w:iCs/>
          <w:sz w:val="28"/>
          <w:szCs w:val="28"/>
        </w:rPr>
        <w:t>the income of employees qualified at intermediate level fell by 7.2%</w:t>
      </w:r>
      <w:r w:rsidRPr="0077133B">
        <w:rPr>
          <w:rFonts w:ascii="Times New Roman" w:hAnsi="Times New Roman" w:cs="Times New Roman"/>
          <w:bCs/>
          <w:iCs/>
          <w:sz w:val="28"/>
          <w:szCs w:val="28"/>
        </w:rPr>
        <w:t xml:space="preserve">; </w:t>
      </w:r>
      <w:r w:rsidR="004362FA">
        <w:rPr>
          <w:rFonts w:ascii="Times New Roman" w:hAnsi="Times New Roman" w:cs="Times New Roman"/>
          <w:bCs/>
          <w:iCs/>
          <w:sz w:val="28"/>
          <w:szCs w:val="28"/>
        </w:rPr>
        <w:t xml:space="preserve">the income of the </w:t>
      </w:r>
      <w:r w:rsidRPr="0077133B">
        <w:rPr>
          <w:rFonts w:ascii="Times New Roman" w:hAnsi="Times New Roman" w:cs="Times New Roman"/>
          <w:bCs/>
          <w:iCs/>
          <w:sz w:val="28"/>
          <w:szCs w:val="28"/>
        </w:rPr>
        <w:t xml:space="preserve">college </w:t>
      </w:r>
      <w:r w:rsidR="004362FA">
        <w:rPr>
          <w:rFonts w:ascii="Times New Roman" w:hAnsi="Times New Roman" w:cs="Times New Roman"/>
          <w:bCs/>
          <w:iCs/>
          <w:sz w:val="28"/>
          <w:szCs w:val="28"/>
        </w:rPr>
        <w:t>level reduced by</w:t>
      </w:r>
      <w:r w:rsidRPr="0077133B">
        <w:rPr>
          <w:rFonts w:ascii="Times New Roman" w:hAnsi="Times New Roman" w:cs="Times New Roman"/>
          <w:bCs/>
          <w:iCs/>
          <w:sz w:val="28"/>
          <w:szCs w:val="28"/>
        </w:rPr>
        <w:t xml:space="preserve"> 3.3%. </w:t>
      </w:r>
    </w:p>
    <w:p w:rsidR="007F0E10" w:rsidRDefault="00F80C52" w:rsidP="009B72B6">
      <w:pPr>
        <w:spacing w:before="120" w:after="120" w:line="320" w:lineRule="exact"/>
        <w:ind w:firstLine="720"/>
        <w:jc w:val="both"/>
        <w:rPr>
          <w:rFonts w:ascii="Times New Roman" w:hAnsi="Times New Roman" w:cs="Times New Roman"/>
          <w:b/>
          <w:noProof/>
          <w:color w:val="FF0000"/>
          <w:sz w:val="26"/>
          <w:szCs w:val="26"/>
          <w:lang w:val="vi-VN"/>
        </w:rPr>
      </w:pPr>
      <w:r w:rsidRPr="0003083A">
        <w:rPr>
          <w:rFonts w:ascii="Times New Roman" w:hAnsi="Times New Roman" w:cs="Times New Roman"/>
          <w:b/>
          <w:noProof/>
          <w:color w:val="FF0000"/>
          <w:sz w:val="26"/>
          <w:szCs w:val="26"/>
          <w:lang w:val="vi-VN"/>
        </w:rPr>
        <w:br w:type="page"/>
      </w:r>
    </w:p>
    <w:p w:rsidR="007F0E10" w:rsidRPr="0077133B" w:rsidRDefault="007F0E10" w:rsidP="00EA29C7">
      <w:pPr>
        <w:spacing w:after="0"/>
        <w:jc w:val="center"/>
        <w:rPr>
          <w:rFonts w:ascii="Times New Roman" w:hAnsi="Times New Roman" w:cs="Times New Roman"/>
          <w:i/>
          <w:sz w:val="26"/>
          <w:szCs w:val="26"/>
        </w:rPr>
      </w:pPr>
      <w:r w:rsidRPr="0077133B">
        <w:rPr>
          <w:rFonts w:ascii="Times New Roman" w:hAnsi="Times New Roman" w:cs="Times New Roman"/>
          <w:b/>
          <w:sz w:val="26"/>
          <w:szCs w:val="26"/>
        </w:rPr>
        <w:lastRenderedPageBreak/>
        <w:t xml:space="preserve">Figure </w:t>
      </w:r>
      <w:r w:rsidR="00415E40">
        <w:rPr>
          <w:rFonts w:ascii="Times New Roman" w:hAnsi="Times New Roman" w:cs="Times New Roman"/>
          <w:b/>
          <w:sz w:val="26"/>
          <w:szCs w:val="26"/>
        </w:rPr>
        <w:t>5</w:t>
      </w:r>
      <w:r w:rsidRPr="00EA29C7">
        <w:rPr>
          <w:rFonts w:ascii="Times New Roman" w:hAnsi="Times New Roman" w:cs="Times New Roman"/>
          <w:b/>
          <w:sz w:val="26"/>
          <w:szCs w:val="26"/>
        </w:rPr>
        <w:t>:</w:t>
      </w:r>
      <w:r w:rsidRPr="0077133B">
        <w:rPr>
          <w:rFonts w:ascii="Times New Roman" w:hAnsi="Times New Roman" w:cs="Times New Roman"/>
          <w:sz w:val="26"/>
          <w:szCs w:val="26"/>
        </w:rPr>
        <w:t xml:space="preserve"> </w:t>
      </w:r>
      <w:r w:rsidR="004362FA">
        <w:rPr>
          <w:rFonts w:ascii="Times New Roman" w:hAnsi="Times New Roman" w:cs="Times New Roman"/>
          <w:b/>
          <w:sz w:val="26"/>
          <w:szCs w:val="26"/>
        </w:rPr>
        <w:t xml:space="preserve">Percentage </w:t>
      </w:r>
      <w:r w:rsidRPr="0077133B">
        <w:rPr>
          <w:rFonts w:ascii="Times New Roman" w:hAnsi="Times New Roman" w:cs="Times New Roman"/>
          <w:b/>
          <w:sz w:val="26"/>
          <w:szCs w:val="26"/>
        </w:rPr>
        <w:t>of increase/decrease in average monthly income of trained employees by qualification compared to the same period last year</w:t>
      </w:r>
    </w:p>
    <w:p w:rsidR="007F0E10" w:rsidRDefault="0058400B" w:rsidP="00EA29C7">
      <w:pPr>
        <w:spacing w:after="0"/>
        <w:jc w:val="center"/>
        <w:rPr>
          <w:rFonts w:ascii="Times New Roman" w:hAnsi="Times New Roman" w:cs="Times New Roman"/>
          <w:bCs/>
          <w:i/>
          <w:sz w:val="26"/>
          <w:szCs w:val="26"/>
        </w:rPr>
      </w:pPr>
      <w:r>
        <w:rPr>
          <w:rFonts w:ascii="Times New Roman" w:hAnsi="Times New Roman" w:cs="Times New Roman"/>
          <w:bCs/>
          <w:i/>
          <w:sz w:val="26"/>
          <w:szCs w:val="26"/>
        </w:rPr>
        <w:t xml:space="preserve">                                                                                            </w:t>
      </w:r>
      <w:r w:rsidR="007F0E10" w:rsidRPr="0077133B">
        <w:rPr>
          <w:rFonts w:ascii="Times New Roman" w:hAnsi="Times New Roman" w:cs="Times New Roman"/>
          <w:bCs/>
          <w:i/>
          <w:sz w:val="26"/>
          <w:szCs w:val="26"/>
        </w:rPr>
        <w:t>Unit: %</w:t>
      </w:r>
    </w:p>
    <w:p w:rsidR="001060EC" w:rsidRDefault="001060EC" w:rsidP="00EA29C7">
      <w:pPr>
        <w:jc w:val="center"/>
        <w:rPr>
          <w:rFonts w:ascii="Times New Roman" w:hAnsi="Times New Roman" w:cs="Times New Roman"/>
          <w:b/>
          <w:color w:val="FF0000"/>
          <w:sz w:val="26"/>
          <w:szCs w:val="26"/>
          <w:lang w:val="vi-VN"/>
        </w:rPr>
      </w:pPr>
      <w:r>
        <w:rPr>
          <w:noProof/>
        </w:rPr>
        <w:drawing>
          <wp:inline distT="0" distB="0" distL="0" distR="0" wp14:anchorId="6A594B82" wp14:editId="278A77F3">
            <wp:extent cx="4272456" cy="2233448"/>
            <wp:effectExtent l="0" t="0" r="13970" b="14605"/>
            <wp:docPr id="17" name="Chart 17">
              <a:extLst xmlns:a="http://schemas.openxmlformats.org/drawingml/2006/main">
                <a:ext uri="{FF2B5EF4-FFF2-40B4-BE49-F238E27FC236}">
                  <a16:creationId xmlns:a16="http://schemas.microsoft.com/office/drawing/2014/main" id="{AABBFA58-D719-46A8-B3D1-C585BE791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5E4A" w:rsidRDefault="00CE7613" w:rsidP="00F80C52">
      <w:pPr>
        <w:ind w:firstLine="720"/>
        <w:jc w:val="both"/>
        <w:rPr>
          <w:rFonts w:ascii="Times New Roman" w:hAnsi="Times New Roman" w:cs="Times New Roman"/>
          <w:b/>
          <w:sz w:val="28"/>
          <w:szCs w:val="28"/>
        </w:rPr>
      </w:pPr>
      <w:r>
        <w:rPr>
          <w:rFonts w:ascii="Times New Roman" w:hAnsi="Times New Roman" w:cs="Times New Roman"/>
          <w:b/>
          <w:sz w:val="28"/>
          <w:szCs w:val="28"/>
        </w:rPr>
        <w:t>The u</w:t>
      </w:r>
      <w:r w:rsidR="00B25E4A">
        <w:rPr>
          <w:rFonts w:ascii="Times New Roman" w:hAnsi="Times New Roman" w:cs="Times New Roman"/>
          <w:b/>
          <w:sz w:val="28"/>
          <w:szCs w:val="28"/>
        </w:rPr>
        <w:t>n</w:t>
      </w:r>
      <w:r>
        <w:rPr>
          <w:rFonts w:ascii="Times New Roman" w:hAnsi="Times New Roman" w:cs="Times New Roman"/>
          <w:b/>
          <w:sz w:val="28"/>
          <w:szCs w:val="28"/>
        </w:rPr>
        <w:t xml:space="preserve">employment rate </w:t>
      </w:r>
      <w:r w:rsidR="00B25E4A">
        <w:rPr>
          <w:rFonts w:ascii="Times New Roman" w:hAnsi="Times New Roman" w:cs="Times New Roman"/>
          <w:b/>
          <w:sz w:val="28"/>
          <w:szCs w:val="28"/>
        </w:rPr>
        <w:t xml:space="preserve">has been the highest in the last 10 years, of which the </w:t>
      </w:r>
      <w:r w:rsidR="00050BB1">
        <w:rPr>
          <w:rFonts w:ascii="Times New Roman" w:hAnsi="Times New Roman" w:cs="Times New Roman"/>
          <w:b/>
          <w:sz w:val="28"/>
          <w:szCs w:val="28"/>
        </w:rPr>
        <w:t>un</w:t>
      </w:r>
      <w:r w:rsidR="00B25E4A">
        <w:rPr>
          <w:rFonts w:ascii="Times New Roman" w:hAnsi="Times New Roman" w:cs="Times New Roman"/>
          <w:b/>
          <w:sz w:val="28"/>
          <w:szCs w:val="28"/>
        </w:rPr>
        <w:t xml:space="preserve">employment rate has increased the most in the </w:t>
      </w:r>
      <w:r w:rsidR="00050BB1">
        <w:rPr>
          <w:rFonts w:ascii="Times New Roman" w:hAnsi="Times New Roman" w:cs="Times New Roman"/>
          <w:b/>
          <w:sz w:val="28"/>
          <w:szCs w:val="28"/>
        </w:rPr>
        <w:t>labor</w:t>
      </w:r>
      <w:r w:rsidR="00B25E4A">
        <w:rPr>
          <w:rFonts w:ascii="Times New Roman" w:hAnsi="Times New Roman" w:cs="Times New Roman"/>
          <w:b/>
          <w:sz w:val="28"/>
          <w:szCs w:val="28"/>
        </w:rPr>
        <w:t xml:space="preserve"> group with low qualification </w:t>
      </w:r>
    </w:p>
    <w:p w:rsidR="00F80C52" w:rsidRPr="004F3C41" w:rsidRDefault="00B25E4A" w:rsidP="00F80C52">
      <w:pPr>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The unemployment rate in the working age in the </w:t>
      </w:r>
      <w:r w:rsidR="00FF387D">
        <w:rPr>
          <w:rFonts w:ascii="Times New Roman" w:hAnsi="Times New Roman" w:cs="Times New Roman"/>
          <w:sz w:val="28"/>
          <w:szCs w:val="28"/>
        </w:rPr>
        <w:t>2</w:t>
      </w:r>
      <w:r w:rsidR="00FF387D" w:rsidRPr="00FF387D">
        <w:rPr>
          <w:rFonts w:ascii="Times New Roman" w:hAnsi="Times New Roman" w:cs="Times New Roman"/>
          <w:sz w:val="28"/>
          <w:szCs w:val="28"/>
          <w:vertAlign w:val="superscript"/>
        </w:rPr>
        <w:t>nd</w:t>
      </w:r>
      <w:r w:rsidR="00FF387D">
        <w:rPr>
          <w:rFonts w:ascii="Times New Roman" w:hAnsi="Times New Roman" w:cs="Times New Roman"/>
          <w:sz w:val="28"/>
          <w:szCs w:val="28"/>
        </w:rPr>
        <w:t xml:space="preserve"> </w:t>
      </w:r>
      <w:r>
        <w:rPr>
          <w:rFonts w:ascii="Times New Roman" w:hAnsi="Times New Roman" w:cs="Times New Roman"/>
          <w:sz w:val="28"/>
          <w:szCs w:val="28"/>
        </w:rPr>
        <w:t xml:space="preserve">Quarter </w:t>
      </w:r>
      <w:r w:rsidR="00917C3F">
        <w:rPr>
          <w:rFonts w:ascii="Times New Roman" w:hAnsi="Times New Roman" w:cs="Times New Roman"/>
          <w:sz w:val="28"/>
          <w:szCs w:val="28"/>
        </w:rPr>
        <w:t>of</w:t>
      </w:r>
      <w:r>
        <w:rPr>
          <w:rFonts w:ascii="Times New Roman" w:hAnsi="Times New Roman" w:cs="Times New Roman"/>
          <w:sz w:val="28"/>
          <w:szCs w:val="28"/>
        </w:rPr>
        <w:t xml:space="preserve"> 2020 </w:t>
      </w:r>
      <w:r w:rsidR="00D109D5">
        <w:rPr>
          <w:rFonts w:ascii="Times New Roman" w:hAnsi="Times New Roman" w:cs="Times New Roman"/>
          <w:sz w:val="28"/>
          <w:szCs w:val="28"/>
        </w:rPr>
        <w:t>wa</w:t>
      </w:r>
      <w:r>
        <w:rPr>
          <w:rFonts w:ascii="Times New Roman" w:hAnsi="Times New Roman" w:cs="Times New Roman"/>
          <w:sz w:val="28"/>
          <w:szCs w:val="28"/>
        </w:rPr>
        <w:t xml:space="preserve">s 2.73%, particularly, the </w:t>
      </w:r>
      <w:r w:rsidR="009242A4">
        <w:rPr>
          <w:rFonts w:ascii="Times New Roman" w:hAnsi="Times New Roman" w:cs="Times New Roman"/>
          <w:sz w:val="28"/>
          <w:szCs w:val="28"/>
        </w:rPr>
        <w:t>unemployment</w:t>
      </w:r>
      <w:r>
        <w:rPr>
          <w:rFonts w:ascii="Times New Roman" w:hAnsi="Times New Roman" w:cs="Times New Roman"/>
          <w:sz w:val="28"/>
          <w:szCs w:val="28"/>
        </w:rPr>
        <w:t xml:space="preserve"> rate in the working age in the urban areas </w:t>
      </w:r>
      <w:r w:rsidR="00D109D5">
        <w:rPr>
          <w:rFonts w:ascii="Times New Roman" w:hAnsi="Times New Roman" w:cs="Times New Roman"/>
          <w:sz w:val="28"/>
          <w:szCs w:val="28"/>
        </w:rPr>
        <w:t>wa</w:t>
      </w:r>
      <w:r>
        <w:rPr>
          <w:rFonts w:ascii="Times New Roman" w:hAnsi="Times New Roman" w:cs="Times New Roman"/>
          <w:sz w:val="28"/>
          <w:szCs w:val="28"/>
        </w:rPr>
        <w:t>s 4.46%, the highest figure in the last 10 years,</w:t>
      </w:r>
      <w:r w:rsidR="005E128D">
        <w:rPr>
          <w:rFonts w:ascii="Times New Roman" w:hAnsi="Times New Roman" w:cs="Times New Roman"/>
          <w:sz w:val="28"/>
          <w:szCs w:val="28"/>
        </w:rPr>
        <w:t xml:space="preserve"> </w:t>
      </w:r>
      <w:r>
        <w:rPr>
          <w:rFonts w:ascii="Times New Roman" w:hAnsi="Times New Roman" w:cs="Times New Roman"/>
          <w:sz w:val="28"/>
          <w:szCs w:val="28"/>
        </w:rPr>
        <w:t xml:space="preserve">1.36 percentage points higher than that in the same period last year.  </w:t>
      </w:r>
      <w:r w:rsidR="00F80C52" w:rsidRPr="004F3C41">
        <w:rPr>
          <w:rFonts w:ascii="Times New Roman" w:hAnsi="Times New Roman" w:cs="Times New Roman"/>
          <w:b/>
          <w:sz w:val="28"/>
          <w:szCs w:val="28"/>
          <w:lang w:val="vi-VN"/>
        </w:rPr>
        <w:t xml:space="preserve"> </w:t>
      </w:r>
    </w:p>
    <w:p w:rsidR="00F80C52" w:rsidRPr="000D4FFB" w:rsidRDefault="00B25E4A" w:rsidP="00EA29C7">
      <w:pPr>
        <w:spacing w:after="0"/>
        <w:jc w:val="center"/>
        <w:rPr>
          <w:rFonts w:ascii="Times New Roman" w:hAnsi="Times New Roman" w:cs="Times New Roman"/>
          <w:b/>
          <w:sz w:val="26"/>
          <w:szCs w:val="26"/>
        </w:rPr>
      </w:pPr>
      <w:r>
        <w:rPr>
          <w:rFonts w:ascii="Times New Roman" w:hAnsi="Times New Roman" w:cs="Times New Roman"/>
          <w:b/>
          <w:sz w:val="26"/>
          <w:szCs w:val="26"/>
        </w:rPr>
        <w:t>Figure</w:t>
      </w:r>
      <w:r w:rsidR="00F80C52" w:rsidRPr="000D4FFB">
        <w:rPr>
          <w:rFonts w:ascii="Times New Roman" w:hAnsi="Times New Roman" w:cs="Times New Roman"/>
          <w:b/>
          <w:sz w:val="26"/>
          <w:szCs w:val="26"/>
        </w:rPr>
        <w:t xml:space="preserve"> </w:t>
      </w:r>
      <w:r w:rsidR="00415E40">
        <w:rPr>
          <w:rFonts w:ascii="Times New Roman" w:hAnsi="Times New Roman" w:cs="Times New Roman"/>
          <w:b/>
          <w:sz w:val="26"/>
          <w:szCs w:val="26"/>
        </w:rPr>
        <w:t>6</w:t>
      </w:r>
      <w:r w:rsidR="00F80C52" w:rsidRPr="000D4FFB">
        <w:rPr>
          <w:rFonts w:ascii="Times New Roman" w:hAnsi="Times New Roman" w:cs="Times New Roman"/>
          <w:sz w:val="26"/>
          <w:szCs w:val="26"/>
        </w:rPr>
        <w:t xml:space="preserve">: </w:t>
      </w:r>
      <w:r w:rsidRPr="00B25E4A">
        <w:rPr>
          <w:rFonts w:ascii="Times New Roman" w:hAnsi="Times New Roman" w:cs="Times New Roman"/>
          <w:b/>
          <w:sz w:val="26"/>
          <w:szCs w:val="26"/>
        </w:rPr>
        <w:t>U</w:t>
      </w:r>
      <w:r>
        <w:rPr>
          <w:rFonts w:ascii="Times New Roman" w:hAnsi="Times New Roman" w:cs="Times New Roman"/>
          <w:b/>
          <w:sz w:val="26"/>
          <w:szCs w:val="26"/>
        </w:rPr>
        <w:t>n</w:t>
      </w:r>
      <w:r w:rsidRPr="00B25E4A">
        <w:rPr>
          <w:rFonts w:ascii="Times New Roman" w:hAnsi="Times New Roman" w:cs="Times New Roman"/>
          <w:b/>
          <w:sz w:val="26"/>
          <w:szCs w:val="26"/>
        </w:rPr>
        <w:t xml:space="preserve">employment rate in the working age in the </w:t>
      </w:r>
      <w:r w:rsidR="00917C3F">
        <w:rPr>
          <w:rFonts w:ascii="Times New Roman" w:hAnsi="Times New Roman" w:cs="Times New Roman"/>
          <w:b/>
          <w:sz w:val="26"/>
          <w:szCs w:val="26"/>
        </w:rPr>
        <w:t>2</w:t>
      </w:r>
      <w:r w:rsidR="00917C3F" w:rsidRPr="00917C3F">
        <w:rPr>
          <w:rFonts w:ascii="Times New Roman" w:hAnsi="Times New Roman" w:cs="Times New Roman"/>
          <w:b/>
          <w:sz w:val="26"/>
          <w:szCs w:val="26"/>
          <w:vertAlign w:val="superscript"/>
        </w:rPr>
        <w:t>nd</w:t>
      </w:r>
      <w:r w:rsidR="00917C3F">
        <w:rPr>
          <w:rFonts w:ascii="Times New Roman" w:hAnsi="Times New Roman" w:cs="Times New Roman"/>
          <w:b/>
          <w:sz w:val="26"/>
          <w:szCs w:val="26"/>
        </w:rPr>
        <w:t xml:space="preserve"> q</w:t>
      </w:r>
      <w:r w:rsidRPr="00B25E4A">
        <w:rPr>
          <w:rFonts w:ascii="Times New Roman" w:hAnsi="Times New Roman" w:cs="Times New Roman"/>
          <w:b/>
          <w:sz w:val="26"/>
          <w:szCs w:val="26"/>
        </w:rPr>
        <w:t xml:space="preserve">uarter </w:t>
      </w:r>
      <w:r w:rsidR="00917C3F">
        <w:rPr>
          <w:rFonts w:ascii="Times New Roman" w:hAnsi="Times New Roman" w:cs="Times New Roman"/>
          <w:b/>
          <w:sz w:val="26"/>
          <w:szCs w:val="26"/>
        </w:rPr>
        <w:t>of the period</w:t>
      </w:r>
      <w:r>
        <w:rPr>
          <w:rFonts w:ascii="Times New Roman" w:hAnsi="Times New Roman" w:cs="Times New Roman"/>
          <w:b/>
          <w:sz w:val="26"/>
          <w:szCs w:val="26"/>
        </w:rPr>
        <w:t xml:space="preserve"> 2011 - 2020 by urban and rural areas </w:t>
      </w:r>
    </w:p>
    <w:p w:rsidR="00F80C52" w:rsidRPr="000D4FFB" w:rsidRDefault="0058400B" w:rsidP="00EA29C7">
      <w:pPr>
        <w:spacing w:after="0"/>
        <w:jc w:val="center"/>
        <w:rPr>
          <w:rFonts w:ascii="Times New Roman" w:hAnsi="Times New Roman" w:cs="Times New Roman"/>
          <w:i/>
          <w:sz w:val="26"/>
          <w:szCs w:val="26"/>
        </w:rPr>
      </w:pPr>
      <w:r>
        <w:rPr>
          <w:rFonts w:ascii="Times New Roman" w:hAnsi="Times New Roman" w:cs="Times New Roman"/>
          <w:i/>
          <w:sz w:val="26"/>
          <w:szCs w:val="26"/>
        </w:rPr>
        <w:t xml:space="preserve">                                                                                                 </w:t>
      </w:r>
      <w:r w:rsidR="00B25E4A">
        <w:rPr>
          <w:rFonts w:ascii="Times New Roman" w:hAnsi="Times New Roman" w:cs="Times New Roman"/>
          <w:i/>
          <w:sz w:val="26"/>
          <w:szCs w:val="26"/>
        </w:rPr>
        <w:t>Unit</w:t>
      </w:r>
      <w:r w:rsidR="00F80C52" w:rsidRPr="000D4FFB">
        <w:rPr>
          <w:rFonts w:ascii="Times New Roman" w:hAnsi="Times New Roman" w:cs="Times New Roman"/>
          <w:i/>
          <w:sz w:val="26"/>
          <w:szCs w:val="26"/>
        </w:rPr>
        <w:t>: %</w:t>
      </w:r>
    </w:p>
    <w:p w:rsidR="00F80C52" w:rsidRPr="000D4FFB" w:rsidRDefault="00895C6E" w:rsidP="00EA29C7">
      <w:pPr>
        <w:jc w:val="center"/>
      </w:pPr>
      <w:r>
        <w:rPr>
          <w:noProof/>
        </w:rPr>
        <w:drawing>
          <wp:inline distT="0" distB="0" distL="0" distR="0" wp14:anchorId="33D311B9" wp14:editId="2EEC802D">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5E4A" w:rsidRPr="00B25E4A" w:rsidRDefault="00B25E4A" w:rsidP="000D4FFB">
      <w:pPr>
        <w:spacing w:before="100" w:beforeAutospacing="1" w:after="100" w:afterAutospacing="1"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unemployment rate in the working age of the </w:t>
      </w:r>
      <w:r w:rsidR="00D109D5">
        <w:rPr>
          <w:rFonts w:ascii="Times New Roman" w:eastAsia="Times New Roman" w:hAnsi="Times New Roman" w:cs="Times New Roman"/>
          <w:sz w:val="28"/>
          <w:szCs w:val="28"/>
        </w:rPr>
        <w:t>worker</w:t>
      </w:r>
      <w:r>
        <w:rPr>
          <w:rFonts w:ascii="Times New Roman" w:eastAsia="Times New Roman" w:hAnsi="Times New Roman" w:cs="Times New Roman"/>
          <w:sz w:val="28"/>
          <w:szCs w:val="28"/>
        </w:rPr>
        <w:t xml:space="preserve">s qualified at intermediate level and over in the </w:t>
      </w:r>
      <w:r w:rsidR="00FF387D">
        <w:rPr>
          <w:rFonts w:ascii="Times New Roman" w:eastAsia="Times New Roman" w:hAnsi="Times New Roman" w:cs="Times New Roman"/>
          <w:sz w:val="28"/>
          <w:szCs w:val="28"/>
        </w:rPr>
        <w:t>2</w:t>
      </w:r>
      <w:r w:rsidR="00FF387D" w:rsidRPr="00FF387D">
        <w:rPr>
          <w:rFonts w:ascii="Times New Roman" w:eastAsia="Times New Roman" w:hAnsi="Times New Roman" w:cs="Times New Roman"/>
          <w:sz w:val="28"/>
          <w:szCs w:val="28"/>
          <w:vertAlign w:val="superscript"/>
        </w:rPr>
        <w:t>nd</w:t>
      </w:r>
      <w:r w:rsidR="00FF38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Quarter </w:t>
      </w:r>
      <w:r w:rsidR="00126182">
        <w:rPr>
          <w:rFonts w:ascii="Times New Roman" w:eastAsia="Times New Roman" w:hAnsi="Times New Roman" w:cs="Times New Roman"/>
          <w:sz w:val="28"/>
          <w:szCs w:val="28"/>
        </w:rPr>
        <w:t>of</w:t>
      </w:r>
      <w:r>
        <w:rPr>
          <w:rFonts w:ascii="Times New Roman" w:eastAsia="Times New Roman" w:hAnsi="Times New Roman" w:cs="Times New Roman"/>
          <w:sz w:val="28"/>
          <w:szCs w:val="28"/>
        </w:rPr>
        <w:t xml:space="preserve"> 2020 </w:t>
      </w:r>
      <w:r w:rsidR="00D109D5">
        <w:rPr>
          <w:rFonts w:ascii="Times New Roman" w:eastAsia="Times New Roman" w:hAnsi="Times New Roman" w:cs="Times New Roman"/>
          <w:sz w:val="28"/>
          <w:szCs w:val="28"/>
        </w:rPr>
        <w:t xml:space="preserve">witnessed a decrease in comparison to the previous quarter and an increase compared to the same period last year. While the unemployment rate in the working age in the </w:t>
      </w:r>
      <w:r w:rsidR="00126182">
        <w:rPr>
          <w:rFonts w:ascii="Times New Roman" w:eastAsia="Times New Roman" w:hAnsi="Times New Roman" w:cs="Times New Roman"/>
          <w:sz w:val="28"/>
          <w:szCs w:val="28"/>
        </w:rPr>
        <w:t>2</w:t>
      </w:r>
      <w:r w:rsidR="00126182" w:rsidRPr="00126182">
        <w:rPr>
          <w:rFonts w:ascii="Times New Roman" w:eastAsia="Times New Roman" w:hAnsi="Times New Roman" w:cs="Times New Roman"/>
          <w:sz w:val="28"/>
          <w:szCs w:val="28"/>
          <w:vertAlign w:val="superscript"/>
        </w:rPr>
        <w:t>nd</w:t>
      </w:r>
      <w:r w:rsidR="00126182">
        <w:rPr>
          <w:rFonts w:ascii="Times New Roman" w:eastAsia="Times New Roman" w:hAnsi="Times New Roman" w:cs="Times New Roman"/>
          <w:sz w:val="28"/>
          <w:szCs w:val="28"/>
        </w:rPr>
        <w:t xml:space="preserve"> </w:t>
      </w:r>
      <w:r w:rsidR="00D109D5">
        <w:rPr>
          <w:rFonts w:ascii="Times New Roman" w:eastAsia="Times New Roman" w:hAnsi="Times New Roman" w:cs="Times New Roman"/>
          <w:sz w:val="28"/>
          <w:szCs w:val="28"/>
        </w:rPr>
        <w:t xml:space="preserve">Quarter </w:t>
      </w:r>
      <w:r w:rsidR="00126182">
        <w:rPr>
          <w:rFonts w:ascii="Times New Roman" w:eastAsia="Times New Roman" w:hAnsi="Times New Roman" w:cs="Times New Roman"/>
          <w:sz w:val="28"/>
          <w:szCs w:val="28"/>
        </w:rPr>
        <w:t>of</w:t>
      </w:r>
      <w:r w:rsidR="00D109D5">
        <w:rPr>
          <w:rFonts w:ascii="Times New Roman" w:eastAsia="Times New Roman" w:hAnsi="Times New Roman" w:cs="Times New Roman"/>
          <w:sz w:val="28"/>
          <w:szCs w:val="28"/>
        </w:rPr>
        <w:t xml:space="preserve"> </w:t>
      </w:r>
      <w:r w:rsidR="00D109D5">
        <w:rPr>
          <w:rFonts w:ascii="Times New Roman" w:eastAsia="Times New Roman" w:hAnsi="Times New Roman" w:cs="Times New Roman"/>
          <w:sz w:val="28"/>
          <w:szCs w:val="28"/>
        </w:rPr>
        <w:lastRenderedPageBreak/>
        <w:t xml:space="preserve">2020 of the workers with low qualification (at primary level) or workers without qualification both increased in comparison to the previous quarter and the same period last year. This shows that when the economy </w:t>
      </w:r>
      <w:r w:rsidR="00FF387D">
        <w:rPr>
          <w:rFonts w:ascii="Times New Roman" w:eastAsia="Times New Roman" w:hAnsi="Times New Roman" w:cs="Times New Roman"/>
          <w:sz w:val="28"/>
          <w:szCs w:val="28"/>
        </w:rPr>
        <w:t>is in</w:t>
      </w:r>
      <w:r w:rsidR="00D109D5">
        <w:rPr>
          <w:rFonts w:ascii="Times New Roman" w:eastAsia="Times New Roman" w:hAnsi="Times New Roman" w:cs="Times New Roman"/>
          <w:sz w:val="28"/>
          <w:szCs w:val="28"/>
        </w:rPr>
        <w:t xml:space="preserve"> shock</w:t>
      </w:r>
      <w:r w:rsidR="00126182">
        <w:rPr>
          <w:rFonts w:ascii="Times New Roman" w:eastAsia="Times New Roman" w:hAnsi="Times New Roman" w:cs="Times New Roman"/>
          <w:sz w:val="28"/>
          <w:szCs w:val="28"/>
        </w:rPr>
        <w:t>s</w:t>
      </w:r>
      <w:r w:rsidR="00D109D5">
        <w:rPr>
          <w:rFonts w:ascii="Times New Roman" w:eastAsia="Times New Roman" w:hAnsi="Times New Roman" w:cs="Times New Roman"/>
          <w:sz w:val="28"/>
          <w:szCs w:val="28"/>
        </w:rPr>
        <w:t xml:space="preserve">, </w:t>
      </w:r>
      <w:r w:rsidR="00126182">
        <w:rPr>
          <w:rFonts w:ascii="Times New Roman" w:eastAsia="Times New Roman" w:hAnsi="Times New Roman" w:cs="Times New Roman"/>
          <w:sz w:val="28"/>
          <w:szCs w:val="28"/>
        </w:rPr>
        <w:t xml:space="preserve">the </w:t>
      </w:r>
      <w:r w:rsidR="00D109D5">
        <w:rPr>
          <w:rFonts w:ascii="Times New Roman" w:eastAsia="Times New Roman" w:hAnsi="Times New Roman" w:cs="Times New Roman"/>
          <w:sz w:val="28"/>
          <w:szCs w:val="28"/>
        </w:rPr>
        <w:t xml:space="preserve">workers with low or </w:t>
      </w:r>
      <w:r w:rsidR="00FF387D">
        <w:rPr>
          <w:rFonts w:ascii="Times New Roman" w:eastAsia="Times New Roman" w:hAnsi="Times New Roman" w:cs="Times New Roman"/>
          <w:sz w:val="28"/>
          <w:szCs w:val="28"/>
        </w:rPr>
        <w:t xml:space="preserve">no </w:t>
      </w:r>
      <w:r w:rsidR="00D109D5">
        <w:rPr>
          <w:rFonts w:ascii="Times New Roman" w:eastAsia="Times New Roman" w:hAnsi="Times New Roman" w:cs="Times New Roman"/>
          <w:sz w:val="28"/>
          <w:szCs w:val="28"/>
        </w:rPr>
        <w:t xml:space="preserve">qualification </w:t>
      </w:r>
      <w:r w:rsidR="00FF387D">
        <w:rPr>
          <w:rFonts w:ascii="Times New Roman" w:eastAsia="Times New Roman" w:hAnsi="Times New Roman" w:cs="Times New Roman"/>
          <w:sz w:val="28"/>
          <w:szCs w:val="28"/>
        </w:rPr>
        <w:t xml:space="preserve">face </w:t>
      </w:r>
      <w:r w:rsidR="00D109D5">
        <w:rPr>
          <w:rFonts w:ascii="Times New Roman" w:eastAsia="Times New Roman" w:hAnsi="Times New Roman" w:cs="Times New Roman"/>
          <w:sz w:val="28"/>
          <w:szCs w:val="28"/>
        </w:rPr>
        <w:t xml:space="preserve">more difficulties in job opportunities </w:t>
      </w:r>
      <w:r w:rsidR="00FF387D">
        <w:rPr>
          <w:rFonts w:ascii="Times New Roman" w:eastAsia="Times New Roman" w:hAnsi="Times New Roman" w:cs="Times New Roman"/>
          <w:sz w:val="28"/>
          <w:szCs w:val="28"/>
        </w:rPr>
        <w:t>than</w:t>
      </w:r>
      <w:r w:rsidR="00D109D5">
        <w:rPr>
          <w:rFonts w:ascii="Times New Roman" w:eastAsia="Times New Roman" w:hAnsi="Times New Roman" w:cs="Times New Roman"/>
          <w:sz w:val="28"/>
          <w:szCs w:val="28"/>
        </w:rPr>
        <w:t xml:space="preserve"> the workers with intermediate or high</w:t>
      </w:r>
      <w:r w:rsidR="00FF387D">
        <w:rPr>
          <w:rFonts w:ascii="Times New Roman" w:eastAsia="Times New Roman" w:hAnsi="Times New Roman" w:cs="Times New Roman"/>
          <w:sz w:val="28"/>
          <w:szCs w:val="28"/>
        </w:rPr>
        <w:t>-</w:t>
      </w:r>
      <w:r w:rsidR="00D109D5">
        <w:rPr>
          <w:rFonts w:ascii="Times New Roman" w:eastAsia="Times New Roman" w:hAnsi="Times New Roman" w:cs="Times New Roman"/>
          <w:sz w:val="28"/>
          <w:szCs w:val="28"/>
        </w:rPr>
        <w:t>level</w:t>
      </w:r>
      <w:r w:rsidR="00FF387D">
        <w:rPr>
          <w:rFonts w:ascii="Times New Roman" w:eastAsia="Times New Roman" w:hAnsi="Times New Roman" w:cs="Times New Roman"/>
          <w:sz w:val="28"/>
          <w:szCs w:val="28"/>
        </w:rPr>
        <w:t xml:space="preserve"> qualification</w:t>
      </w:r>
      <w:r w:rsidR="00D109D5">
        <w:rPr>
          <w:rFonts w:ascii="Times New Roman" w:eastAsia="Times New Roman" w:hAnsi="Times New Roman" w:cs="Times New Roman"/>
          <w:sz w:val="28"/>
          <w:szCs w:val="28"/>
        </w:rPr>
        <w:t xml:space="preserve">. </w:t>
      </w:r>
    </w:p>
    <w:p w:rsidR="007E0DE3" w:rsidRPr="004F3C41" w:rsidRDefault="00FF387D" w:rsidP="00C36C60">
      <w:pPr>
        <w:spacing w:after="0"/>
        <w:jc w:val="center"/>
        <w:rPr>
          <w:rFonts w:ascii="Times New Roman" w:hAnsi="Times New Roman" w:cs="Times New Roman"/>
          <w:b/>
          <w:sz w:val="26"/>
          <w:szCs w:val="26"/>
          <w:lang w:val="vi-VN"/>
        </w:rPr>
      </w:pPr>
      <w:r>
        <w:rPr>
          <w:rFonts w:ascii="Times New Roman" w:hAnsi="Times New Roman" w:cs="Times New Roman"/>
          <w:b/>
          <w:sz w:val="26"/>
          <w:szCs w:val="26"/>
        </w:rPr>
        <w:t>Figure</w:t>
      </w:r>
      <w:r w:rsidR="007E0DE3" w:rsidRPr="004F3C41">
        <w:rPr>
          <w:rFonts w:ascii="Times New Roman" w:hAnsi="Times New Roman" w:cs="Times New Roman"/>
          <w:b/>
          <w:sz w:val="26"/>
          <w:szCs w:val="26"/>
          <w:lang w:val="vi-VN"/>
        </w:rPr>
        <w:t xml:space="preserve"> </w:t>
      </w:r>
      <w:r w:rsidR="00B408AC">
        <w:rPr>
          <w:rFonts w:ascii="Times New Roman" w:hAnsi="Times New Roman" w:cs="Times New Roman"/>
          <w:b/>
          <w:sz w:val="26"/>
          <w:szCs w:val="26"/>
        </w:rPr>
        <w:t>7</w:t>
      </w:r>
      <w:r w:rsidR="007E0DE3" w:rsidRPr="00C36C60">
        <w:rPr>
          <w:rFonts w:ascii="Times New Roman" w:hAnsi="Times New Roman" w:cs="Times New Roman"/>
          <w:b/>
          <w:sz w:val="26"/>
          <w:szCs w:val="26"/>
          <w:lang w:val="vi-VN"/>
        </w:rPr>
        <w:t>:</w:t>
      </w:r>
      <w:r w:rsidR="007E0DE3" w:rsidRPr="004F3C41">
        <w:rPr>
          <w:rFonts w:ascii="Times New Roman" w:hAnsi="Times New Roman" w:cs="Times New Roman"/>
          <w:sz w:val="26"/>
          <w:szCs w:val="26"/>
          <w:lang w:val="vi-VN"/>
        </w:rPr>
        <w:t xml:space="preserve"> </w:t>
      </w:r>
      <w:r>
        <w:rPr>
          <w:rFonts w:ascii="Times New Roman" w:hAnsi="Times New Roman" w:cs="Times New Roman"/>
          <w:b/>
          <w:sz w:val="26"/>
          <w:szCs w:val="26"/>
        </w:rPr>
        <w:t xml:space="preserve">Unemployment rate in the working age by qualification </w:t>
      </w:r>
    </w:p>
    <w:p w:rsidR="007E0DE3" w:rsidRPr="000D4FFB" w:rsidRDefault="0058400B" w:rsidP="00C36C60">
      <w:pPr>
        <w:spacing w:after="0"/>
        <w:jc w:val="center"/>
        <w:rPr>
          <w:rFonts w:ascii="Times New Roman" w:hAnsi="Times New Roman" w:cs="Times New Roman"/>
          <w:i/>
          <w:sz w:val="26"/>
          <w:szCs w:val="26"/>
        </w:rPr>
      </w:pPr>
      <w:r>
        <w:rPr>
          <w:rFonts w:ascii="Times New Roman" w:hAnsi="Times New Roman" w:cs="Times New Roman"/>
          <w:i/>
          <w:sz w:val="26"/>
          <w:szCs w:val="26"/>
        </w:rPr>
        <w:t xml:space="preserve">                                                                                                           </w:t>
      </w:r>
      <w:r w:rsidR="00FF387D">
        <w:rPr>
          <w:rFonts w:ascii="Times New Roman" w:hAnsi="Times New Roman" w:cs="Times New Roman"/>
          <w:i/>
          <w:sz w:val="26"/>
          <w:szCs w:val="26"/>
        </w:rPr>
        <w:t>Unit</w:t>
      </w:r>
      <w:r w:rsidR="007E0DE3" w:rsidRPr="000D4FFB">
        <w:rPr>
          <w:rFonts w:ascii="Times New Roman" w:hAnsi="Times New Roman" w:cs="Times New Roman"/>
          <w:i/>
          <w:sz w:val="26"/>
          <w:szCs w:val="26"/>
        </w:rPr>
        <w:t>: %</w:t>
      </w:r>
    </w:p>
    <w:p w:rsidR="007E0DE3" w:rsidRPr="000D4FFB" w:rsidRDefault="003B7BB7" w:rsidP="00C36C60">
      <w:pPr>
        <w:spacing w:before="100" w:beforeAutospacing="1" w:after="100" w:afterAutospacing="1" w:line="240" w:lineRule="auto"/>
        <w:ind w:firstLine="720"/>
        <w:jc w:val="center"/>
        <w:rPr>
          <w:rFonts w:ascii="Times New Roman" w:eastAsia="Times New Roman" w:hAnsi="Times New Roman" w:cs="Times New Roman"/>
          <w:sz w:val="28"/>
          <w:szCs w:val="28"/>
        </w:rPr>
      </w:pPr>
      <w:r>
        <w:rPr>
          <w:noProof/>
        </w:rPr>
        <w:drawing>
          <wp:inline distT="0" distB="0" distL="0" distR="0" wp14:anchorId="229C81EE" wp14:editId="69313DA2">
            <wp:extent cx="4572000" cy="2819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C0E78" w:rsidRPr="00EA29C7" w:rsidRDefault="007E522D" w:rsidP="00CA3BB2">
      <w:pPr>
        <w:ind w:firstLine="720"/>
        <w:jc w:val="both"/>
        <w:rPr>
          <w:rFonts w:ascii="Times New Roman Bold" w:hAnsi="Times New Roman Bold" w:cs="Times New Roman"/>
          <w:b/>
          <w:spacing w:val="-24"/>
          <w:sz w:val="28"/>
          <w:szCs w:val="28"/>
        </w:rPr>
      </w:pPr>
      <w:proofErr w:type="spellStart"/>
      <w:r w:rsidRPr="00EA29C7">
        <w:rPr>
          <w:rFonts w:ascii="Times New Roman Bold" w:hAnsi="Times New Roman Bold" w:cs="Times New Roman"/>
          <w:b/>
          <w:spacing w:val="-24"/>
          <w:sz w:val="28"/>
          <w:szCs w:val="28"/>
        </w:rPr>
        <w:t>Labour</w:t>
      </w:r>
      <w:proofErr w:type="spellEnd"/>
      <w:r w:rsidRPr="00EA29C7">
        <w:rPr>
          <w:rFonts w:ascii="Times New Roman Bold" w:hAnsi="Times New Roman Bold" w:cs="Times New Roman"/>
          <w:b/>
          <w:spacing w:val="-24"/>
          <w:sz w:val="28"/>
          <w:szCs w:val="28"/>
        </w:rPr>
        <w:t xml:space="preserve"> underutilization rate has started to increase in the event of Covid-19 pandemic</w:t>
      </w:r>
    </w:p>
    <w:p w:rsidR="00B408AC" w:rsidRPr="000D4FFB" w:rsidRDefault="00B408AC" w:rsidP="00B408AC">
      <w:pPr>
        <w:ind w:firstLine="720"/>
        <w:jc w:val="both"/>
        <w:rPr>
          <w:rFonts w:ascii="Times New Roman" w:hAnsi="Times New Roman" w:cs="Times New Roman"/>
          <w:sz w:val="28"/>
          <w:szCs w:val="28"/>
        </w:rPr>
      </w:pPr>
      <w:r w:rsidRPr="0074217E">
        <w:rPr>
          <w:rFonts w:ascii="Times New Roman" w:hAnsi="Times New Roman" w:cs="Times New Roman"/>
          <w:sz w:val="28"/>
          <w:szCs w:val="28"/>
        </w:rPr>
        <w:t xml:space="preserve">Workers who have a need to work but do not have enough work (also called </w:t>
      </w:r>
      <w:proofErr w:type="spellStart"/>
      <w:r w:rsidR="007E522D">
        <w:rPr>
          <w:rFonts w:ascii="Times New Roman" w:hAnsi="Times New Roman" w:cs="Times New Roman"/>
          <w:sz w:val="28"/>
          <w:szCs w:val="28"/>
        </w:rPr>
        <w:t>labour</w:t>
      </w:r>
      <w:proofErr w:type="spellEnd"/>
      <w:r w:rsidR="007E522D">
        <w:rPr>
          <w:rFonts w:ascii="Times New Roman" w:hAnsi="Times New Roman" w:cs="Times New Roman"/>
          <w:sz w:val="28"/>
          <w:szCs w:val="28"/>
        </w:rPr>
        <w:t xml:space="preserve"> underutilization</w:t>
      </w:r>
      <w:r w:rsidRPr="0074217E">
        <w:rPr>
          <w:rFonts w:ascii="Times New Roman" w:hAnsi="Times New Roman" w:cs="Times New Roman"/>
          <w:sz w:val="28"/>
          <w:szCs w:val="28"/>
        </w:rPr>
        <w:t xml:space="preserve">) include unemployed, underemployed </w:t>
      </w:r>
      <w:r>
        <w:rPr>
          <w:rFonts w:ascii="Times New Roman" w:hAnsi="Times New Roman" w:cs="Times New Roman"/>
          <w:sz w:val="28"/>
          <w:szCs w:val="28"/>
        </w:rPr>
        <w:t xml:space="preserve">workers </w:t>
      </w:r>
      <w:r w:rsidRPr="0074217E">
        <w:rPr>
          <w:rFonts w:ascii="Times New Roman" w:hAnsi="Times New Roman" w:cs="Times New Roman"/>
          <w:sz w:val="28"/>
          <w:szCs w:val="28"/>
        </w:rPr>
        <w:t>and a group</w:t>
      </w:r>
      <w:r>
        <w:rPr>
          <w:rFonts w:ascii="Times New Roman" w:hAnsi="Times New Roman" w:cs="Times New Roman"/>
          <w:sz w:val="28"/>
          <w:szCs w:val="28"/>
        </w:rPr>
        <w:t xml:space="preserve"> of workers</w:t>
      </w:r>
      <w:r w:rsidRPr="0074217E">
        <w:rPr>
          <w:rFonts w:ascii="Times New Roman" w:hAnsi="Times New Roman" w:cs="Times New Roman"/>
          <w:sz w:val="28"/>
          <w:szCs w:val="28"/>
        </w:rPr>
        <w:t xml:space="preserve"> outside the labor force that needs to work but not </w:t>
      </w:r>
      <w:r>
        <w:rPr>
          <w:rFonts w:ascii="Times New Roman" w:hAnsi="Times New Roman" w:cs="Times New Roman"/>
          <w:sz w:val="28"/>
          <w:szCs w:val="28"/>
        </w:rPr>
        <w:t>seeking</w:t>
      </w:r>
      <w:r w:rsidRPr="0074217E">
        <w:rPr>
          <w:rFonts w:ascii="Times New Roman" w:hAnsi="Times New Roman" w:cs="Times New Roman"/>
          <w:sz w:val="28"/>
          <w:szCs w:val="28"/>
        </w:rPr>
        <w:t xml:space="preserve"> a job or </w:t>
      </w:r>
      <w:r>
        <w:rPr>
          <w:rFonts w:ascii="Times New Roman" w:hAnsi="Times New Roman" w:cs="Times New Roman"/>
          <w:sz w:val="28"/>
          <w:szCs w:val="28"/>
        </w:rPr>
        <w:t xml:space="preserve">seeking </w:t>
      </w:r>
      <w:r w:rsidRPr="0074217E">
        <w:rPr>
          <w:rFonts w:ascii="Times New Roman" w:hAnsi="Times New Roman" w:cs="Times New Roman"/>
          <w:sz w:val="28"/>
          <w:szCs w:val="28"/>
        </w:rPr>
        <w:t xml:space="preserve">a job but not ready </w:t>
      </w:r>
      <w:r>
        <w:rPr>
          <w:rFonts w:ascii="Times New Roman" w:hAnsi="Times New Roman" w:cs="Times New Roman"/>
          <w:sz w:val="28"/>
          <w:szCs w:val="28"/>
        </w:rPr>
        <w:t>to</w:t>
      </w:r>
      <w:r w:rsidRPr="0074217E">
        <w:rPr>
          <w:rFonts w:ascii="Times New Roman" w:hAnsi="Times New Roman" w:cs="Times New Roman"/>
          <w:sz w:val="28"/>
          <w:szCs w:val="28"/>
        </w:rPr>
        <w:t xml:space="preserve"> work immediately</w:t>
      </w:r>
      <w:r>
        <w:rPr>
          <w:rFonts w:ascii="Times New Roman" w:hAnsi="Times New Roman" w:cs="Times New Roman"/>
          <w:sz w:val="28"/>
          <w:szCs w:val="28"/>
        </w:rPr>
        <w:t>.</w:t>
      </w:r>
    </w:p>
    <w:p w:rsidR="00385E3C" w:rsidRDefault="0004754D" w:rsidP="000C0E78">
      <w:pPr>
        <w:ind w:firstLine="720"/>
        <w:jc w:val="both"/>
        <w:rPr>
          <w:rFonts w:ascii="Times New Roman" w:hAnsi="Times New Roman" w:cs="Times New Roman"/>
          <w:sz w:val="28"/>
          <w:szCs w:val="28"/>
        </w:rPr>
      </w:pPr>
      <w:proofErr w:type="spellStart"/>
      <w:r>
        <w:rPr>
          <w:rFonts w:ascii="Times New Roman" w:hAnsi="Times New Roman" w:cs="Times New Roman"/>
          <w:sz w:val="28"/>
          <w:szCs w:val="28"/>
        </w:rPr>
        <w:t>Labour</w:t>
      </w:r>
      <w:proofErr w:type="spellEnd"/>
      <w:r>
        <w:rPr>
          <w:rFonts w:ascii="Times New Roman" w:hAnsi="Times New Roman" w:cs="Times New Roman"/>
          <w:sz w:val="28"/>
          <w:szCs w:val="28"/>
        </w:rPr>
        <w:t xml:space="preserve"> underutilization</w:t>
      </w:r>
      <w:r w:rsidR="00385E3C" w:rsidRPr="00385E3C">
        <w:rPr>
          <w:rFonts w:ascii="Times New Roman" w:hAnsi="Times New Roman" w:cs="Times New Roman"/>
          <w:sz w:val="28"/>
          <w:szCs w:val="28"/>
        </w:rPr>
        <w:t xml:space="preserve"> </w:t>
      </w:r>
      <w:r w:rsidR="007E522D">
        <w:rPr>
          <w:rFonts w:ascii="Times New Roman" w:hAnsi="Times New Roman" w:cs="Times New Roman"/>
          <w:sz w:val="28"/>
          <w:szCs w:val="28"/>
        </w:rPr>
        <w:t xml:space="preserve">rate </w:t>
      </w:r>
      <w:r w:rsidR="00385E3C" w:rsidRPr="00385E3C">
        <w:rPr>
          <w:rFonts w:ascii="Times New Roman" w:hAnsi="Times New Roman" w:cs="Times New Roman"/>
          <w:sz w:val="28"/>
          <w:szCs w:val="28"/>
        </w:rPr>
        <w:t xml:space="preserve">is the </w:t>
      </w:r>
      <w:proofErr w:type="spellStart"/>
      <w:r w:rsidR="007E522D">
        <w:rPr>
          <w:rFonts w:ascii="Times New Roman" w:hAnsi="Times New Roman" w:cs="Times New Roman"/>
          <w:sz w:val="28"/>
          <w:szCs w:val="28"/>
        </w:rPr>
        <w:t>the</w:t>
      </w:r>
      <w:proofErr w:type="spellEnd"/>
      <w:r w:rsidR="007E522D">
        <w:rPr>
          <w:rFonts w:ascii="Times New Roman" w:hAnsi="Times New Roman" w:cs="Times New Roman"/>
          <w:sz w:val="28"/>
          <w:szCs w:val="28"/>
        </w:rPr>
        <w:t xml:space="preserve"> ratio</w:t>
      </w:r>
      <w:r w:rsidR="00385E3C" w:rsidRPr="00385E3C">
        <w:rPr>
          <w:rFonts w:ascii="Times New Roman" w:hAnsi="Times New Roman" w:cs="Times New Roman"/>
          <w:sz w:val="28"/>
          <w:szCs w:val="28"/>
        </w:rPr>
        <w:t xml:space="preserve"> of workers who</w:t>
      </w:r>
      <w:r w:rsidR="003C5B35">
        <w:rPr>
          <w:rFonts w:ascii="Times New Roman" w:hAnsi="Times New Roman" w:cs="Times New Roman"/>
          <w:sz w:val="28"/>
          <w:szCs w:val="28"/>
        </w:rPr>
        <w:t xml:space="preserve"> have </w:t>
      </w:r>
      <w:r w:rsidR="0074217E">
        <w:rPr>
          <w:rFonts w:ascii="Times New Roman" w:hAnsi="Times New Roman" w:cs="Times New Roman"/>
          <w:sz w:val="28"/>
          <w:szCs w:val="28"/>
        </w:rPr>
        <w:t xml:space="preserve">a </w:t>
      </w:r>
      <w:r w:rsidR="00385E3C" w:rsidRPr="00385E3C">
        <w:rPr>
          <w:rFonts w:ascii="Times New Roman" w:hAnsi="Times New Roman" w:cs="Times New Roman"/>
          <w:sz w:val="28"/>
          <w:szCs w:val="28"/>
        </w:rPr>
        <w:t xml:space="preserve">need to work but </w:t>
      </w:r>
      <w:r w:rsidR="003C5B35">
        <w:rPr>
          <w:rFonts w:ascii="Times New Roman" w:hAnsi="Times New Roman" w:cs="Times New Roman"/>
          <w:sz w:val="28"/>
          <w:szCs w:val="28"/>
        </w:rPr>
        <w:t>their needs</w:t>
      </w:r>
      <w:r w:rsidR="001A5EC3">
        <w:rPr>
          <w:rFonts w:ascii="Times New Roman" w:hAnsi="Times New Roman" w:cs="Times New Roman"/>
          <w:sz w:val="28"/>
          <w:szCs w:val="28"/>
        </w:rPr>
        <w:t xml:space="preserve"> of job</w:t>
      </w:r>
      <w:r w:rsidR="003C5B35">
        <w:rPr>
          <w:rFonts w:ascii="Times New Roman" w:hAnsi="Times New Roman" w:cs="Times New Roman"/>
          <w:sz w:val="28"/>
          <w:szCs w:val="28"/>
        </w:rPr>
        <w:t xml:space="preserve"> are un</w:t>
      </w:r>
      <w:r w:rsidR="00385E3C" w:rsidRPr="00385E3C">
        <w:rPr>
          <w:rFonts w:ascii="Times New Roman" w:hAnsi="Times New Roman" w:cs="Times New Roman"/>
          <w:sz w:val="28"/>
          <w:szCs w:val="28"/>
        </w:rPr>
        <w:t>met full</w:t>
      </w:r>
      <w:r w:rsidR="003C5B35">
        <w:rPr>
          <w:rFonts w:ascii="Times New Roman" w:hAnsi="Times New Roman" w:cs="Times New Roman"/>
          <w:sz w:val="28"/>
          <w:szCs w:val="28"/>
        </w:rPr>
        <w:t>y</w:t>
      </w:r>
      <w:r w:rsidR="00385E3C" w:rsidRPr="00385E3C">
        <w:rPr>
          <w:rFonts w:ascii="Times New Roman" w:hAnsi="Times New Roman" w:cs="Times New Roman"/>
          <w:sz w:val="28"/>
          <w:szCs w:val="28"/>
        </w:rPr>
        <w:t xml:space="preserve"> compared to the total labor force that needs to work in the economy. This is an aggregate indicator that indicates the "</w:t>
      </w:r>
      <w:r w:rsidR="001A5EC3">
        <w:rPr>
          <w:rFonts w:ascii="Times New Roman" w:hAnsi="Times New Roman" w:cs="Times New Roman"/>
          <w:sz w:val="28"/>
          <w:szCs w:val="28"/>
        </w:rPr>
        <w:t>mismatch</w:t>
      </w:r>
      <w:r w:rsidR="00385E3C" w:rsidRPr="00385E3C">
        <w:rPr>
          <w:rFonts w:ascii="Times New Roman" w:hAnsi="Times New Roman" w:cs="Times New Roman"/>
          <w:sz w:val="28"/>
          <w:szCs w:val="28"/>
        </w:rPr>
        <w:t xml:space="preserve">" between the supply and demand of labor in the market, reflecting the </w:t>
      </w:r>
      <w:r w:rsidR="009242A4" w:rsidRPr="00385E3C">
        <w:rPr>
          <w:rFonts w:ascii="Times New Roman" w:hAnsi="Times New Roman" w:cs="Times New Roman"/>
          <w:sz w:val="28"/>
          <w:szCs w:val="28"/>
        </w:rPr>
        <w:t xml:space="preserve">labor </w:t>
      </w:r>
      <w:r w:rsidR="009242A4">
        <w:rPr>
          <w:rFonts w:ascii="Times New Roman" w:hAnsi="Times New Roman" w:cs="Times New Roman"/>
          <w:sz w:val="28"/>
          <w:szCs w:val="28"/>
        </w:rPr>
        <w:t>redundancy</w:t>
      </w:r>
      <w:r w:rsidR="00385E3C" w:rsidRPr="00385E3C">
        <w:rPr>
          <w:rFonts w:ascii="Times New Roman" w:hAnsi="Times New Roman" w:cs="Times New Roman"/>
          <w:sz w:val="28"/>
          <w:szCs w:val="28"/>
        </w:rPr>
        <w:t xml:space="preserve">. </w:t>
      </w:r>
      <w:r w:rsidR="0072255D">
        <w:rPr>
          <w:rFonts w:ascii="Times New Roman" w:hAnsi="Times New Roman" w:cs="Times New Roman"/>
          <w:sz w:val="28"/>
          <w:szCs w:val="28"/>
        </w:rPr>
        <w:t xml:space="preserve">In the context of </w:t>
      </w:r>
      <w:r w:rsidR="00385E3C" w:rsidRPr="00385E3C">
        <w:rPr>
          <w:rFonts w:ascii="Times New Roman" w:hAnsi="Times New Roman" w:cs="Times New Roman"/>
          <w:sz w:val="28"/>
          <w:szCs w:val="28"/>
        </w:rPr>
        <w:t>normal economic developm</w:t>
      </w:r>
      <w:r w:rsidR="0072255D">
        <w:rPr>
          <w:rFonts w:ascii="Times New Roman" w:hAnsi="Times New Roman" w:cs="Times New Roman"/>
          <w:sz w:val="28"/>
          <w:szCs w:val="28"/>
        </w:rPr>
        <w:t xml:space="preserve">ent, the rate of </w:t>
      </w:r>
      <w:proofErr w:type="spellStart"/>
      <w:r>
        <w:rPr>
          <w:rFonts w:ascii="Times New Roman" w:hAnsi="Times New Roman" w:cs="Times New Roman"/>
          <w:sz w:val="28"/>
          <w:szCs w:val="28"/>
        </w:rPr>
        <w:t>labour</w:t>
      </w:r>
      <w:proofErr w:type="spellEnd"/>
      <w:r>
        <w:rPr>
          <w:rFonts w:ascii="Times New Roman" w:hAnsi="Times New Roman" w:cs="Times New Roman"/>
          <w:sz w:val="28"/>
          <w:szCs w:val="28"/>
        </w:rPr>
        <w:t xml:space="preserve"> underutilization</w:t>
      </w:r>
      <w:r w:rsidR="00385E3C" w:rsidRPr="00385E3C">
        <w:rPr>
          <w:rFonts w:ascii="Times New Roman" w:hAnsi="Times New Roman" w:cs="Times New Roman"/>
          <w:sz w:val="28"/>
          <w:szCs w:val="28"/>
        </w:rPr>
        <w:t xml:space="preserve"> always exists but remains stable. This rat</w:t>
      </w:r>
      <w:r w:rsidR="006F2C03">
        <w:rPr>
          <w:rFonts w:ascii="Times New Roman" w:hAnsi="Times New Roman" w:cs="Times New Roman"/>
          <w:sz w:val="28"/>
          <w:szCs w:val="28"/>
        </w:rPr>
        <w:t>e</w:t>
      </w:r>
      <w:r w:rsidR="00385E3C" w:rsidRPr="00385E3C">
        <w:rPr>
          <w:rFonts w:ascii="Times New Roman" w:hAnsi="Times New Roman" w:cs="Times New Roman"/>
          <w:sz w:val="28"/>
          <w:szCs w:val="28"/>
        </w:rPr>
        <w:t xml:space="preserve"> often rises when the market suffers from socio-economic shocks</w:t>
      </w:r>
      <w:r w:rsidR="00385E3C">
        <w:rPr>
          <w:rFonts w:ascii="Times New Roman" w:hAnsi="Times New Roman" w:cs="Times New Roman"/>
          <w:sz w:val="28"/>
          <w:szCs w:val="28"/>
        </w:rPr>
        <w:t>.</w:t>
      </w:r>
    </w:p>
    <w:p w:rsidR="007F731C" w:rsidRDefault="007F731C" w:rsidP="000C0E78">
      <w:pPr>
        <w:ind w:firstLine="720"/>
        <w:jc w:val="both"/>
        <w:rPr>
          <w:rFonts w:ascii="Times New Roman" w:hAnsi="Times New Roman" w:cs="Times New Roman"/>
          <w:sz w:val="28"/>
          <w:szCs w:val="28"/>
        </w:rPr>
      </w:pPr>
      <w:r w:rsidRPr="007F731C">
        <w:rPr>
          <w:rFonts w:ascii="Times New Roman" w:hAnsi="Times New Roman" w:cs="Times New Roman"/>
          <w:sz w:val="28"/>
          <w:szCs w:val="28"/>
        </w:rPr>
        <w:t>The results of the labor force survey</w:t>
      </w:r>
      <w:r w:rsidR="00E24D98">
        <w:rPr>
          <w:rFonts w:ascii="Times New Roman" w:hAnsi="Times New Roman" w:cs="Times New Roman"/>
          <w:sz w:val="28"/>
          <w:szCs w:val="28"/>
        </w:rPr>
        <w:t>s</w:t>
      </w:r>
      <w:r w:rsidRPr="007F731C">
        <w:rPr>
          <w:rFonts w:ascii="Times New Roman" w:hAnsi="Times New Roman" w:cs="Times New Roman"/>
          <w:sz w:val="28"/>
          <w:szCs w:val="28"/>
        </w:rPr>
        <w:t xml:space="preserve"> </w:t>
      </w:r>
      <w:r>
        <w:rPr>
          <w:rFonts w:ascii="Times New Roman" w:hAnsi="Times New Roman" w:cs="Times New Roman"/>
          <w:sz w:val="28"/>
          <w:szCs w:val="28"/>
        </w:rPr>
        <w:t xml:space="preserve">conducted </w:t>
      </w:r>
      <w:r w:rsidRPr="007F731C">
        <w:rPr>
          <w:rFonts w:ascii="Times New Roman" w:hAnsi="Times New Roman" w:cs="Times New Roman"/>
          <w:sz w:val="28"/>
          <w:szCs w:val="28"/>
        </w:rPr>
        <w:t xml:space="preserve">from 2018 to now show that the rate of </w:t>
      </w:r>
      <w:proofErr w:type="spellStart"/>
      <w:r w:rsidR="0004754D">
        <w:rPr>
          <w:rFonts w:ascii="Times New Roman" w:hAnsi="Times New Roman" w:cs="Times New Roman"/>
          <w:sz w:val="28"/>
          <w:szCs w:val="28"/>
        </w:rPr>
        <w:t>labour</w:t>
      </w:r>
      <w:proofErr w:type="spellEnd"/>
      <w:r w:rsidR="0004754D">
        <w:rPr>
          <w:rFonts w:ascii="Times New Roman" w:hAnsi="Times New Roman" w:cs="Times New Roman"/>
          <w:sz w:val="28"/>
          <w:szCs w:val="28"/>
        </w:rPr>
        <w:t xml:space="preserve"> underutilization</w:t>
      </w:r>
      <w:r w:rsidRPr="007F731C">
        <w:rPr>
          <w:rFonts w:ascii="Times New Roman" w:hAnsi="Times New Roman" w:cs="Times New Roman"/>
          <w:sz w:val="28"/>
          <w:szCs w:val="28"/>
        </w:rPr>
        <w:t xml:space="preserve"> in Vietnam </w:t>
      </w:r>
      <w:r>
        <w:rPr>
          <w:rFonts w:ascii="Times New Roman" w:hAnsi="Times New Roman" w:cs="Times New Roman"/>
          <w:sz w:val="28"/>
          <w:szCs w:val="28"/>
        </w:rPr>
        <w:t>has been</w:t>
      </w:r>
      <w:r w:rsidRPr="007F731C">
        <w:rPr>
          <w:rFonts w:ascii="Times New Roman" w:hAnsi="Times New Roman" w:cs="Times New Roman"/>
          <w:sz w:val="28"/>
          <w:szCs w:val="28"/>
        </w:rPr>
        <w:t xml:space="preserve"> around 4.0%. The </w:t>
      </w:r>
      <w:r>
        <w:rPr>
          <w:rFonts w:ascii="Times New Roman" w:hAnsi="Times New Roman" w:cs="Times New Roman"/>
          <w:sz w:val="28"/>
          <w:szCs w:val="28"/>
        </w:rPr>
        <w:t>rate</w:t>
      </w:r>
      <w:r w:rsidRPr="007F731C">
        <w:rPr>
          <w:rFonts w:ascii="Times New Roman" w:hAnsi="Times New Roman" w:cs="Times New Roman"/>
          <w:sz w:val="28"/>
          <w:szCs w:val="28"/>
        </w:rPr>
        <w:t xml:space="preserve"> of </w:t>
      </w:r>
      <w:proofErr w:type="spellStart"/>
      <w:r w:rsidR="0004754D">
        <w:rPr>
          <w:rFonts w:ascii="Times New Roman" w:hAnsi="Times New Roman" w:cs="Times New Roman"/>
          <w:sz w:val="28"/>
          <w:szCs w:val="28"/>
        </w:rPr>
        <w:t>labour</w:t>
      </w:r>
      <w:proofErr w:type="spellEnd"/>
      <w:r w:rsidR="0004754D">
        <w:rPr>
          <w:rFonts w:ascii="Times New Roman" w:hAnsi="Times New Roman" w:cs="Times New Roman"/>
          <w:sz w:val="28"/>
          <w:szCs w:val="28"/>
        </w:rPr>
        <w:t xml:space="preserve"> underutilization</w:t>
      </w:r>
      <w:r w:rsidRPr="007F731C">
        <w:rPr>
          <w:rFonts w:ascii="Times New Roman" w:hAnsi="Times New Roman" w:cs="Times New Roman"/>
          <w:sz w:val="28"/>
          <w:szCs w:val="28"/>
        </w:rPr>
        <w:t xml:space="preserve"> began to increase when the Covid-19 appeared in January 2020 in Vietnam, reaching 4.6% in the first quarter of 2020 and 5.8% in the second quarter</w:t>
      </w:r>
      <w:r>
        <w:rPr>
          <w:rFonts w:ascii="Times New Roman" w:hAnsi="Times New Roman" w:cs="Times New Roman"/>
          <w:sz w:val="28"/>
          <w:szCs w:val="28"/>
        </w:rPr>
        <w:t xml:space="preserve"> in</w:t>
      </w:r>
      <w:r w:rsidRPr="007F731C">
        <w:rPr>
          <w:rFonts w:ascii="Times New Roman" w:hAnsi="Times New Roman" w:cs="Times New Roman"/>
          <w:sz w:val="28"/>
          <w:szCs w:val="28"/>
        </w:rPr>
        <w:t xml:space="preserve"> 2020. The </w:t>
      </w:r>
      <w:r w:rsidR="006F2C03">
        <w:rPr>
          <w:rFonts w:ascii="Times New Roman" w:hAnsi="Times New Roman" w:cs="Times New Roman"/>
          <w:sz w:val="28"/>
          <w:szCs w:val="28"/>
        </w:rPr>
        <w:t>rate</w:t>
      </w:r>
      <w:r w:rsidRPr="007F731C">
        <w:rPr>
          <w:rFonts w:ascii="Times New Roman" w:hAnsi="Times New Roman" w:cs="Times New Roman"/>
          <w:sz w:val="28"/>
          <w:szCs w:val="28"/>
        </w:rPr>
        <w:t xml:space="preserve"> of </w:t>
      </w:r>
      <w:proofErr w:type="spellStart"/>
      <w:r w:rsidRPr="007F731C">
        <w:rPr>
          <w:rFonts w:ascii="Times New Roman" w:hAnsi="Times New Roman" w:cs="Times New Roman"/>
          <w:sz w:val="28"/>
          <w:szCs w:val="28"/>
        </w:rPr>
        <w:t>labo</w:t>
      </w:r>
      <w:r w:rsidR="006F2C03">
        <w:rPr>
          <w:rFonts w:ascii="Times New Roman" w:hAnsi="Times New Roman" w:cs="Times New Roman"/>
          <w:sz w:val="28"/>
          <w:szCs w:val="28"/>
        </w:rPr>
        <w:t>u</w:t>
      </w:r>
      <w:r w:rsidRPr="007F731C">
        <w:rPr>
          <w:rFonts w:ascii="Times New Roman" w:hAnsi="Times New Roman" w:cs="Times New Roman"/>
          <w:sz w:val="28"/>
          <w:szCs w:val="28"/>
        </w:rPr>
        <w:t>r</w:t>
      </w:r>
      <w:proofErr w:type="spellEnd"/>
      <w:r w:rsidRPr="007F731C">
        <w:rPr>
          <w:rFonts w:ascii="Times New Roman" w:hAnsi="Times New Roman" w:cs="Times New Roman"/>
          <w:sz w:val="28"/>
          <w:szCs w:val="28"/>
        </w:rPr>
        <w:t xml:space="preserve"> </w:t>
      </w:r>
      <w:r w:rsidR="006F2C03">
        <w:rPr>
          <w:rFonts w:ascii="Times New Roman" w:hAnsi="Times New Roman" w:cs="Times New Roman"/>
          <w:sz w:val="28"/>
          <w:szCs w:val="28"/>
        </w:rPr>
        <w:t xml:space="preserve">underutilization </w:t>
      </w:r>
      <w:r w:rsidRPr="007F731C">
        <w:rPr>
          <w:rFonts w:ascii="Times New Roman" w:hAnsi="Times New Roman" w:cs="Times New Roman"/>
          <w:sz w:val="28"/>
          <w:szCs w:val="28"/>
        </w:rPr>
        <w:t xml:space="preserve">in the second quarter of 2020 </w:t>
      </w:r>
      <w:r w:rsidRPr="007F731C">
        <w:rPr>
          <w:rFonts w:ascii="Times New Roman" w:hAnsi="Times New Roman" w:cs="Times New Roman"/>
          <w:sz w:val="28"/>
          <w:szCs w:val="28"/>
        </w:rPr>
        <w:lastRenderedPageBreak/>
        <w:t>increase</w:t>
      </w:r>
      <w:r>
        <w:rPr>
          <w:rFonts w:ascii="Times New Roman" w:hAnsi="Times New Roman" w:cs="Times New Roman"/>
          <w:sz w:val="28"/>
          <w:szCs w:val="28"/>
        </w:rPr>
        <w:t>d</w:t>
      </w:r>
      <w:r w:rsidRPr="007F731C">
        <w:rPr>
          <w:rFonts w:ascii="Times New Roman" w:hAnsi="Times New Roman" w:cs="Times New Roman"/>
          <w:sz w:val="28"/>
          <w:szCs w:val="28"/>
        </w:rPr>
        <w:t xml:space="preserve"> by 2.1 percentage points compared to the same period last year, </w:t>
      </w:r>
      <w:r>
        <w:rPr>
          <w:rFonts w:ascii="Times New Roman" w:hAnsi="Times New Roman" w:cs="Times New Roman"/>
          <w:sz w:val="28"/>
          <w:szCs w:val="28"/>
        </w:rPr>
        <w:t>equivalent</w:t>
      </w:r>
      <w:r w:rsidRPr="007F731C">
        <w:rPr>
          <w:rFonts w:ascii="Times New Roman" w:hAnsi="Times New Roman" w:cs="Times New Roman"/>
          <w:sz w:val="28"/>
          <w:szCs w:val="28"/>
        </w:rPr>
        <w:t xml:space="preserve"> to an increase of about 1 million </w:t>
      </w:r>
      <w:r>
        <w:rPr>
          <w:rFonts w:ascii="Times New Roman" w:hAnsi="Times New Roman" w:cs="Times New Roman"/>
          <w:sz w:val="28"/>
          <w:szCs w:val="28"/>
        </w:rPr>
        <w:t>persons</w:t>
      </w:r>
      <w:r w:rsidRPr="007F731C">
        <w:rPr>
          <w:rFonts w:ascii="Times New Roman" w:hAnsi="Times New Roman" w:cs="Times New Roman"/>
          <w:sz w:val="28"/>
          <w:szCs w:val="28"/>
        </w:rPr>
        <w:t>.</w:t>
      </w:r>
    </w:p>
    <w:p w:rsidR="000C0E78" w:rsidRPr="000D4FFB" w:rsidRDefault="007F731C" w:rsidP="000C0E78">
      <w:pPr>
        <w:spacing w:after="0"/>
        <w:jc w:val="center"/>
        <w:rPr>
          <w:rFonts w:ascii="Times New Roman" w:hAnsi="Times New Roman" w:cs="Times New Roman"/>
          <w:b/>
          <w:sz w:val="26"/>
          <w:szCs w:val="26"/>
        </w:rPr>
      </w:pPr>
      <w:r>
        <w:rPr>
          <w:rFonts w:ascii="Times New Roman" w:hAnsi="Times New Roman" w:cs="Times New Roman"/>
          <w:b/>
          <w:sz w:val="26"/>
          <w:szCs w:val="26"/>
        </w:rPr>
        <w:t>Figure</w:t>
      </w:r>
      <w:r w:rsidR="00F80C52" w:rsidRPr="000D4FFB">
        <w:rPr>
          <w:rFonts w:ascii="Times New Roman" w:hAnsi="Times New Roman" w:cs="Times New Roman"/>
          <w:b/>
          <w:sz w:val="26"/>
          <w:szCs w:val="26"/>
        </w:rPr>
        <w:t xml:space="preserve"> </w:t>
      </w:r>
      <w:r w:rsidR="006F2C03">
        <w:rPr>
          <w:rFonts w:ascii="Times New Roman" w:hAnsi="Times New Roman" w:cs="Times New Roman"/>
          <w:b/>
          <w:sz w:val="26"/>
          <w:szCs w:val="26"/>
        </w:rPr>
        <w:t>8</w:t>
      </w:r>
      <w:r w:rsidR="000C0E78" w:rsidRPr="000D4FFB">
        <w:rPr>
          <w:rFonts w:ascii="Times New Roman" w:hAnsi="Times New Roman" w:cs="Times New Roman"/>
          <w:b/>
          <w:sz w:val="26"/>
          <w:szCs w:val="26"/>
        </w:rPr>
        <w:t xml:space="preserve">: </w:t>
      </w:r>
      <w:r w:rsidR="006F2C03">
        <w:rPr>
          <w:rFonts w:ascii="Times New Roman" w:hAnsi="Times New Roman" w:cs="Times New Roman"/>
          <w:b/>
          <w:sz w:val="26"/>
          <w:szCs w:val="26"/>
        </w:rPr>
        <w:t>Rate</w:t>
      </w:r>
      <w:r>
        <w:rPr>
          <w:rFonts w:ascii="Times New Roman" w:hAnsi="Times New Roman" w:cs="Times New Roman"/>
          <w:b/>
          <w:sz w:val="26"/>
          <w:szCs w:val="26"/>
        </w:rPr>
        <w:t xml:space="preserve"> of </w:t>
      </w:r>
      <w:proofErr w:type="spellStart"/>
      <w:r w:rsidR="0004754D">
        <w:rPr>
          <w:rFonts w:ascii="Times New Roman" w:hAnsi="Times New Roman" w:cs="Times New Roman"/>
          <w:b/>
          <w:sz w:val="26"/>
          <w:szCs w:val="26"/>
        </w:rPr>
        <w:t>labour</w:t>
      </w:r>
      <w:proofErr w:type="spellEnd"/>
      <w:r w:rsidR="0004754D">
        <w:rPr>
          <w:rFonts w:ascii="Times New Roman" w:hAnsi="Times New Roman" w:cs="Times New Roman"/>
          <w:b/>
          <w:sz w:val="26"/>
          <w:szCs w:val="26"/>
        </w:rPr>
        <w:t xml:space="preserve"> underutilization</w:t>
      </w:r>
      <w:r>
        <w:rPr>
          <w:rFonts w:ascii="Times New Roman" w:hAnsi="Times New Roman" w:cs="Times New Roman"/>
          <w:b/>
          <w:sz w:val="26"/>
          <w:szCs w:val="26"/>
        </w:rPr>
        <w:t xml:space="preserve"> </w:t>
      </w:r>
    </w:p>
    <w:p w:rsidR="000C0E78" w:rsidRPr="000D4FFB" w:rsidRDefault="007F731C" w:rsidP="000D4FFB">
      <w:pPr>
        <w:spacing w:after="0" w:line="240" w:lineRule="auto"/>
        <w:jc w:val="right"/>
        <w:rPr>
          <w:rFonts w:ascii="Times New Roman" w:hAnsi="Times New Roman" w:cs="Times New Roman"/>
          <w:i/>
          <w:sz w:val="26"/>
          <w:szCs w:val="26"/>
        </w:rPr>
      </w:pPr>
      <w:proofErr w:type="gramStart"/>
      <w:r>
        <w:rPr>
          <w:rFonts w:ascii="Times New Roman" w:hAnsi="Times New Roman" w:cs="Times New Roman"/>
          <w:i/>
          <w:sz w:val="26"/>
          <w:szCs w:val="26"/>
        </w:rPr>
        <w:t>Unit</w:t>
      </w:r>
      <w:r w:rsidR="000C0E78" w:rsidRPr="000D4FFB">
        <w:rPr>
          <w:rFonts w:ascii="Times New Roman" w:hAnsi="Times New Roman" w:cs="Times New Roman"/>
          <w:i/>
          <w:sz w:val="26"/>
          <w:szCs w:val="26"/>
        </w:rPr>
        <w:t>:%</w:t>
      </w:r>
      <w:proofErr w:type="gramEnd"/>
    </w:p>
    <w:p w:rsidR="000C0E78" w:rsidRPr="000D4FFB" w:rsidRDefault="0058400B" w:rsidP="000C0E78">
      <w:pPr>
        <w:jc w:val="center"/>
        <w:rPr>
          <w:rFonts w:ascii="Times New Roman" w:hAnsi="Times New Roman" w:cs="Times New Roman"/>
          <w:sz w:val="28"/>
          <w:szCs w:val="28"/>
        </w:rPr>
      </w:pPr>
      <w:r>
        <w:rPr>
          <w:noProof/>
        </w:rPr>
        <w:drawing>
          <wp:inline distT="0" distB="0" distL="0" distR="0" wp14:anchorId="6E958C66" wp14:editId="5647EEBE">
            <wp:extent cx="5661660" cy="2724150"/>
            <wp:effectExtent l="0" t="0" r="1524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071CE" w:rsidRDefault="00A071CE" w:rsidP="00EA29C7">
      <w:pPr>
        <w:ind w:firstLine="720"/>
        <w:jc w:val="both"/>
        <w:rPr>
          <w:rFonts w:ascii="Times New Roman" w:hAnsi="Times New Roman" w:cs="Times New Roman"/>
          <w:sz w:val="28"/>
          <w:szCs w:val="28"/>
        </w:rPr>
      </w:pPr>
      <w:r w:rsidRPr="00EA29C7">
        <w:rPr>
          <w:rFonts w:ascii="Times New Roman" w:hAnsi="Times New Roman" w:cs="Times New Roman"/>
          <w:spacing w:val="-4"/>
          <w:sz w:val="28"/>
          <w:szCs w:val="28"/>
        </w:rPr>
        <w:t xml:space="preserve">The majority of </w:t>
      </w:r>
      <w:proofErr w:type="spellStart"/>
      <w:r w:rsidR="006F2C03" w:rsidRPr="00EA29C7">
        <w:rPr>
          <w:rFonts w:ascii="Times New Roman" w:hAnsi="Times New Roman" w:cs="Times New Roman"/>
          <w:spacing w:val="-4"/>
          <w:sz w:val="28"/>
          <w:szCs w:val="28"/>
        </w:rPr>
        <w:t>labour</w:t>
      </w:r>
      <w:proofErr w:type="spellEnd"/>
      <w:r w:rsidR="006F2C03" w:rsidRPr="00EA29C7">
        <w:rPr>
          <w:rFonts w:ascii="Times New Roman" w:hAnsi="Times New Roman" w:cs="Times New Roman"/>
          <w:spacing w:val="-4"/>
          <w:sz w:val="28"/>
          <w:szCs w:val="28"/>
        </w:rPr>
        <w:t xml:space="preserve"> underutilization</w:t>
      </w:r>
      <w:r w:rsidR="00E24D98" w:rsidRPr="00EA29C7">
        <w:rPr>
          <w:rFonts w:ascii="Times New Roman" w:hAnsi="Times New Roman" w:cs="Times New Roman"/>
          <w:spacing w:val="-4"/>
          <w:sz w:val="28"/>
          <w:szCs w:val="28"/>
        </w:rPr>
        <w:t xml:space="preserve"> </w:t>
      </w:r>
      <w:r w:rsidR="006F2C03" w:rsidRPr="00EA29C7">
        <w:rPr>
          <w:rFonts w:ascii="Times New Roman" w:hAnsi="Times New Roman" w:cs="Times New Roman"/>
          <w:spacing w:val="-4"/>
          <w:sz w:val="28"/>
          <w:szCs w:val="28"/>
        </w:rPr>
        <w:t xml:space="preserve">persons </w:t>
      </w:r>
      <w:r w:rsidR="00E24D98" w:rsidRPr="00EA29C7">
        <w:rPr>
          <w:rFonts w:ascii="Times New Roman" w:hAnsi="Times New Roman" w:cs="Times New Roman"/>
          <w:spacing w:val="-4"/>
          <w:sz w:val="28"/>
          <w:szCs w:val="28"/>
        </w:rPr>
        <w:t xml:space="preserve">are </w:t>
      </w:r>
      <w:r w:rsidRPr="00EA29C7">
        <w:rPr>
          <w:rFonts w:ascii="Times New Roman" w:hAnsi="Times New Roman" w:cs="Times New Roman"/>
          <w:spacing w:val="-4"/>
          <w:sz w:val="28"/>
          <w:szCs w:val="28"/>
        </w:rPr>
        <w:t xml:space="preserve">under 34 years old (52.6%), while the labor force under 34 years old </w:t>
      </w:r>
      <w:r w:rsidR="00E24D98" w:rsidRPr="00EA29C7">
        <w:rPr>
          <w:rFonts w:ascii="Times New Roman" w:hAnsi="Times New Roman" w:cs="Times New Roman"/>
          <w:spacing w:val="-4"/>
          <w:sz w:val="28"/>
          <w:szCs w:val="28"/>
        </w:rPr>
        <w:t xml:space="preserve">only </w:t>
      </w:r>
      <w:r w:rsidRPr="00EA29C7">
        <w:rPr>
          <w:rFonts w:ascii="Times New Roman" w:hAnsi="Times New Roman" w:cs="Times New Roman"/>
          <w:spacing w:val="-4"/>
          <w:sz w:val="28"/>
          <w:szCs w:val="28"/>
        </w:rPr>
        <w:t>accounts for 36.5%. This shows that the proportion of young Vietnamese workers participating in the labor market is not high, but their "underutilized" level is much higher than that of workers in other age groups. As such, taking advantage of young and skilled workers is limited, especially in the context of the occurrence of the Covid-19 in Vietnam.</w:t>
      </w:r>
      <w:r w:rsidR="000C0E78" w:rsidRPr="000D4FFB">
        <w:rPr>
          <w:rFonts w:ascii="Times New Roman" w:hAnsi="Times New Roman" w:cs="Times New Roman"/>
          <w:sz w:val="28"/>
          <w:szCs w:val="28"/>
        </w:rPr>
        <w:tab/>
      </w:r>
    </w:p>
    <w:p w:rsidR="000C0E78" w:rsidRPr="000D4FFB" w:rsidRDefault="00A071CE" w:rsidP="0014567C">
      <w:pPr>
        <w:spacing w:after="0"/>
        <w:jc w:val="center"/>
        <w:rPr>
          <w:rFonts w:ascii="Times New Roman" w:hAnsi="Times New Roman" w:cs="Times New Roman"/>
          <w:b/>
          <w:sz w:val="26"/>
          <w:szCs w:val="26"/>
        </w:rPr>
      </w:pPr>
      <w:r>
        <w:rPr>
          <w:rFonts w:ascii="Times New Roman" w:hAnsi="Times New Roman" w:cs="Times New Roman"/>
          <w:b/>
          <w:sz w:val="26"/>
          <w:szCs w:val="26"/>
        </w:rPr>
        <w:t>Figure</w:t>
      </w:r>
      <w:r w:rsidR="00F82E94" w:rsidRPr="000D4FFB">
        <w:rPr>
          <w:rFonts w:ascii="Times New Roman" w:hAnsi="Times New Roman" w:cs="Times New Roman"/>
          <w:b/>
          <w:sz w:val="26"/>
          <w:szCs w:val="26"/>
        </w:rPr>
        <w:t xml:space="preserve"> </w:t>
      </w:r>
      <w:r w:rsidR="006F2C03">
        <w:rPr>
          <w:rFonts w:ascii="Times New Roman" w:hAnsi="Times New Roman" w:cs="Times New Roman"/>
          <w:b/>
          <w:sz w:val="26"/>
          <w:szCs w:val="26"/>
        </w:rPr>
        <w:t>9</w:t>
      </w:r>
      <w:r w:rsidR="000C0E78" w:rsidRPr="000D4FFB">
        <w:rPr>
          <w:rFonts w:ascii="Times New Roman" w:hAnsi="Times New Roman" w:cs="Times New Roman"/>
          <w:sz w:val="26"/>
          <w:szCs w:val="26"/>
        </w:rPr>
        <w:t xml:space="preserve">: </w:t>
      </w:r>
      <w:r w:rsidR="008A5C1F" w:rsidRPr="008A5C1F">
        <w:rPr>
          <w:rFonts w:ascii="Times New Roman" w:hAnsi="Times New Roman" w:cs="Times New Roman"/>
          <w:b/>
          <w:sz w:val="26"/>
          <w:szCs w:val="26"/>
        </w:rPr>
        <w:t xml:space="preserve">Age structure of the labor force and </w:t>
      </w:r>
      <w:proofErr w:type="spellStart"/>
      <w:r w:rsidR="0004754D">
        <w:rPr>
          <w:rFonts w:ascii="Times New Roman" w:hAnsi="Times New Roman" w:cs="Times New Roman"/>
          <w:b/>
          <w:sz w:val="26"/>
          <w:szCs w:val="26"/>
        </w:rPr>
        <w:t>labour</w:t>
      </w:r>
      <w:proofErr w:type="spellEnd"/>
      <w:r w:rsidR="0004754D">
        <w:rPr>
          <w:rFonts w:ascii="Times New Roman" w:hAnsi="Times New Roman" w:cs="Times New Roman"/>
          <w:b/>
          <w:sz w:val="26"/>
          <w:szCs w:val="26"/>
        </w:rPr>
        <w:t xml:space="preserve"> underutilization</w:t>
      </w:r>
    </w:p>
    <w:p w:rsidR="000E0F76" w:rsidRPr="000D4FFB" w:rsidRDefault="007F408F" w:rsidP="00EA29C7">
      <w:pPr>
        <w:spacing w:after="0"/>
        <w:jc w:val="center"/>
        <w:rPr>
          <w:rFonts w:ascii="Times New Roman" w:hAnsi="Times New Roman" w:cs="Times New Roman"/>
          <w:i/>
          <w:sz w:val="26"/>
          <w:szCs w:val="26"/>
        </w:rPr>
      </w:pPr>
      <w:r>
        <w:rPr>
          <w:rFonts w:ascii="Times New Roman" w:hAnsi="Times New Roman" w:cs="Times New Roman"/>
          <w:i/>
          <w:sz w:val="26"/>
          <w:szCs w:val="26"/>
        </w:rPr>
        <w:t xml:space="preserve">                                                                                                  </w:t>
      </w:r>
      <w:r w:rsidR="008A5C1F">
        <w:rPr>
          <w:rFonts w:ascii="Times New Roman" w:hAnsi="Times New Roman" w:cs="Times New Roman"/>
          <w:i/>
          <w:sz w:val="26"/>
          <w:szCs w:val="26"/>
        </w:rPr>
        <w:t>Unit</w:t>
      </w:r>
      <w:r w:rsidR="000E0F76" w:rsidRPr="000D4FFB">
        <w:rPr>
          <w:rFonts w:ascii="Times New Roman" w:hAnsi="Times New Roman" w:cs="Times New Roman"/>
          <w:i/>
          <w:sz w:val="26"/>
          <w:szCs w:val="26"/>
        </w:rPr>
        <w:t>: %</w:t>
      </w:r>
    </w:p>
    <w:p w:rsidR="000E0F76" w:rsidRPr="000D4FFB" w:rsidRDefault="007F408F" w:rsidP="00EA29C7">
      <w:pPr>
        <w:spacing w:after="0"/>
        <w:jc w:val="center"/>
        <w:rPr>
          <w:rFonts w:ascii="Times New Roman" w:hAnsi="Times New Roman" w:cs="Times New Roman"/>
          <w:b/>
          <w:sz w:val="26"/>
          <w:szCs w:val="26"/>
        </w:rPr>
      </w:pPr>
      <w:r>
        <w:rPr>
          <w:noProof/>
        </w:rPr>
        <w:drawing>
          <wp:inline distT="0" distB="0" distL="0" distR="0" wp14:anchorId="2713A63D" wp14:editId="37DD4542">
            <wp:extent cx="4572000" cy="2070538"/>
            <wp:effectExtent l="0" t="0" r="0" b="63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E0F76" w:rsidRPr="000D4FFB" w:rsidRDefault="000E0F76" w:rsidP="00EA29C7">
      <w:pPr>
        <w:spacing w:after="0"/>
        <w:jc w:val="center"/>
        <w:rPr>
          <w:rFonts w:ascii="Times New Roman" w:hAnsi="Times New Roman" w:cs="Times New Roman"/>
          <w:b/>
          <w:sz w:val="26"/>
          <w:szCs w:val="26"/>
        </w:rPr>
      </w:pPr>
    </w:p>
    <w:p w:rsidR="00B52411" w:rsidRPr="00B52411" w:rsidRDefault="007C6778" w:rsidP="00B52411">
      <w:pPr>
        <w:ind w:firstLine="709"/>
        <w:jc w:val="both"/>
        <w:rPr>
          <w:rFonts w:ascii="Times New Roman" w:hAnsi="Times New Roman" w:cs="Times New Roman"/>
          <w:b/>
          <w:sz w:val="28"/>
          <w:szCs w:val="28"/>
          <w:lang w:val="en-GB"/>
        </w:rPr>
      </w:pPr>
      <w:r>
        <w:rPr>
          <w:rFonts w:ascii="Times New Roman" w:hAnsi="Times New Roman" w:cs="Times New Roman"/>
          <w:b/>
          <w:sz w:val="28"/>
          <w:szCs w:val="28"/>
          <w:lang w:val="en-GB"/>
        </w:rPr>
        <w:t>3</w:t>
      </w:r>
      <w:r w:rsidR="00B52411" w:rsidRPr="00B52411">
        <w:rPr>
          <w:rFonts w:ascii="Times New Roman" w:hAnsi="Times New Roman" w:cs="Times New Roman"/>
          <w:b/>
          <w:sz w:val="28"/>
          <w:szCs w:val="28"/>
          <w:lang w:val="en-GB"/>
        </w:rPr>
        <w:t>. Conclusions and recommendations</w:t>
      </w:r>
    </w:p>
    <w:p w:rsidR="00B52411" w:rsidRPr="00EA29C7" w:rsidRDefault="00B52411" w:rsidP="00EA29C7">
      <w:pPr>
        <w:spacing w:after="120"/>
        <w:ind w:firstLine="709"/>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 xml:space="preserve">The Covid-19 pandemic that has occurred in Viet Nam since the end of January 2020 has affected </w:t>
      </w:r>
      <w:r w:rsidR="00EA4927">
        <w:rPr>
          <w:rFonts w:ascii="Times New Roman" w:hAnsi="Times New Roman" w:cs="Times New Roman"/>
          <w:sz w:val="28"/>
          <w:szCs w:val="28"/>
          <w:lang w:val="en-GB"/>
        </w:rPr>
        <w:t>the</w:t>
      </w:r>
      <w:r w:rsidRPr="00EA29C7">
        <w:rPr>
          <w:rFonts w:ascii="Times New Roman" w:hAnsi="Times New Roman" w:cs="Times New Roman"/>
          <w:sz w:val="28"/>
          <w:szCs w:val="28"/>
          <w:lang w:val="en-GB"/>
        </w:rPr>
        <w:t xml:space="preserve"> employment of 30.8 million people aged 15 and older. </w:t>
      </w:r>
      <w:r w:rsidR="002E3EE9" w:rsidRPr="00EA29C7">
        <w:rPr>
          <w:rFonts w:ascii="Times New Roman" w:hAnsi="Times New Roman" w:cs="Times New Roman"/>
          <w:sz w:val="28"/>
          <w:szCs w:val="28"/>
          <w:lang w:val="en-GB"/>
        </w:rPr>
        <w:t xml:space="preserve">Both </w:t>
      </w:r>
      <w:r w:rsidR="00EA4927">
        <w:rPr>
          <w:rFonts w:ascii="Times New Roman" w:hAnsi="Times New Roman" w:cs="Times New Roman"/>
          <w:sz w:val="28"/>
          <w:szCs w:val="28"/>
          <w:lang w:val="en-GB"/>
        </w:rPr>
        <w:t xml:space="preserve">the </w:t>
      </w:r>
      <w:r w:rsidR="002E3EE9" w:rsidRPr="00EA29C7">
        <w:rPr>
          <w:rFonts w:ascii="Times New Roman" w:hAnsi="Times New Roman" w:cs="Times New Roman"/>
          <w:sz w:val="28"/>
          <w:szCs w:val="28"/>
          <w:lang w:val="en-GB"/>
        </w:rPr>
        <w:t xml:space="preserve">labour force and </w:t>
      </w:r>
      <w:r w:rsidR="00EA4927">
        <w:rPr>
          <w:rFonts w:ascii="Times New Roman" w:hAnsi="Times New Roman" w:cs="Times New Roman"/>
          <w:sz w:val="28"/>
          <w:szCs w:val="28"/>
          <w:lang w:val="en-GB"/>
        </w:rPr>
        <w:t>the number of employed workers</w:t>
      </w:r>
      <w:r w:rsidR="002E3EE9" w:rsidRPr="00EA29C7">
        <w:rPr>
          <w:rFonts w:ascii="Times New Roman" w:hAnsi="Times New Roman" w:cs="Times New Roman"/>
          <w:sz w:val="28"/>
          <w:szCs w:val="28"/>
          <w:lang w:val="en-GB"/>
        </w:rPr>
        <w:t xml:space="preserve"> were declined</w:t>
      </w:r>
      <w:r w:rsidRPr="00EA29C7">
        <w:rPr>
          <w:rFonts w:ascii="Times New Roman" w:hAnsi="Times New Roman" w:cs="Times New Roman"/>
          <w:sz w:val="28"/>
          <w:szCs w:val="28"/>
          <w:lang w:val="en-GB"/>
        </w:rPr>
        <w:t xml:space="preserve"> over 2 million people</w:t>
      </w:r>
      <w:r w:rsidR="00EA4927">
        <w:rPr>
          <w:rFonts w:ascii="Times New Roman" w:hAnsi="Times New Roman" w:cs="Times New Roman"/>
          <w:sz w:val="28"/>
          <w:szCs w:val="28"/>
          <w:lang w:val="en-GB"/>
        </w:rPr>
        <w:t xml:space="preserve"> which</w:t>
      </w:r>
      <w:r w:rsidRPr="00EA29C7">
        <w:rPr>
          <w:rFonts w:ascii="Times New Roman" w:hAnsi="Times New Roman" w:cs="Times New Roman"/>
          <w:sz w:val="28"/>
          <w:szCs w:val="28"/>
          <w:lang w:val="en-GB"/>
        </w:rPr>
        <w:t xml:space="preserve"> is </w:t>
      </w:r>
      <w:r w:rsidR="002E3EE9" w:rsidRPr="00EA29C7">
        <w:rPr>
          <w:rFonts w:ascii="Times New Roman" w:hAnsi="Times New Roman" w:cs="Times New Roman"/>
          <w:sz w:val="28"/>
          <w:szCs w:val="28"/>
          <w:lang w:val="en-GB"/>
        </w:rPr>
        <w:t>the biggest d</w:t>
      </w:r>
      <w:r w:rsidR="00EA4927">
        <w:rPr>
          <w:rFonts w:ascii="Times New Roman" w:hAnsi="Times New Roman" w:cs="Times New Roman"/>
          <w:sz w:val="28"/>
          <w:szCs w:val="28"/>
          <w:lang w:val="en-GB"/>
        </w:rPr>
        <w:t>rop</w:t>
      </w:r>
      <w:r w:rsidRPr="00EA29C7">
        <w:rPr>
          <w:rFonts w:ascii="Times New Roman" w:hAnsi="Times New Roman" w:cs="Times New Roman"/>
          <w:sz w:val="28"/>
          <w:szCs w:val="28"/>
          <w:lang w:val="en-GB"/>
        </w:rPr>
        <w:t xml:space="preserve"> in the last ten years.</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lastRenderedPageBreak/>
        <w:tab/>
        <w:t>Female work</w:t>
      </w:r>
      <w:r w:rsidR="002E3EE9" w:rsidRPr="00EA29C7">
        <w:rPr>
          <w:rFonts w:ascii="Times New Roman" w:hAnsi="Times New Roman" w:cs="Times New Roman"/>
          <w:sz w:val="28"/>
          <w:szCs w:val="28"/>
          <w:lang w:val="en-GB"/>
        </w:rPr>
        <w:t>ers and low-skilled or without technical qualification</w:t>
      </w:r>
      <w:r w:rsidRPr="00EA29C7">
        <w:rPr>
          <w:rFonts w:ascii="Times New Roman" w:hAnsi="Times New Roman" w:cs="Times New Roman"/>
          <w:sz w:val="28"/>
          <w:szCs w:val="28"/>
          <w:lang w:val="en-GB"/>
        </w:rPr>
        <w:t xml:space="preserve"> workers and informal workers have been most severely affected by the Covid-19 pandemic. </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t>Workers in the Services sector have been most negatively affected among all three economic sectors.</w:t>
      </w:r>
    </w:p>
    <w:p w:rsidR="00B52411" w:rsidRPr="00EA29C7" w:rsidRDefault="00B52411" w:rsidP="00EA29C7">
      <w:pPr>
        <w:spacing w:after="120"/>
        <w:jc w:val="both"/>
        <w:rPr>
          <w:rFonts w:ascii="Times New Roman" w:hAnsi="Times New Roman" w:cs="Times New Roman"/>
          <w:spacing w:val="-4"/>
          <w:sz w:val="28"/>
          <w:szCs w:val="28"/>
          <w:lang w:val="en-GB"/>
        </w:rPr>
      </w:pPr>
      <w:r w:rsidRPr="00EA29C7">
        <w:rPr>
          <w:rFonts w:ascii="Times New Roman" w:hAnsi="Times New Roman" w:cs="Times New Roman"/>
          <w:sz w:val="28"/>
          <w:szCs w:val="28"/>
          <w:lang w:val="en-GB"/>
        </w:rPr>
        <w:tab/>
      </w:r>
      <w:r w:rsidRPr="00EA29C7">
        <w:rPr>
          <w:rFonts w:ascii="Times New Roman" w:hAnsi="Times New Roman" w:cs="Times New Roman"/>
          <w:spacing w:val="-4"/>
          <w:sz w:val="28"/>
          <w:szCs w:val="28"/>
          <w:lang w:val="en-GB"/>
        </w:rPr>
        <w:t xml:space="preserve">The Covid-19 pandemic has exacerbated the status of labour underutilization in the economy. </w:t>
      </w:r>
      <w:r w:rsidR="002E3EE9" w:rsidRPr="00EA29C7">
        <w:rPr>
          <w:rFonts w:ascii="Times New Roman" w:hAnsi="Times New Roman" w:cs="Times New Roman"/>
          <w:spacing w:val="-4"/>
          <w:sz w:val="28"/>
          <w:szCs w:val="28"/>
          <w:lang w:val="en-GB"/>
        </w:rPr>
        <w:t>The rate</w:t>
      </w:r>
      <w:r w:rsidRPr="00EA29C7">
        <w:rPr>
          <w:rFonts w:ascii="Times New Roman" w:hAnsi="Times New Roman" w:cs="Times New Roman"/>
          <w:spacing w:val="-4"/>
          <w:sz w:val="28"/>
          <w:szCs w:val="28"/>
          <w:lang w:val="en-GB"/>
        </w:rPr>
        <w:t xml:space="preserve"> of labour underutilization in Q2 2020 is 1.5 times higher than that of the pre</w:t>
      </w:r>
      <w:r w:rsidR="00EA4927">
        <w:rPr>
          <w:rFonts w:ascii="Times New Roman" w:hAnsi="Times New Roman" w:cs="Times New Roman"/>
          <w:spacing w:val="-4"/>
          <w:sz w:val="28"/>
          <w:szCs w:val="28"/>
          <w:lang w:val="en-GB"/>
        </w:rPr>
        <w:t>vious</w:t>
      </w:r>
      <w:r w:rsidRPr="00EA29C7">
        <w:rPr>
          <w:rFonts w:ascii="Times New Roman" w:hAnsi="Times New Roman" w:cs="Times New Roman"/>
          <w:spacing w:val="-4"/>
          <w:sz w:val="28"/>
          <w:szCs w:val="28"/>
          <w:lang w:val="en-GB"/>
        </w:rPr>
        <w:t xml:space="preserve"> quarter and of the same period last year. The majority of labour underutilization are young people, under 34 years of age.</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t>Impacts of the Covid-19 were such that workers have had more difficulties in participating in the labour market and contributing their labour in supply chain of goods and services production for the society. Consequently, for workers themselves, their incomes have declined substantially from the pre-pandemic level. At the same period of last year, when the year-over-year growth rate of workers’ income of Q2 2019 was 16.6% compared to the same period of 2018, workers’ income in Q2 2020 has declined by more than 5% compared to the same period of 201</w:t>
      </w:r>
      <w:r w:rsidR="00992D04" w:rsidRPr="00EA29C7">
        <w:rPr>
          <w:rFonts w:ascii="Times New Roman" w:hAnsi="Times New Roman" w:cs="Times New Roman"/>
          <w:sz w:val="28"/>
          <w:szCs w:val="28"/>
          <w:lang w:val="en-GB"/>
        </w:rPr>
        <w:t>9. The income of employers</w:t>
      </w:r>
      <w:r w:rsidRPr="00EA29C7">
        <w:rPr>
          <w:rFonts w:ascii="Times New Roman" w:hAnsi="Times New Roman" w:cs="Times New Roman"/>
          <w:sz w:val="28"/>
          <w:szCs w:val="28"/>
          <w:lang w:val="en-GB"/>
        </w:rPr>
        <w:t xml:space="preserve"> has recorded the strongest decline level among all statu</w:t>
      </w:r>
      <w:r w:rsidR="00EA4927">
        <w:rPr>
          <w:rFonts w:ascii="Times New Roman" w:hAnsi="Times New Roman" w:cs="Times New Roman"/>
          <w:sz w:val="28"/>
          <w:szCs w:val="28"/>
          <w:lang w:val="en-GB"/>
        </w:rPr>
        <w:t>s</w:t>
      </w:r>
      <w:r w:rsidRPr="00EA29C7">
        <w:rPr>
          <w:rFonts w:ascii="Times New Roman" w:hAnsi="Times New Roman" w:cs="Times New Roman"/>
          <w:sz w:val="28"/>
          <w:szCs w:val="28"/>
          <w:lang w:val="en-GB"/>
        </w:rPr>
        <w:t xml:space="preserve">es of employment. </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t>In light of difficulties facing workers in getting access to jobs for generating income for themselves and their families, the Government has issued various policies to address such difficulties and provide relief support to enterprises and workers. Among these include the Resolution 42/NQ-CP dated 9 April 2020 of the Government on different forms of support to people affected by COVID-19. Concerning the implementation of the Resolution 42/NQ-CP, the labour, invalids and social affairs sector has implemented in a concerted and rapid manner the 62 trillion VND package to the targeted beneficiaries. As of 25 June 2020, sub-national authorities have made payments to about 11.2 million beneficiaries, totalling 11,320 billion VND</w:t>
      </w:r>
      <w:r w:rsidRPr="00EA29C7">
        <w:rPr>
          <w:rFonts w:ascii="Times New Roman" w:hAnsi="Times New Roman" w:cs="Times New Roman"/>
          <w:sz w:val="28"/>
          <w:szCs w:val="28"/>
          <w:vertAlign w:val="superscript"/>
          <w:lang w:val="en-GB"/>
        </w:rPr>
        <w:footnoteReference w:id="6"/>
      </w:r>
      <w:r w:rsidRPr="00EA29C7">
        <w:rPr>
          <w:rFonts w:ascii="Times New Roman" w:hAnsi="Times New Roman" w:cs="Times New Roman"/>
          <w:sz w:val="28"/>
          <w:szCs w:val="28"/>
          <w:lang w:val="en-GB"/>
        </w:rPr>
        <w:t>.</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t xml:space="preserve">To date, Viet Nam has gained remarkable achievements in the fight against Covid-19 as well as delivered the dual objective of pandemic prevention and control and economic development. Although the GDP growth rate in Q2 2020 has registered the record low level in many years, it still remains a positive growth rate that many countries across the world could not achieve. Nevertheless, the Covid-19 pandemic across the world is still getting increasingly complex, with a high likelihood of the second wave in many countries, which would continue to have negative impacts on the labour and employment as well as income of workers in Viet Nam. To help enterprises and workers to recover their production and </w:t>
      </w:r>
      <w:r w:rsidRPr="00EA29C7">
        <w:rPr>
          <w:rFonts w:ascii="Times New Roman" w:hAnsi="Times New Roman" w:cs="Times New Roman"/>
          <w:sz w:val="28"/>
          <w:szCs w:val="28"/>
          <w:lang w:val="en-GB"/>
        </w:rPr>
        <w:lastRenderedPageBreak/>
        <w:t>contribute to economic growth, the following solutions are recommended for implementation:</w:t>
      </w:r>
    </w:p>
    <w:p w:rsidR="00B52411" w:rsidRPr="00EA29C7" w:rsidRDefault="00B52411" w:rsidP="00EA29C7">
      <w:pPr>
        <w:spacing w:after="120"/>
        <w:ind w:firstLine="7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 xml:space="preserve">(1) </w:t>
      </w:r>
      <w:r w:rsidR="009242A4" w:rsidRPr="009242A4">
        <w:rPr>
          <w:rFonts w:ascii="Times New Roman" w:hAnsi="Times New Roman" w:cs="Times New Roman"/>
          <w:sz w:val="28"/>
          <w:szCs w:val="28"/>
        </w:rPr>
        <w:t>Strengthen the implementation of the financial relief packages as specified in the Resolution No. 42/NQ-CP of the Government in a timely, efficient and correct manner. According to the findings of LFS survey, 57.3% of persons aged 15 years and older have suffered income reduction due to Covid-19 and, as such, it is necessary to enhance effectiveness of disbursement of such packages so that they can overcome the pandemic.</w:t>
      </w:r>
    </w:p>
    <w:p w:rsidR="00B52411" w:rsidRPr="00EA29C7" w:rsidRDefault="00B52411" w:rsidP="00EA29C7">
      <w:pPr>
        <w:spacing w:after="120"/>
        <w:ind w:firstLine="7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 xml:space="preserve">(2) </w:t>
      </w:r>
      <w:r w:rsidR="007A588A" w:rsidRPr="00EA29C7">
        <w:rPr>
          <w:rFonts w:ascii="Times New Roman" w:hAnsi="Times New Roman" w:cs="Times New Roman"/>
          <w:sz w:val="28"/>
          <w:szCs w:val="28"/>
        </w:rPr>
        <w:t xml:space="preserve">Conduct research to develop </w:t>
      </w:r>
      <w:r w:rsidR="00EA4927">
        <w:rPr>
          <w:rFonts w:ascii="Times New Roman" w:hAnsi="Times New Roman" w:cs="Times New Roman"/>
          <w:sz w:val="28"/>
          <w:szCs w:val="28"/>
        </w:rPr>
        <w:t xml:space="preserve">special </w:t>
      </w:r>
      <w:r w:rsidR="007A588A" w:rsidRPr="00EA29C7">
        <w:rPr>
          <w:rFonts w:ascii="Times New Roman" w:hAnsi="Times New Roman" w:cs="Times New Roman"/>
          <w:sz w:val="28"/>
          <w:szCs w:val="28"/>
        </w:rPr>
        <w:t xml:space="preserve">support packages specific </w:t>
      </w:r>
      <w:r w:rsidR="00EA4927">
        <w:rPr>
          <w:rFonts w:ascii="Times New Roman" w:hAnsi="Times New Roman" w:cs="Times New Roman"/>
          <w:sz w:val="28"/>
          <w:szCs w:val="28"/>
        </w:rPr>
        <w:t>for</w:t>
      </w:r>
      <w:r w:rsidR="007A588A" w:rsidRPr="00EA29C7">
        <w:rPr>
          <w:rFonts w:ascii="Times New Roman" w:hAnsi="Times New Roman" w:cs="Times New Roman"/>
          <w:sz w:val="28"/>
          <w:szCs w:val="28"/>
        </w:rPr>
        <w:t xml:space="preserve"> vulnerable groups, including female workers and those without technical qualifications who are affected due to the unpredictability of the pandemic so that they can quickly overcome difficulties towards stabilizing their life.</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t xml:space="preserve">(3) </w:t>
      </w:r>
      <w:r w:rsidR="006A623D" w:rsidRPr="00EA29C7">
        <w:rPr>
          <w:rFonts w:ascii="Times New Roman" w:hAnsi="Times New Roman" w:cs="Times New Roman"/>
          <w:sz w:val="28"/>
          <w:szCs w:val="28"/>
        </w:rPr>
        <w:t>Strengthen the effective implementation of enabling policies in support of production and business entities to recover economic activities across all industrial sectors, especially those significantly affected by Covid-19 such as processing and manufacturing; wholesale and retail trade; accommodation and food s</w:t>
      </w:r>
      <w:r w:rsidR="000409A6" w:rsidRPr="00EA29C7">
        <w:rPr>
          <w:rFonts w:ascii="Times New Roman" w:hAnsi="Times New Roman" w:cs="Times New Roman"/>
          <w:sz w:val="28"/>
          <w:szCs w:val="28"/>
        </w:rPr>
        <w:t>ervice; transport,</w:t>
      </w:r>
      <w:r w:rsidR="005605A6">
        <w:rPr>
          <w:rFonts w:ascii="Times New Roman" w:hAnsi="Times New Roman" w:cs="Times New Roman"/>
          <w:sz w:val="28"/>
          <w:szCs w:val="28"/>
        </w:rPr>
        <w:t xml:space="preserve"> </w:t>
      </w:r>
      <w:r w:rsidR="000409A6" w:rsidRPr="00EA29C7">
        <w:rPr>
          <w:rFonts w:ascii="Times New Roman" w:hAnsi="Times New Roman" w:cs="Times New Roman"/>
          <w:sz w:val="28"/>
          <w:szCs w:val="28"/>
        </w:rPr>
        <w:t>v.v..</w:t>
      </w:r>
      <w:r w:rsidR="006A623D" w:rsidRPr="00EA29C7">
        <w:rPr>
          <w:rFonts w:ascii="Times New Roman" w:hAnsi="Times New Roman" w:cs="Times New Roman"/>
          <w:sz w:val="28"/>
          <w:szCs w:val="28"/>
        </w:rPr>
        <w:t>.</w:t>
      </w:r>
      <w:r w:rsidR="009242A4">
        <w:rPr>
          <w:rFonts w:ascii="Times New Roman" w:hAnsi="Times New Roman" w:cs="Times New Roman"/>
          <w:sz w:val="28"/>
          <w:szCs w:val="28"/>
        </w:rPr>
        <w:t xml:space="preserve"> </w:t>
      </w:r>
    </w:p>
    <w:p w:rsidR="00B52411" w:rsidRPr="00EA29C7" w:rsidRDefault="00B52411" w:rsidP="00EA29C7">
      <w:pPr>
        <w:spacing w:after="120"/>
        <w:jc w:val="both"/>
        <w:rPr>
          <w:rFonts w:ascii="Times New Roman" w:hAnsi="Times New Roman" w:cs="Times New Roman"/>
          <w:sz w:val="28"/>
          <w:szCs w:val="28"/>
          <w:lang w:val="en-GB"/>
        </w:rPr>
      </w:pPr>
      <w:r w:rsidRPr="00EA29C7">
        <w:rPr>
          <w:rFonts w:ascii="Times New Roman" w:hAnsi="Times New Roman" w:cs="Times New Roman"/>
          <w:sz w:val="28"/>
          <w:szCs w:val="28"/>
          <w:lang w:val="en-GB"/>
        </w:rPr>
        <w:tab/>
      </w:r>
      <w:r w:rsidR="00F01371" w:rsidRPr="00EA29C7">
        <w:rPr>
          <w:rFonts w:ascii="Times New Roman" w:hAnsi="Times New Roman" w:cs="Times New Roman"/>
          <w:sz w:val="28"/>
          <w:szCs w:val="28"/>
          <w:lang w:val="en-GB"/>
        </w:rPr>
        <w:t>(4) I</w:t>
      </w:r>
      <w:r w:rsidRPr="00EA29C7">
        <w:rPr>
          <w:rFonts w:ascii="Times New Roman" w:hAnsi="Times New Roman" w:cs="Times New Roman"/>
          <w:sz w:val="28"/>
          <w:szCs w:val="28"/>
          <w:lang w:val="en-GB"/>
        </w:rPr>
        <w:t xml:space="preserve">n the context </w:t>
      </w:r>
      <w:r w:rsidR="00EA4927">
        <w:rPr>
          <w:rFonts w:ascii="Times New Roman" w:hAnsi="Times New Roman" w:cs="Times New Roman"/>
          <w:sz w:val="28"/>
          <w:szCs w:val="28"/>
          <w:lang w:val="en-GB"/>
        </w:rPr>
        <w:t xml:space="preserve">of the uncontrolled pandemic of </w:t>
      </w:r>
      <w:r w:rsidRPr="00EA29C7">
        <w:rPr>
          <w:rFonts w:ascii="Times New Roman" w:hAnsi="Times New Roman" w:cs="Times New Roman"/>
          <w:sz w:val="28"/>
          <w:szCs w:val="28"/>
          <w:lang w:val="en-GB"/>
        </w:rPr>
        <w:t xml:space="preserve">Covid-19 </w:t>
      </w:r>
      <w:r w:rsidR="00EA4927">
        <w:rPr>
          <w:rFonts w:ascii="Times New Roman" w:hAnsi="Times New Roman" w:cs="Times New Roman"/>
          <w:sz w:val="28"/>
          <w:szCs w:val="28"/>
          <w:lang w:val="en-GB"/>
        </w:rPr>
        <w:t>in</w:t>
      </w:r>
      <w:r w:rsidRPr="00EA29C7">
        <w:rPr>
          <w:rFonts w:ascii="Times New Roman" w:hAnsi="Times New Roman" w:cs="Times New Roman"/>
          <w:sz w:val="28"/>
          <w:szCs w:val="28"/>
          <w:lang w:val="en-GB"/>
        </w:rPr>
        <w:t xml:space="preserve"> the world and the </w:t>
      </w:r>
      <w:r w:rsidR="00EA4927">
        <w:rPr>
          <w:rFonts w:ascii="Times New Roman" w:hAnsi="Times New Roman" w:cs="Times New Roman"/>
          <w:sz w:val="28"/>
          <w:szCs w:val="28"/>
          <w:lang w:val="en-GB"/>
        </w:rPr>
        <w:t xml:space="preserve">upward trend of labour </w:t>
      </w:r>
      <w:r w:rsidRPr="00EA29C7">
        <w:rPr>
          <w:rFonts w:ascii="Times New Roman" w:hAnsi="Times New Roman" w:cs="Times New Roman"/>
          <w:sz w:val="28"/>
          <w:szCs w:val="28"/>
          <w:lang w:val="en-GB"/>
        </w:rPr>
        <w:t>underutili</w:t>
      </w:r>
      <w:r w:rsidR="00EA4927">
        <w:rPr>
          <w:rFonts w:ascii="Times New Roman" w:hAnsi="Times New Roman" w:cs="Times New Roman"/>
          <w:sz w:val="28"/>
          <w:szCs w:val="28"/>
          <w:lang w:val="en-GB"/>
        </w:rPr>
        <w:t>zation</w:t>
      </w:r>
      <w:r w:rsidRPr="00EA29C7">
        <w:rPr>
          <w:rFonts w:ascii="Times New Roman" w:hAnsi="Times New Roman" w:cs="Times New Roman"/>
          <w:sz w:val="28"/>
          <w:szCs w:val="28"/>
          <w:lang w:val="en-GB"/>
        </w:rPr>
        <w:t>, the Government should put in place policies that encourage workers to upgrade their know-how and qualifications, in response to requirements by employers in the ‘new normal’ situation, and at the same time support employers to provide refresher</w:t>
      </w:r>
      <w:r w:rsidR="00911E3B" w:rsidRPr="00EA29C7">
        <w:rPr>
          <w:rFonts w:ascii="Times New Roman" w:hAnsi="Times New Roman" w:cs="Times New Roman"/>
          <w:sz w:val="28"/>
          <w:szCs w:val="28"/>
          <w:lang w:val="en-GB"/>
        </w:rPr>
        <w:t xml:space="preserve"> trainings to their workers</w:t>
      </w:r>
      <w:r w:rsidR="00EA4927">
        <w:rPr>
          <w:rFonts w:ascii="Times New Roman" w:hAnsi="Times New Roman" w:cs="Times New Roman"/>
          <w:sz w:val="28"/>
          <w:szCs w:val="28"/>
          <w:lang w:val="en-GB"/>
        </w:rPr>
        <w:t>; e</w:t>
      </w:r>
      <w:r w:rsidRPr="00EA29C7">
        <w:rPr>
          <w:rFonts w:ascii="Times New Roman" w:hAnsi="Times New Roman" w:cs="Times New Roman"/>
          <w:sz w:val="28"/>
          <w:szCs w:val="28"/>
          <w:lang w:val="en-GB"/>
        </w:rPr>
        <w:t>ncourage enterprises to apply entrepreneurial initiatives and science and technology innovations in order to fulfil potentials and embrace strengths, thus contributing to job generation and social security.</w:t>
      </w:r>
    </w:p>
    <w:p w:rsidR="00B52411" w:rsidRPr="00EA29C7" w:rsidRDefault="00911E3B" w:rsidP="00EA29C7">
      <w:pPr>
        <w:spacing w:after="120"/>
        <w:jc w:val="both"/>
        <w:rPr>
          <w:sz w:val="28"/>
          <w:szCs w:val="28"/>
          <w:lang w:val="en-GB"/>
        </w:rPr>
      </w:pPr>
      <w:r w:rsidRPr="00EA29C7">
        <w:rPr>
          <w:rFonts w:ascii="Times New Roman" w:hAnsi="Times New Roman" w:cs="Times New Roman"/>
          <w:sz w:val="28"/>
          <w:szCs w:val="28"/>
          <w:lang w:val="en-GB"/>
        </w:rPr>
        <w:tab/>
        <w:t>(5) Enterprises</w:t>
      </w:r>
      <w:r w:rsidR="00B52411" w:rsidRPr="00EA29C7">
        <w:rPr>
          <w:rFonts w:ascii="Times New Roman" w:hAnsi="Times New Roman" w:cs="Times New Roman"/>
          <w:sz w:val="28"/>
          <w:szCs w:val="28"/>
          <w:lang w:val="en-GB"/>
        </w:rPr>
        <w:t xml:space="preserve"> and workers should capture labour demand in the economy in the context of transformation of production modality in response to emerging requirements in the aftermath of Covid-19 in order to upgrade qualifications and competencies aligned with the labour demand in the society.</w:t>
      </w:r>
    </w:p>
    <w:p w:rsidR="00434C1B" w:rsidRPr="000C0E78" w:rsidRDefault="00434C1B" w:rsidP="000C0E78"/>
    <w:sectPr w:rsidR="00434C1B" w:rsidRPr="000C0E78" w:rsidSect="00EA29C7">
      <w:footerReference w:type="default" r:id="rId17"/>
      <w:pgSz w:w="11907" w:h="16840" w:code="9"/>
      <w:pgMar w:top="1021" w:right="102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295" w:rsidRDefault="00762295" w:rsidP="004161D9">
      <w:pPr>
        <w:spacing w:after="0" w:line="240" w:lineRule="auto"/>
      </w:pPr>
      <w:r>
        <w:separator/>
      </w:r>
    </w:p>
  </w:endnote>
  <w:endnote w:type="continuationSeparator" w:id="0">
    <w:p w:rsidR="00762295" w:rsidRDefault="00762295" w:rsidP="004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118333"/>
      <w:docPartObj>
        <w:docPartGallery w:val="Page Numbers (Bottom of Page)"/>
        <w:docPartUnique/>
      </w:docPartObj>
    </w:sdtPr>
    <w:sdtEndPr>
      <w:rPr>
        <w:noProof/>
      </w:rPr>
    </w:sdtEndPr>
    <w:sdtContent>
      <w:p w:rsidR="00C36C60" w:rsidRDefault="00C36C60">
        <w:pPr>
          <w:pStyle w:val="Footer"/>
          <w:jc w:val="right"/>
        </w:pPr>
        <w:r>
          <w:fldChar w:fldCharType="begin"/>
        </w:r>
        <w:r>
          <w:instrText xml:space="preserve"> PAGE   \* MERGEFORMAT </w:instrText>
        </w:r>
        <w:r>
          <w:fldChar w:fldCharType="separate"/>
        </w:r>
        <w:r w:rsidR="00EA29C7">
          <w:rPr>
            <w:noProof/>
          </w:rPr>
          <w:t>13</w:t>
        </w:r>
        <w:r>
          <w:rPr>
            <w:noProof/>
          </w:rPr>
          <w:fldChar w:fldCharType="end"/>
        </w:r>
      </w:p>
    </w:sdtContent>
  </w:sdt>
  <w:p w:rsidR="00C36C60" w:rsidRDefault="00C36C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295" w:rsidRDefault="00762295" w:rsidP="004161D9">
      <w:pPr>
        <w:spacing w:after="0" w:line="240" w:lineRule="auto"/>
      </w:pPr>
      <w:r>
        <w:separator/>
      </w:r>
    </w:p>
  </w:footnote>
  <w:footnote w:type="continuationSeparator" w:id="0">
    <w:p w:rsidR="00762295" w:rsidRDefault="00762295" w:rsidP="004161D9">
      <w:pPr>
        <w:spacing w:after="0" w:line="240" w:lineRule="auto"/>
      </w:pPr>
      <w:r>
        <w:continuationSeparator/>
      </w:r>
    </w:p>
  </w:footnote>
  <w:footnote w:id="1">
    <w:p w:rsidR="002E3EE9" w:rsidRPr="0004754D" w:rsidRDefault="002E3EE9" w:rsidP="00B51509">
      <w:pPr>
        <w:pStyle w:val="FootnoteText"/>
        <w:rPr>
          <w:lang w:val="fr-CH"/>
        </w:rPr>
      </w:pPr>
      <w:r>
        <w:rPr>
          <w:rStyle w:val="FootnoteReference"/>
        </w:rPr>
        <w:footnoteRef/>
      </w:r>
      <w:r w:rsidRPr="0004754D">
        <w:rPr>
          <w:b w:val="0"/>
          <w:lang w:val="fr-CH"/>
        </w:rPr>
        <w:t>Source:</w:t>
      </w:r>
      <w:r w:rsidRPr="0004754D">
        <w:rPr>
          <w:lang w:val="fr-CH"/>
        </w:rPr>
        <w:t xml:space="preserve"> </w:t>
      </w:r>
      <w:hyperlink r:id="rId1" w:history="1">
        <w:r w:rsidRPr="0004754D">
          <w:rPr>
            <w:rStyle w:val="Hyperlink"/>
            <w:b w:val="0"/>
            <w:lang w:val="fr-CH"/>
          </w:rPr>
          <w:t>https://www.ilo.org/hanoi/Informationresources/Publicinformation/Pressreleases/WCMS_743099/lang--vi/index.htm</w:t>
        </w:r>
      </w:hyperlink>
    </w:p>
  </w:footnote>
  <w:footnote w:id="2">
    <w:p w:rsidR="002E3EE9" w:rsidRDefault="002E3EE9" w:rsidP="00B51509">
      <w:pPr>
        <w:pStyle w:val="FootnoteText"/>
      </w:pPr>
      <w:r w:rsidRPr="00EA29C7">
        <w:rPr>
          <w:rStyle w:val="FootnoteReference"/>
          <w:b w:val="0"/>
        </w:rPr>
        <w:footnoteRef/>
      </w:r>
      <w:r w:rsidRPr="00EA29C7">
        <w:rPr>
          <w:b w:val="0"/>
        </w:rPr>
        <w:t xml:space="preserve"> </w:t>
      </w:r>
      <w:r w:rsidR="00F86DD3" w:rsidRPr="00EA29C7">
        <w:rPr>
          <w:b w:val="0"/>
        </w:rPr>
        <w:t>Source:</w:t>
      </w:r>
      <w:r w:rsidRPr="007B5038">
        <w:rPr>
          <w:b w:val="0"/>
        </w:rPr>
        <w:t xml:space="preserve"> Trading Economics, </w:t>
      </w:r>
      <w:r>
        <w:rPr>
          <w:b w:val="0"/>
        </w:rPr>
        <w:t>updated</w:t>
      </w:r>
      <w:r w:rsidRPr="007B5038">
        <w:rPr>
          <w:b w:val="0"/>
        </w:rPr>
        <w:t xml:space="preserve"> </w:t>
      </w:r>
      <w:r>
        <w:rPr>
          <w:b w:val="0"/>
        </w:rPr>
        <w:t>as of</w:t>
      </w:r>
      <w:r w:rsidRPr="007B5038">
        <w:rPr>
          <w:b w:val="0"/>
        </w:rPr>
        <w:t xml:space="preserve"> 15</w:t>
      </w:r>
      <w:r>
        <w:rPr>
          <w:b w:val="0"/>
        </w:rPr>
        <w:t xml:space="preserve"> June </w:t>
      </w:r>
      <w:r w:rsidRPr="007B5038">
        <w:rPr>
          <w:b w:val="0"/>
        </w:rPr>
        <w:t>2020.</w:t>
      </w:r>
    </w:p>
  </w:footnote>
  <w:footnote w:id="3">
    <w:p w:rsidR="002E3EE9" w:rsidRPr="00ED609D" w:rsidRDefault="002E3EE9" w:rsidP="00B51509">
      <w:pPr>
        <w:pStyle w:val="FootnoteText"/>
        <w:rPr>
          <w:b w:val="0"/>
          <w:sz w:val="22"/>
          <w:szCs w:val="22"/>
        </w:rPr>
      </w:pPr>
      <w:r w:rsidRPr="00ED609D">
        <w:rPr>
          <w:rStyle w:val="FootnoteReference"/>
          <w:b w:val="0"/>
          <w:sz w:val="22"/>
          <w:szCs w:val="22"/>
        </w:rPr>
        <w:footnoteRef/>
      </w:r>
      <w:r w:rsidRPr="00ED609D">
        <w:rPr>
          <w:b w:val="0"/>
          <w:sz w:val="22"/>
          <w:szCs w:val="22"/>
        </w:rPr>
        <w:t xml:space="preserve"> </w:t>
      </w:r>
      <w:r>
        <w:rPr>
          <w:b w:val="0"/>
          <w:sz w:val="22"/>
          <w:szCs w:val="22"/>
        </w:rPr>
        <w:t>The labor force survey has been conducted quarterly since</w:t>
      </w:r>
      <w:r w:rsidRPr="00ED609D">
        <w:rPr>
          <w:rFonts w:eastAsia="Calibri"/>
          <w:b w:val="0"/>
          <w:iCs/>
          <w:sz w:val="22"/>
          <w:szCs w:val="22"/>
        </w:rPr>
        <w:t xml:space="preserve"> 2011.</w:t>
      </w:r>
    </w:p>
  </w:footnote>
  <w:footnote w:id="4">
    <w:p w:rsidR="002E3EE9" w:rsidRDefault="002E3EE9" w:rsidP="007F0E10">
      <w:pPr>
        <w:pStyle w:val="FootnoteText"/>
        <w:jc w:val="both"/>
        <w:rPr>
          <w:b w:val="0"/>
        </w:rPr>
      </w:pPr>
      <w:r>
        <w:rPr>
          <w:rStyle w:val="FootnoteReference"/>
        </w:rPr>
        <w:footnoteRef/>
      </w:r>
      <w:r w:rsidRPr="0077133B">
        <w:rPr>
          <w:b w:val="0"/>
          <w:iCs/>
          <w:shd w:val="clear" w:color="auto" w:fill="FFFFFF"/>
        </w:rPr>
        <w:t xml:space="preserve">The number of employed population aged 15 and over in Q2 of the period 2012 - 2019 recorded a consecutive acceleration compared to the previous </w:t>
      </w:r>
      <w:r w:rsidRPr="006F39EE">
        <w:rPr>
          <w:b w:val="0"/>
          <w:iCs/>
          <w:shd w:val="clear" w:color="auto" w:fill="FFFFFF"/>
        </w:rPr>
        <w:t xml:space="preserve">quarter </w:t>
      </w:r>
      <w:r w:rsidRPr="00EA29C7">
        <w:rPr>
          <w:b w:val="0"/>
          <w:iCs/>
          <w:shd w:val="clear" w:color="auto" w:fill="FFFFFF"/>
        </w:rPr>
        <w:t>(except for 2016, the number of employed in Q2 declined by 49.9 thousand persons against the previous quarter) and increased consecutively</w:t>
      </w:r>
      <w:r w:rsidRPr="0077133B">
        <w:rPr>
          <w:iCs/>
          <w:shd w:val="clear" w:color="auto" w:fill="FFFFFF"/>
        </w:rPr>
        <w:t xml:space="preserve"> </w:t>
      </w:r>
      <w:r w:rsidRPr="0077133B">
        <w:rPr>
          <w:b w:val="0"/>
          <w:iCs/>
          <w:shd w:val="clear" w:color="auto" w:fill="FFFFFF"/>
        </w:rPr>
        <w:t>over the same period last year (except for 2015, the number of employed in Q2 year-on-year decreased by 308.2 thousand persons).</w:t>
      </w:r>
    </w:p>
  </w:footnote>
  <w:footnote w:id="5">
    <w:p w:rsidR="002E3EE9" w:rsidRPr="00112811" w:rsidRDefault="002E3EE9" w:rsidP="007F0E10">
      <w:pPr>
        <w:pStyle w:val="FootnoteText"/>
        <w:jc w:val="both"/>
        <w:rPr>
          <w:b w:val="0"/>
          <w:spacing w:val="2"/>
          <w:sz w:val="22"/>
          <w:szCs w:val="22"/>
        </w:rPr>
      </w:pPr>
      <w:r>
        <w:rPr>
          <w:rStyle w:val="FootnoteReference"/>
          <w:spacing w:val="2"/>
          <w:lang w:val="vi-VN"/>
        </w:rPr>
        <w:footnoteRef/>
      </w:r>
      <w:r w:rsidRPr="00AB4830">
        <w:rPr>
          <w:b w:val="0"/>
          <w:bCs/>
        </w:rPr>
        <w:t>Employment in the informal economy includes those who work in non-agriculture, forestry and fisheries  and business registered agriculture, forestry and fisheries, belong to one of the following four groups</w:t>
      </w:r>
      <w:r w:rsidRPr="00AB4830">
        <w:rPr>
          <w:b w:val="0"/>
        </w:rPr>
        <w:t>:</w:t>
      </w:r>
      <w:r>
        <w:rPr>
          <w:b w:val="0"/>
        </w:rPr>
        <w:t xml:space="preserve"> (</w:t>
      </w:r>
      <w:proofErr w:type="spellStart"/>
      <w:r>
        <w:rPr>
          <w:b w:val="0"/>
        </w:rPr>
        <w:t>i</w:t>
      </w:r>
      <w:proofErr w:type="spellEnd"/>
      <w:r>
        <w:rPr>
          <w:b w:val="0"/>
        </w:rPr>
        <w:t>) unpaid family workers; (ii) owners of establishments, self-employed worker in the informal sector; (iii) wage earners in the formal sector who are not entitled to enter into a labor contract or to be entered into a labor contract with definite term but not paid compulsory social insurance by employers; and (iv)  cooperative members who do not have a compulsory social insurance.</w:t>
      </w:r>
    </w:p>
  </w:footnote>
  <w:footnote w:id="6">
    <w:p w:rsidR="002E3EE9" w:rsidRPr="00DF1F10" w:rsidRDefault="002E3EE9" w:rsidP="00B52411">
      <w:pPr>
        <w:pStyle w:val="FootnoteText"/>
        <w:rPr>
          <w:b w:val="0"/>
          <w:lang w:val="vi-VN"/>
        </w:rPr>
      </w:pPr>
      <w:r w:rsidRPr="00DF1F10">
        <w:rPr>
          <w:rStyle w:val="FootnoteReference"/>
        </w:rPr>
        <w:footnoteRef/>
      </w:r>
      <w:r w:rsidRPr="00DF1F10">
        <w:rPr>
          <w:b w:val="0"/>
          <w:lang w:val="vi-VN"/>
        </w:rPr>
        <w:t xml:space="preserve"> </w:t>
      </w:r>
      <w:r w:rsidRPr="00DF1F10">
        <w:rPr>
          <w:b w:val="0"/>
          <w:lang w:val="vi-VN"/>
        </w:rPr>
        <w:t>Report by Ministry of Planning and Investment submitted to the Government dated 30</w:t>
      </w:r>
      <w:r w:rsidRPr="00DF1F10">
        <w:rPr>
          <w:b w:val="0"/>
        </w:rPr>
        <w:t xml:space="preserve"> June </w:t>
      </w:r>
      <w:r w:rsidRPr="00DF1F10">
        <w:rPr>
          <w:b w:val="0"/>
          <w:lang w:val="vi-VN"/>
        </w:rPr>
        <w:t xml:space="preserve">2020 </w:t>
      </w:r>
      <w:r w:rsidRPr="00DF1F10">
        <w:rPr>
          <w:b w:val="0"/>
        </w:rPr>
        <w:t xml:space="preserve">concerning the implementation of the Resolution No. </w:t>
      </w:r>
      <w:r w:rsidRPr="00DF1F10">
        <w:rPr>
          <w:b w:val="0"/>
          <w:lang w:val="vi-VN"/>
        </w:rPr>
        <w:t xml:space="preserve">01/NQ-CP, </w:t>
      </w:r>
      <w:r w:rsidRPr="00DF1F10">
        <w:rPr>
          <w:b w:val="0"/>
        </w:rPr>
        <w:t xml:space="preserve">Resolution No. </w:t>
      </w:r>
      <w:r w:rsidRPr="00DF1F10">
        <w:rPr>
          <w:b w:val="0"/>
          <w:lang w:val="vi-VN"/>
        </w:rPr>
        <w:t xml:space="preserve">42/NQ-CP, </w:t>
      </w:r>
      <w:r w:rsidRPr="00DF1F10">
        <w:rPr>
          <w:b w:val="0"/>
        </w:rPr>
        <w:t xml:space="preserve">Resolution No. </w:t>
      </w:r>
      <w:r w:rsidRPr="00DF1F10">
        <w:rPr>
          <w:b w:val="0"/>
          <w:lang w:val="vi-VN"/>
        </w:rPr>
        <w:t xml:space="preserve">84/NQ-CP, Directive No. 11/CT-TTg, </w:t>
      </w:r>
      <w:r w:rsidRPr="00DF1F10">
        <w:rPr>
          <w:b w:val="0"/>
        </w:rPr>
        <w:t xml:space="preserve">socio-economic performance status in </w:t>
      </w:r>
      <w:r>
        <w:rPr>
          <w:b w:val="0"/>
        </w:rPr>
        <w:t>the first half</w:t>
      </w:r>
      <w:r w:rsidRPr="00DF1F10">
        <w:rPr>
          <w:b w:val="0"/>
        </w:rPr>
        <w:t xml:space="preserve"> and solutions for socio-economic development in the second half of </w:t>
      </w:r>
      <w:r w:rsidRPr="00DF1F10">
        <w:rPr>
          <w:b w:val="0"/>
          <w:lang w:val="vi-VN"/>
        </w:rPr>
        <w:t>2020.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23751"/>
    <w:multiLevelType w:val="hybridMultilevel"/>
    <w:tmpl w:val="63D411F4"/>
    <w:lvl w:ilvl="0" w:tplc="2C2AB9B2">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F5B80"/>
    <w:multiLevelType w:val="hybridMultilevel"/>
    <w:tmpl w:val="689EE008"/>
    <w:lvl w:ilvl="0" w:tplc="4844C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38"/>
    <w:rsid w:val="000020B0"/>
    <w:rsid w:val="0000567C"/>
    <w:rsid w:val="00014BCB"/>
    <w:rsid w:val="00015518"/>
    <w:rsid w:val="0003083A"/>
    <w:rsid w:val="00037FFB"/>
    <w:rsid w:val="000409A6"/>
    <w:rsid w:val="0004754D"/>
    <w:rsid w:val="00050BB1"/>
    <w:rsid w:val="00054E00"/>
    <w:rsid w:val="00060772"/>
    <w:rsid w:val="00063B4A"/>
    <w:rsid w:val="00084211"/>
    <w:rsid w:val="000916E4"/>
    <w:rsid w:val="000C0E78"/>
    <w:rsid w:val="000D4FFB"/>
    <w:rsid w:val="000E0F76"/>
    <w:rsid w:val="000E7026"/>
    <w:rsid w:val="000F0265"/>
    <w:rsid w:val="001016B7"/>
    <w:rsid w:val="001019A4"/>
    <w:rsid w:val="001060EC"/>
    <w:rsid w:val="00114532"/>
    <w:rsid w:val="001229E2"/>
    <w:rsid w:val="00126182"/>
    <w:rsid w:val="001267A9"/>
    <w:rsid w:val="00141249"/>
    <w:rsid w:val="0014567C"/>
    <w:rsid w:val="00146694"/>
    <w:rsid w:val="00150592"/>
    <w:rsid w:val="00154003"/>
    <w:rsid w:val="001700CB"/>
    <w:rsid w:val="0017557A"/>
    <w:rsid w:val="00181ABE"/>
    <w:rsid w:val="0018218E"/>
    <w:rsid w:val="00192C5F"/>
    <w:rsid w:val="00195802"/>
    <w:rsid w:val="00196A0C"/>
    <w:rsid w:val="001A5EC3"/>
    <w:rsid w:val="001B50ED"/>
    <w:rsid w:val="001D711B"/>
    <w:rsid w:val="001D7D29"/>
    <w:rsid w:val="00202774"/>
    <w:rsid w:val="00206CB5"/>
    <w:rsid w:val="00207F1A"/>
    <w:rsid w:val="00216712"/>
    <w:rsid w:val="00224CC7"/>
    <w:rsid w:val="00227239"/>
    <w:rsid w:val="00237EF1"/>
    <w:rsid w:val="00244C4B"/>
    <w:rsid w:val="00252CCE"/>
    <w:rsid w:val="00254025"/>
    <w:rsid w:val="00260297"/>
    <w:rsid w:val="0026147A"/>
    <w:rsid w:val="002662D3"/>
    <w:rsid w:val="00275EFF"/>
    <w:rsid w:val="00283215"/>
    <w:rsid w:val="00292F1D"/>
    <w:rsid w:val="002C70D0"/>
    <w:rsid w:val="002D5618"/>
    <w:rsid w:val="002E3EE9"/>
    <w:rsid w:val="00320AB6"/>
    <w:rsid w:val="003247C3"/>
    <w:rsid w:val="00337F84"/>
    <w:rsid w:val="0035411E"/>
    <w:rsid w:val="00361F5A"/>
    <w:rsid w:val="003720D0"/>
    <w:rsid w:val="003775E1"/>
    <w:rsid w:val="003853E3"/>
    <w:rsid w:val="00385E3C"/>
    <w:rsid w:val="003A04FB"/>
    <w:rsid w:val="003A2698"/>
    <w:rsid w:val="003B7BB7"/>
    <w:rsid w:val="003C1EA6"/>
    <w:rsid w:val="003C5321"/>
    <w:rsid w:val="003C5B35"/>
    <w:rsid w:val="003C5C2B"/>
    <w:rsid w:val="003D3335"/>
    <w:rsid w:val="003D7AC3"/>
    <w:rsid w:val="003E6B96"/>
    <w:rsid w:val="003F29F5"/>
    <w:rsid w:val="003F3C18"/>
    <w:rsid w:val="00402F79"/>
    <w:rsid w:val="004061C2"/>
    <w:rsid w:val="004125FE"/>
    <w:rsid w:val="00415E40"/>
    <w:rsid w:val="004161D9"/>
    <w:rsid w:val="00425309"/>
    <w:rsid w:val="00434C1B"/>
    <w:rsid w:val="004362FA"/>
    <w:rsid w:val="00442F4C"/>
    <w:rsid w:val="00445319"/>
    <w:rsid w:val="004476FA"/>
    <w:rsid w:val="00462509"/>
    <w:rsid w:val="00470366"/>
    <w:rsid w:val="00472B1E"/>
    <w:rsid w:val="004A1E74"/>
    <w:rsid w:val="004A4349"/>
    <w:rsid w:val="004B266A"/>
    <w:rsid w:val="004C140F"/>
    <w:rsid w:val="004D4D16"/>
    <w:rsid w:val="004F3C41"/>
    <w:rsid w:val="004F5BD4"/>
    <w:rsid w:val="00501F9A"/>
    <w:rsid w:val="00516CD3"/>
    <w:rsid w:val="00525AD0"/>
    <w:rsid w:val="00526E76"/>
    <w:rsid w:val="00530DBE"/>
    <w:rsid w:val="00546FD3"/>
    <w:rsid w:val="00552F55"/>
    <w:rsid w:val="005605A6"/>
    <w:rsid w:val="00561B45"/>
    <w:rsid w:val="00571BD0"/>
    <w:rsid w:val="0058400B"/>
    <w:rsid w:val="00587CB9"/>
    <w:rsid w:val="00591C8A"/>
    <w:rsid w:val="00596594"/>
    <w:rsid w:val="005A279F"/>
    <w:rsid w:val="005B3A18"/>
    <w:rsid w:val="005B7333"/>
    <w:rsid w:val="005C0615"/>
    <w:rsid w:val="005C781E"/>
    <w:rsid w:val="005E128D"/>
    <w:rsid w:val="00611BEB"/>
    <w:rsid w:val="00650A8B"/>
    <w:rsid w:val="00653A95"/>
    <w:rsid w:val="00656BDC"/>
    <w:rsid w:val="00656F74"/>
    <w:rsid w:val="006706E7"/>
    <w:rsid w:val="00672ADB"/>
    <w:rsid w:val="0069048D"/>
    <w:rsid w:val="00693FCA"/>
    <w:rsid w:val="006A08FA"/>
    <w:rsid w:val="006A623D"/>
    <w:rsid w:val="006B4C54"/>
    <w:rsid w:val="006C6127"/>
    <w:rsid w:val="006D770D"/>
    <w:rsid w:val="006E66E3"/>
    <w:rsid w:val="006F2C03"/>
    <w:rsid w:val="006F39EE"/>
    <w:rsid w:val="00706FC6"/>
    <w:rsid w:val="007130B2"/>
    <w:rsid w:val="007212E7"/>
    <w:rsid w:val="0072255D"/>
    <w:rsid w:val="0074217E"/>
    <w:rsid w:val="00762295"/>
    <w:rsid w:val="00770A46"/>
    <w:rsid w:val="00796DF4"/>
    <w:rsid w:val="007A232C"/>
    <w:rsid w:val="007A588A"/>
    <w:rsid w:val="007B022A"/>
    <w:rsid w:val="007B1BCA"/>
    <w:rsid w:val="007B5038"/>
    <w:rsid w:val="007C6778"/>
    <w:rsid w:val="007D5BE9"/>
    <w:rsid w:val="007E0DE3"/>
    <w:rsid w:val="007E522D"/>
    <w:rsid w:val="007E6DAB"/>
    <w:rsid w:val="007F0E10"/>
    <w:rsid w:val="007F408F"/>
    <w:rsid w:val="007F4A4B"/>
    <w:rsid w:val="007F731C"/>
    <w:rsid w:val="007F7520"/>
    <w:rsid w:val="007F7FE7"/>
    <w:rsid w:val="008317DA"/>
    <w:rsid w:val="00840B01"/>
    <w:rsid w:val="008453A3"/>
    <w:rsid w:val="00846850"/>
    <w:rsid w:val="0084746A"/>
    <w:rsid w:val="00886F1E"/>
    <w:rsid w:val="0088735E"/>
    <w:rsid w:val="00895C6E"/>
    <w:rsid w:val="00896AB9"/>
    <w:rsid w:val="008A4A50"/>
    <w:rsid w:val="008A5C1F"/>
    <w:rsid w:val="008B5DEE"/>
    <w:rsid w:val="008B7128"/>
    <w:rsid w:val="008E6511"/>
    <w:rsid w:val="008F0750"/>
    <w:rsid w:val="008F5E5F"/>
    <w:rsid w:val="00911E3B"/>
    <w:rsid w:val="0091715A"/>
    <w:rsid w:val="00917C3F"/>
    <w:rsid w:val="009242A4"/>
    <w:rsid w:val="00927062"/>
    <w:rsid w:val="00935A96"/>
    <w:rsid w:val="00937375"/>
    <w:rsid w:val="00942EC1"/>
    <w:rsid w:val="00954A31"/>
    <w:rsid w:val="009665BA"/>
    <w:rsid w:val="00966DA0"/>
    <w:rsid w:val="00971843"/>
    <w:rsid w:val="00992D04"/>
    <w:rsid w:val="009930C8"/>
    <w:rsid w:val="009959C2"/>
    <w:rsid w:val="009B266A"/>
    <w:rsid w:val="009B4531"/>
    <w:rsid w:val="009B72B6"/>
    <w:rsid w:val="009C703D"/>
    <w:rsid w:val="009D05A7"/>
    <w:rsid w:val="009D2D0F"/>
    <w:rsid w:val="009E2396"/>
    <w:rsid w:val="009E2A7D"/>
    <w:rsid w:val="009F1C2A"/>
    <w:rsid w:val="00A00F26"/>
    <w:rsid w:val="00A024D1"/>
    <w:rsid w:val="00A071CE"/>
    <w:rsid w:val="00A12ACC"/>
    <w:rsid w:val="00A16E7C"/>
    <w:rsid w:val="00A21A14"/>
    <w:rsid w:val="00A31DEA"/>
    <w:rsid w:val="00A441E5"/>
    <w:rsid w:val="00A47BDD"/>
    <w:rsid w:val="00A64935"/>
    <w:rsid w:val="00A71B12"/>
    <w:rsid w:val="00A91655"/>
    <w:rsid w:val="00A97834"/>
    <w:rsid w:val="00AA58BE"/>
    <w:rsid w:val="00AB5E59"/>
    <w:rsid w:val="00AC126C"/>
    <w:rsid w:val="00AE162C"/>
    <w:rsid w:val="00B14D6C"/>
    <w:rsid w:val="00B156F2"/>
    <w:rsid w:val="00B25E4A"/>
    <w:rsid w:val="00B408AC"/>
    <w:rsid w:val="00B51509"/>
    <w:rsid w:val="00B520F9"/>
    <w:rsid w:val="00B52411"/>
    <w:rsid w:val="00B547BA"/>
    <w:rsid w:val="00B60D46"/>
    <w:rsid w:val="00B7719E"/>
    <w:rsid w:val="00B8601E"/>
    <w:rsid w:val="00B87524"/>
    <w:rsid w:val="00B90A18"/>
    <w:rsid w:val="00B92D91"/>
    <w:rsid w:val="00BA0EB1"/>
    <w:rsid w:val="00BB0F80"/>
    <w:rsid w:val="00BB60C4"/>
    <w:rsid w:val="00BE133F"/>
    <w:rsid w:val="00BF6EAF"/>
    <w:rsid w:val="00C11E3E"/>
    <w:rsid w:val="00C136AC"/>
    <w:rsid w:val="00C13984"/>
    <w:rsid w:val="00C14F58"/>
    <w:rsid w:val="00C36C60"/>
    <w:rsid w:val="00C80D3A"/>
    <w:rsid w:val="00CA3BB2"/>
    <w:rsid w:val="00CC290E"/>
    <w:rsid w:val="00CC7A45"/>
    <w:rsid w:val="00CD1787"/>
    <w:rsid w:val="00CD41EC"/>
    <w:rsid w:val="00CD4B1B"/>
    <w:rsid w:val="00CE23F8"/>
    <w:rsid w:val="00CE7613"/>
    <w:rsid w:val="00CF1792"/>
    <w:rsid w:val="00CF27A2"/>
    <w:rsid w:val="00CF28F1"/>
    <w:rsid w:val="00D105BC"/>
    <w:rsid w:val="00D109D5"/>
    <w:rsid w:val="00D34693"/>
    <w:rsid w:val="00D61432"/>
    <w:rsid w:val="00D6382B"/>
    <w:rsid w:val="00D725BC"/>
    <w:rsid w:val="00D85493"/>
    <w:rsid w:val="00D85658"/>
    <w:rsid w:val="00D94C61"/>
    <w:rsid w:val="00D97CDD"/>
    <w:rsid w:val="00DB299C"/>
    <w:rsid w:val="00DC09DC"/>
    <w:rsid w:val="00DD43EB"/>
    <w:rsid w:val="00DF1138"/>
    <w:rsid w:val="00DF1E63"/>
    <w:rsid w:val="00E01958"/>
    <w:rsid w:val="00E043F8"/>
    <w:rsid w:val="00E06403"/>
    <w:rsid w:val="00E10C42"/>
    <w:rsid w:val="00E16F7C"/>
    <w:rsid w:val="00E24D98"/>
    <w:rsid w:val="00E2518F"/>
    <w:rsid w:val="00E35956"/>
    <w:rsid w:val="00E50DB0"/>
    <w:rsid w:val="00E64517"/>
    <w:rsid w:val="00E717D1"/>
    <w:rsid w:val="00E812B0"/>
    <w:rsid w:val="00E910F4"/>
    <w:rsid w:val="00EA29C7"/>
    <w:rsid w:val="00EA4927"/>
    <w:rsid w:val="00EB6188"/>
    <w:rsid w:val="00EB6DAD"/>
    <w:rsid w:val="00ED4D4A"/>
    <w:rsid w:val="00ED609D"/>
    <w:rsid w:val="00EE2E09"/>
    <w:rsid w:val="00F01371"/>
    <w:rsid w:val="00F21907"/>
    <w:rsid w:val="00F21C2F"/>
    <w:rsid w:val="00F26C91"/>
    <w:rsid w:val="00F26F50"/>
    <w:rsid w:val="00F6467C"/>
    <w:rsid w:val="00F80C52"/>
    <w:rsid w:val="00F82E94"/>
    <w:rsid w:val="00F86DD3"/>
    <w:rsid w:val="00F94BE1"/>
    <w:rsid w:val="00F9611F"/>
    <w:rsid w:val="00FA30EA"/>
    <w:rsid w:val="00FB4AB3"/>
    <w:rsid w:val="00FB62EE"/>
    <w:rsid w:val="00FE49D0"/>
    <w:rsid w:val="00FF030B"/>
    <w:rsid w:val="00FF387D"/>
    <w:rsid w:val="00FF48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E08B"/>
  <w15:docId w15:val="{5EAEDABB-2896-4D52-964B-6DAE930DE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AD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E78"/>
    <w:pPr>
      <w:ind w:left="720"/>
      <w:contextualSpacing/>
    </w:pPr>
  </w:style>
  <w:style w:type="paragraph" w:styleId="FootnoteText">
    <w:name w:val="footnote text"/>
    <w:basedOn w:val="Normal"/>
    <w:link w:val="FootnoteTextChar"/>
    <w:unhideWhenUsed/>
    <w:rsid w:val="004161D9"/>
    <w:pPr>
      <w:spacing w:after="0" w:line="240" w:lineRule="auto"/>
    </w:pPr>
    <w:rPr>
      <w:rFonts w:ascii="Times New Roman" w:eastAsia="Times New Roman" w:hAnsi="Times New Roman" w:cs="Times New Roman"/>
      <w:b/>
      <w:i/>
      <w:sz w:val="20"/>
      <w:szCs w:val="20"/>
    </w:rPr>
  </w:style>
  <w:style w:type="character" w:customStyle="1" w:styleId="FootnoteTextChar">
    <w:name w:val="Footnote Text Char"/>
    <w:basedOn w:val="DefaultParagraphFont"/>
    <w:link w:val="FootnoteText"/>
    <w:rsid w:val="004161D9"/>
    <w:rPr>
      <w:rFonts w:ascii="Times New Roman" w:eastAsia="Times New Roman" w:hAnsi="Times New Roman" w:cs="Times New Roman"/>
      <w:b/>
      <w:i/>
      <w:sz w:val="20"/>
      <w:szCs w:val="20"/>
    </w:rPr>
  </w:style>
  <w:style w:type="character" w:styleId="FootnoteReference">
    <w:name w:val="footnote reference"/>
    <w:basedOn w:val="DefaultParagraphFont"/>
    <w:uiPriority w:val="99"/>
    <w:unhideWhenUsed/>
    <w:rsid w:val="004161D9"/>
    <w:rPr>
      <w:vertAlign w:val="superscript"/>
    </w:rPr>
  </w:style>
  <w:style w:type="character" w:styleId="CommentReference">
    <w:name w:val="annotation reference"/>
    <w:basedOn w:val="DefaultParagraphFont"/>
    <w:uiPriority w:val="99"/>
    <w:semiHidden/>
    <w:unhideWhenUsed/>
    <w:rsid w:val="004161D9"/>
    <w:rPr>
      <w:sz w:val="16"/>
      <w:szCs w:val="16"/>
    </w:rPr>
  </w:style>
  <w:style w:type="paragraph" w:styleId="CommentText">
    <w:name w:val="annotation text"/>
    <w:basedOn w:val="Normal"/>
    <w:link w:val="CommentTextChar"/>
    <w:uiPriority w:val="99"/>
    <w:semiHidden/>
    <w:unhideWhenUsed/>
    <w:rsid w:val="004161D9"/>
    <w:pPr>
      <w:spacing w:after="0" w:line="240" w:lineRule="auto"/>
    </w:pPr>
    <w:rPr>
      <w:rFonts w:ascii="Times New Roman" w:eastAsia="Times New Roman" w:hAnsi="Times New Roman" w:cs="Times New Roman"/>
      <w:b/>
      <w:i/>
      <w:sz w:val="20"/>
      <w:szCs w:val="20"/>
    </w:rPr>
  </w:style>
  <w:style w:type="character" w:customStyle="1" w:styleId="CommentTextChar">
    <w:name w:val="Comment Text Char"/>
    <w:basedOn w:val="DefaultParagraphFont"/>
    <w:link w:val="CommentText"/>
    <w:uiPriority w:val="99"/>
    <w:semiHidden/>
    <w:rsid w:val="004161D9"/>
    <w:rPr>
      <w:rFonts w:ascii="Times New Roman" w:eastAsia="Times New Roman" w:hAnsi="Times New Roman" w:cs="Times New Roman"/>
      <w:b/>
      <w:i/>
      <w:sz w:val="20"/>
      <w:szCs w:val="20"/>
    </w:rPr>
  </w:style>
  <w:style w:type="paragraph" w:styleId="BalloonText">
    <w:name w:val="Balloon Text"/>
    <w:basedOn w:val="Normal"/>
    <w:link w:val="BalloonTextChar"/>
    <w:uiPriority w:val="99"/>
    <w:semiHidden/>
    <w:unhideWhenUsed/>
    <w:rsid w:val="00416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1D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161D9"/>
    <w:pPr>
      <w:spacing w:after="160"/>
    </w:pPr>
    <w:rPr>
      <w:rFonts w:asciiTheme="minorHAnsi" w:eastAsiaTheme="minorHAnsi" w:hAnsiTheme="minorHAnsi" w:cstheme="minorBidi"/>
      <w:bCs/>
      <w:i w:val="0"/>
    </w:rPr>
  </w:style>
  <w:style w:type="character" w:customStyle="1" w:styleId="CommentSubjectChar">
    <w:name w:val="Comment Subject Char"/>
    <w:basedOn w:val="CommentTextChar"/>
    <w:link w:val="CommentSubject"/>
    <w:uiPriority w:val="99"/>
    <w:semiHidden/>
    <w:rsid w:val="004161D9"/>
    <w:rPr>
      <w:rFonts w:ascii="Times New Roman" w:eastAsia="Times New Roman" w:hAnsi="Times New Roman" w:cs="Times New Roman"/>
      <w:b/>
      <w:bCs/>
      <w:i w:val="0"/>
      <w:sz w:val="20"/>
      <w:szCs w:val="20"/>
    </w:rPr>
  </w:style>
  <w:style w:type="character" w:styleId="Hyperlink">
    <w:name w:val="Hyperlink"/>
    <w:basedOn w:val="DefaultParagraphFont"/>
    <w:uiPriority w:val="99"/>
    <w:semiHidden/>
    <w:unhideWhenUsed/>
    <w:rsid w:val="008F0750"/>
    <w:rPr>
      <w:color w:val="0000FF"/>
      <w:u w:val="single"/>
    </w:rPr>
  </w:style>
  <w:style w:type="paragraph" w:styleId="Revision">
    <w:name w:val="Revision"/>
    <w:hidden/>
    <w:uiPriority w:val="99"/>
    <w:semiHidden/>
    <w:rsid w:val="009E2396"/>
    <w:pPr>
      <w:spacing w:after="0" w:line="240" w:lineRule="auto"/>
    </w:pPr>
  </w:style>
  <w:style w:type="paragraph" w:styleId="Header">
    <w:name w:val="header"/>
    <w:basedOn w:val="Normal"/>
    <w:link w:val="HeaderChar"/>
    <w:uiPriority w:val="99"/>
    <w:unhideWhenUsed/>
    <w:rsid w:val="00C36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C60"/>
  </w:style>
  <w:style w:type="paragraph" w:styleId="Footer">
    <w:name w:val="footer"/>
    <w:basedOn w:val="Normal"/>
    <w:link w:val="FooterChar"/>
    <w:uiPriority w:val="99"/>
    <w:unhideWhenUsed/>
    <w:rsid w:val="00C36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77786">
      <w:bodyDiv w:val="1"/>
      <w:marLeft w:val="0"/>
      <w:marRight w:val="0"/>
      <w:marTop w:val="0"/>
      <w:marBottom w:val="0"/>
      <w:divBdr>
        <w:top w:val="none" w:sz="0" w:space="0" w:color="auto"/>
        <w:left w:val="none" w:sz="0" w:space="0" w:color="auto"/>
        <w:bottom w:val="none" w:sz="0" w:space="0" w:color="auto"/>
        <w:right w:val="none" w:sz="0" w:space="0" w:color="auto"/>
      </w:divBdr>
    </w:div>
    <w:div w:id="1172187718">
      <w:bodyDiv w:val="1"/>
      <w:marLeft w:val="0"/>
      <w:marRight w:val="0"/>
      <w:marTop w:val="0"/>
      <w:marBottom w:val="0"/>
      <w:divBdr>
        <w:top w:val="none" w:sz="0" w:space="0" w:color="auto"/>
        <w:left w:val="none" w:sz="0" w:space="0" w:color="auto"/>
        <w:bottom w:val="none" w:sz="0" w:space="0" w:color="auto"/>
        <w:right w:val="none" w:sz="0" w:space="0" w:color="auto"/>
      </w:divBdr>
    </w:div>
    <w:div w:id="1629238045">
      <w:bodyDiv w:val="1"/>
      <w:marLeft w:val="0"/>
      <w:marRight w:val="0"/>
      <w:marTop w:val="0"/>
      <w:marBottom w:val="0"/>
      <w:divBdr>
        <w:top w:val="none" w:sz="0" w:space="0" w:color="auto"/>
        <w:left w:val="none" w:sz="0" w:space="0" w:color="auto"/>
        <w:bottom w:val="none" w:sz="0" w:space="0" w:color="auto"/>
        <w:right w:val="none" w:sz="0" w:space="0" w:color="auto"/>
      </w:divBdr>
    </w:div>
    <w:div w:id="18209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hanoi/Informationresources/Publicinformation/Pressreleases/WCMS_743099/lang--vi/index.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ktxh_final\baocaoktxh%20va%20covid\du%20lieu%20quy%202_2020_FINAL_Linh%20tinh%20to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package" Target="../embeddings/Microsoft_Excel_Worksheet.xlsx"/><Relationship Id="rId4" Type="http://schemas.openxmlformats.org/officeDocument/2006/relationships/image" Target="../media/image2.jpeg"/></Relationships>
</file>

<file path=word/charts/_rels/chart3.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ktxh_final\baocaoktxh%20va%20covid\du%20lieu%20quy%202_2020_FINAL_Linh%20tinh%20to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oleObject" Target="file:///E:\ldvl2020\laodong2020\quy%202%202020_lap\baocao_ktxh_quy2_2020\baocaoktxh_final\baocaoktxh%20va%20covid\tienganh\Tang%20thu%20nhap_quy%201,2_sau%20&#273;i&#7873;u%20chinh.xlsx" TargetMode="External"/><Relationship Id="rId4" Type="http://schemas.openxmlformats.org/officeDocument/2006/relationships/image" Target="../media/image2.jpeg"/></Relationships>
</file>

<file path=word/charts/_rels/chart5.xml.rels><?xml version="1.0" encoding="UTF-8" standalone="yes"?>
<Relationships xmlns="http://schemas.openxmlformats.org/package/2006/relationships"><Relationship Id="rId3" Type="http://schemas.openxmlformats.org/officeDocument/2006/relationships/image" Target="../media/image1.jpeg"/><Relationship Id="rId7" Type="http://schemas.openxmlformats.org/officeDocument/2006/relationships/oleObject" Target="file:///E:\ldvl2020\laodong2020\quy%202%202020_lap\baocao_ktxh_quy2_2020\baocaoktxh_final\baocaoktxh%20va%20covid\tienganh\Tang%20thu%20nhap_quy%201,2_sau%20&#273;i&#7873;u%20chinh.xlsx" TargetMode="External"/><Relationship Id="rId2" Type="http://schemas.microsoft.com/office/2011/relationships/chartColorStyle" Target="colors5.xml"/><Relationship Id="rId1" Type="http://schemas.microsoft.com/office/2011/relationships/chartStyle" Target="style5.xm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charts/_rels/chart6.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covid\bieu_trunggian_covi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covid\bieu_trunggian_covi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ktxh_final\baocaoktxh%20va%20covid\tienganh\Lao%20dong%20khong%20su%20dung%20het%20tiem%20nan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ldvl2020\laodong2020\quy%202%202020_lap\baocao_ktxh_quy2_2020\baocaoktxh_final\baocaoktxh%20va%20covid\tienganh\Lao%20dong%20khong%20su%20dung%20het%20tiem%20nang.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c:f>
              <c:strCache>
                <c:ptCount val="1"/>
                <c:pt idx="0">
                  <c:v>Quarter I</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numRef>
              <c:f>Sheet1!$A$3:$A$12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Sheet1!$B$3:$B$12</c:f>
              <c:numCache>
                <c:formatCode>General</c:formatCode>
                <c:ptCount val="10"/>
                <c:pt idx="0">
                  <c:v>51286.1</c:v>
                </c:pt>
                <c:pt idx="1">
                  <c:v>51978</c:v>
                </c:pt>
                <c:pt idx="2">
                  <c:v>52988.7</c:v>
                </c:pt>
                <c:pt idx="3">
                  <c:v>53580.9</c:v>
                </c:pt>
                <c:pt idx="4">
                  <c:v>53643.9</c:v>
                </c:pt>
                <c:pt idx="5" formatCode="_(* #,##0.0_);_(* \(#,##0.0\);_(* &quot;-&quot;??_);_(@_)">
                  <c:v>54404.9</c:v>
                </c:pt>
                <c:pt idx="6">
                  <c:v>54505.1</c:v>
                </c:pt>
                <c:pt idx="7">
                  <c:v>55099.3</c:v>
                </c:pt>
                <c:pt idx="8">
                  <c:v>55475.7</c:v>
                </c:pt>
                <c:pt idx="9" formatCode="_(* #,##0.0_);_(* \(#,##0.0\);_(* &quot;-&quot;??_);_(@_)">
                  <c:v>55331.5</c:v>
                </c:pt>
              </c:numCache>
            </c:numRef>
          </c:val>
          <c:smooth val="0"/>
          <c:extLst>
            <c:ext xmlns:c16="http://schemas.microsoft.com/office/drawing/2014/chart" uri="{C3380CC4-5D6E-409C-BE32-E72D297353CC}">
              <c16:uniqueId val="{00000000-F549-469A-AC9B-2096EB04101E}"/>
            </c:ext>
          </c:extLst>
        </c:ser>
        <c:ser>
          <c:idx val="1"/>
          <c:order val="1"/>
          <c:tx>
            <c:strRef>
              <c:f>Sheet1!$C$2</c:f>
              <c:strCache>
                <c:ptCount val="1"/>
                <c:pt idx="0">
                  <c:v>Quarter II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Sheet1!$C$3:$C$12</c:f>
              <c:numCache>
                <c:formatCode>General</c:formatCode>
                <c:ptCount val="10"/>
                <c:pt idx="0">
                  <c:v>51398.400000000001</c:v>
                </c:pt>
                <c:pt idx="1">
                  <c:v>52581</c:v>
                </c:pt>
                <c:pt idx="2">
                  <c:v>53441.599999999999</c:v>
                </c:pt>
                <c:pt idx="3">
                  <c:v>53714.5</c:v>
                </c:pt>
                <c:pt idx="4">
                  <c:v>53707.4</c:v>
                </c:pt>
                <c:pt idx="5" formatCode="_(* #,##0.0_);_(* \(#,##0.0\);_(* &quot;-&quot;??_);_(@_)">
                  <c:v>54361.4</c:v>
                </c:pt>
                <c:pt idx="6">
                  <c:v>54523.7</c:v>
                </c:pt>
                <c:pt idx="7">
                  <c:v>55122.795919347431</c:v>
                </c:pt>
                <c:pt idx="8">
                  <c:v>55506.3</c:v>
                </c:pt>
                <c:pt idx="9" formatCode="_(* #,##0.0_);_(* \(#,##0.0\);_(* &quot;-&quot;??_);_(@_)">
                  <c:v>53147.4</c:v>
                </c:pt>
              </c:numCache>
            </c:numRef>
          </c:val>
          <c:smooth val="0"/>
          <c:extLst>
            <c:ext xmlns:c16="http://schemas.microsoft.com/office/drawing/2014/chart" uri="{C3380CC4-5D6E-409C-BE32-E72D297353CC}">
              <c16:uniqueId val="{00000001-F549-469A-AC9B-2096EB04101E}"/>
            </c:ext>
          </c:extLst>
        </c:ser>
        <c:dLbls>
          <c:showLegendKey val="0"/>
          <c:showVal val="0"/>
          <c:showCatName val="0"/>
          <c:showSerName val="0"/>
          <c:showPercent val="0"/>
          <c:showBubbleSize val="0"/>
        </c:dLbls>
        <c:marker val="1"/>
        <c:smooth val="0"/>
        <c:axId val="-552154448"/>
        <c:axId val="-552153360"/>
      </c:lineChart>
      <c:catAx>
        <c:axId val="-55215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153360"/>
        <c:crosses val="autoZero"/>
        <c:auto val="1"/>
        <c:lblAlgn val="ctr"/>
        <c:lblOffset val="100"/>
        <c:noMultiLvlLbl val="0"/>
      </c:catAx>
      <c:valAx>
        <c:axId val="-55215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15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Sheet1!$I$19</c:f>
              <c:strCache>
                <c:ptCount val="1"/>
                <c:pt idx="0">
                  <c:v>Quarter II 2020 compared to previous quarter</c:v>
                </c:pt>
              </c:strCache>
            </c:strRef>
          </c:tx>
          <c:spPr>
            <a:blipFill>
              <a:blip xmlns:r="http://schemas.openxmlformats.org/officeDocument/2006/relationships" r:embed="rId3"/>
              <a:tile tx="0" ty="0" sx="100000" sy="100000" flip="none" algn="tl"/>
            </a:blip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Sheet1!$G$20:$H$23</c:f>
              <c:multiLvlStrCache>
                <c:ptCount val="4"/>
                <c:lvl>
                  <c:pt idx="0">
                    <c:v>Urban</c:v>
                  </c:pt>
                  <c:pt idx="1">
                    <c:v>Rural</c:v>
                  </c:pt>
                  <c:pt idx="2">
                    <c:v>Male</c:v>
                  </c:pt>
                  <c:pt idx="3">
                    <c:v>Female</c:v>
                  </c:pt>
                </c:lvl>
                <c:lvl>
                  <c:pt idx="0">
                    <c:v>Residential place</c:v>
                  </c:pt>
                  <c:pt idx="2">
                    <c:v>Sex</c:v>
                  </c:pt>
                </c:lvl>
              </c:multiLvlStrCache>
            </c:multiLvlStrRef>
          </c:cat>
          <c:val>
            <c:numRef>
              <c:f>Sheet1!$I$20:$I$23</c:f>
              <c:numCache>
                <c:formatCode>0.0</c:formatCode>
                <c:ptCount val="4"/>
                <c:pt idx="0">
                  <c:v>-2.0252760614680283</c:v>
                </c:pt>
                <c:pt idx="1">
                  <c:v>-4.8874750378133394</c:v>
                </c:pt>
                <c:pt idx="2">
                  <c:v>-3.529677181180519</c:v>
                </c:pt>
                <c:pt idx="3">
                  <c:v>-4.4158194863613875</c:v>
                </c:pt>
              </c:numCache>
            </c:numRef>
          </c:val>
          <c:extLst>
            <c:ext xmlns:c16="http://schemas.microsoft.com/office/drawing/2014/chart" uri="{C3380CC4-5D6E-409C-BE32-E72D297353CC}">
              <c16:uniqueId val="{00000000-2B16-47E2-A6C4-FA865945F286}"/>
            </c:ext>
          </c:extLst>
        </c:ser>
        <c:ser>
          <c:idx val="1"/>
          <c:order val="1"/>
          <c:tx>
            <c:strRef>
              <c:f>Sheet1!$J$19</c:f>
              <c:strCache>
                <c:ptCount val="1"/>
                <c:pt idx="0">
                  <c:v>Quarter II 2020 compared to the same quarter preceding year</c:v>
                </c:pt>
              </c:strCache>
            </c:strRef>
          </c:tx>
          <c:spPr>
            <a:blipFill>
              <a:blip xmlns:r="http://schemas.openxmlformats.org/officeDocument/2006/relationships" r:embed="rId4"/>
              <a:tile tx="0" ty="0" sx="100000" sy="100000" flip="none" algn="tl"/>
            </a:blip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Sheet1!$G$20:$H$23</c:f>
              <c:multiLvlStrCache>
                <c:ptCount val="4"/>
                <c:lvl>
                  <c:pt idx="0">
                    <c:v>Urban</c:v>
                  </c:pt>
                  <c:pt idx="1">
                    <c:v>Rural</c:v>
                  </c:pt>
                  <c:pt idx="2">
                    <c:v>Male</c:v>
                  </c:pt>
                  <c:pt idx="3">
                    <c:v>Female</c:v>
                  </c:pt>
                </c:lvl>
                <c:lvl>
                  <c:pt idx="0">
                    <c:v>Residential place</c:v>
                  </c:pt>
                  <c:pt idx="2">
                    <c:v>Sex</c:v>
                  </c:pt>
                </c:lvl>
              </c:multiLvlStrCache>
            </c:multiLvlStrRef>
          </c:cat>
          <c:val>
            <c:numRef>
              <c:f>Sheet1!$J$20:$J$23</c:f>
              <c:numCache>
                <c:formatCode>0.0</c:formatCode>
                <c:ptCount val="4"/>
                <c:pt idx="0">
                  <c:v>-1.4510719780402266</c:v>
                </c:pt>
                <c:pt idx="1">
                  <c:v>-5.6006239832892257</c:v>
                </c:pt>
                <c:pt idx="2">
                  <c:v>-3.2270010595508691</c:v>
                </c:pt>
                <c:pt idx="3">
                  <c:v>-5.3820749345177061</c:v>
                </c:pt>
              </c:numCache>
            </c:numRef>
          </c:val>
          <c:extLst>
            <c:ext xmlns:c16="http://schemas.microsoft.com/office/drawing/2014/chart" uri="{C3380CC4-5D6E-409C-BE32-E72D297353CC}">
              <c16:uniqueId val="{00000001-2B16-47E2-A6C4-FA865945F286}"/>
            </c:ext>
          </c:extLst>
        </c:ser>
        <c:dLbls>
          <c:dLblPos val="outEnd"/>
          <c:showLegendKey val="0"/>
          <c:showVal val="1"/>
          <c:showCatName val="0"/>
          <c:showSerName val="0"/>
          <c:showPercent val="0"/>
          <c:showBubbleSize val="0"/>
        </c:dLbls>
        <c:gapWidth val="100"/>
        <c:overlap val="-24"/>
        <c:axId val="-552150096"/>
        <c:axId val="-552151728"/>
      </c:barChart>
      <c:catAx>
        <c:axId val="-55215009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2151728"/>
        <c:crosses val="autoZero"/>
        <c:auto val="1"/>
        <c:lblAlgn val="ctr"/>
        <c:lblOffset val="100"/>
        <c:noMultiLvlLbl val="0"/>
      </c:catAx>
      <c:valAx>
        <c:axId val="-552151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21500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5">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Sheet1!$H$29</c:f>
              <c:strCache>
                <c:ptCount val="1"/>
                <c:pt idx="0">
                  <c:v>Quarter II 2020 compared to previous quarter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Sheet1!$F$30:$G$33</c:f>
              <c:multiLvlStrCache>
                <c:ptCount val="4"/>
                <c:lvl>
                  <c:pt idx="0">
                    <c:v>Male</c:v>
                  </c:pt>
                  <c:pt idx="1">
                    <c:v>Female</c:v>
                  </c:pt>
                  <c:pt idx="2">
                    <c:v>Male</c:v>
                  </c:pt>
                  <c:pt idx="3">
                    <c:v>Female</c:v>
                  </c:pt>
                </c:lvl>
                <c:lvl>
                  <c:pt idx="0">
                    <c:v>Labour force in working age</c:v>
                  </c:pt>
                  <c:pt idx="2">
                    <c:v>Labour force out of working age</c:v>
                  </c:pt>
                </c:lvl>
              </c:multiLvlStrCache>
            </c:multiLvlStrRef>
          </c:cat>
          <c:val>
            <c:numRef>
              <c:f>Sheet1!$H$30:$H$33</c:f>
              <c:numCache>
                <c:formatCode>0.0</c:formatCode>
                <c:ptCount val="4"/>
                <c:pt idx="0">
                  <c:v>-3.9055211759677362</c:v>
                </c:pt>
                <c:pt idx="1">
                  <c:v>-4.9010611621906364</c:v>
                </c:pt>
                <c:pt idx="2">
                  <c:v>0.77469884646493559</c:v>
                </c:pt>
                <c:pt idx="3">
                  <c:v>-1.7868130245379672</c:v>
                </c:pt>
              </c:numCache>
            </c:numRef>
          </c:val>
          <c:extLst>
            <c:ext xmlns:c16="http://schemas.microsoft.com/office/drawing/2014/chart" uri="{C3380CC4-5D6E-409C-BE32-E72D297353CC}">
              <c16:uniqueId val="{00000000-3C9D-4B53-8689-0710B42927A8}"/>
            </c:ext>
          </c:extLst>
        </c:ser>
        <c:ser>
          <c:idx val="1"/>
          <c:order val="1"/>
          <c:tx>
            <c:strRef>
              <c:f>Sheet1!$I$29</c:f>
              <c:strCache>
                <c:ptCount val="1"/>
                <c:pt idx="0">
                  <c:v>Quarter II 2020 compared to the same quarter preceding year</c:v>
                </c:pt>
              </c:strCache>
            </c:strRef>
          </c:tx>
          <c:spPr>
            <a:pattFill prst="ltDnDiag">
              <a:fgClr>
                <a:schemeClr val="tx1">
                  <a:lumMod val="65000"/>
                  <a:lumOff val="35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Sheet1!$F$30:$G$33</c:f>
              <c:multiLvlStrCache>
                <c:ptCount val="4"/>
                <c:lvl>
                  <c:pt idx="0">
                    <c:v>Male</c:v>
                  </c:pt>
                  <c:pt idx="1">
                    <c:v>Female</c:v>
                  </c:pt>
                  <c:pt idx="2">
                    <c:v>Male</c:v>
                  </c:pt>
                  <c:pt idx="3">
                    <c:v>Female</c:v>
                  </c:pt>
                </c:lvl>
                <c:lvl>
                  <c:pt idx="0">
                    <c:v>Labour force in working age</c:v>
                  </c:pt>
                  <c:pt idx="2">
                    <c:v>Labour force out of working age</c:v>
                  </c:pt>
                </c:lvl>
              </c:multiLvlStrCache>
            </c:multiLvlStrRef>
          </c:cat>
          <c:val>
            <c:numRef>
              <c:f>Sheet1!$I$30:$I$33</c:f>
              <c:numCache>
                <c:formatCode>0.0</c:formatCode>
                <c:ptCount val="4"/>
                <c:pt idx="0">
                  <c:v>-3.6325957069323409</c:v>
                </c:pt>
                <c:pt idx="1">
                  <c:v>-5.4683301950265735</c:v>
                </c:pt>
                <c:pt idx="2">
                  <c:v>1.4353041988003428</c:v>
                </c:pt>
                <c:pt idx="3">
                  <c:v>-4.9269768660805591</c:v>
                </c:pt>
              </c:numCache>
            </c:numRef>
          </c:val>
          <c:extLst>
            <c:ext xmlns:c16="http://schemas.microsoft.com/office/drawing/2014/chart" uri="{C3380CC4-5D6E-409C-BE32-E72D297353CC}">
              <c16:uniqueId val="{00000001-3C9D-4B53-8689-0710B42927A8}"/>
            </c:ext>
          </c:extLst>
        </c:ser>
        <c:dLbls>
          <c:showLegendKey val="0"/>
          <c:showVal val="0"/>
          <c:showCatName val="0"/>
          <c:showSerName val="0"/>
          <c:showPercent val="0"/>
          <c:showBubbleSize val="0"/>
        </c:dLbls>
        <c:gapWidth val="219"/>
        <c:overlap val="-27"/>
        <c:axId val="-566460976"/>
        <c:axId val="-566443024"/>
      </c:barChart>
      <c:catAx>
        <c:axId val="-56646097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6443024"/>
        <c:crosses val="autoZero"/>
        <c:auto val="1"/>
        <c:lblAlgn val="ctr"/>
        <c:lblOffset val="100"/>
        <c:noMultiLvlLbl val="0"/>
      </c:catAx>
      <c:valAx>
        <c:axId val="-56644302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646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'[Tang thu nhap_quy 1,2_sau điều chinh.xlsx]Hinh ve bao cao COvid'!$B$11</c:f>
              <c:strCache>
                <c:ptCount val="1"/>
                <c:pt idx="0">
                  <c:v>Quarter II 2019</c:v>
                </c:pt>
              </c:strCache>
            </c:strRef>
          </c:tx>
          <c:spPr>
            <a:blipFill>
              <a:blip xmlns:r="http://schemas.openxmlformats.org/officeDocument/2006/relationships" r:embed="rId3"/>
              <a:tile tx="0" ty="0" sx="100000" sy="100000" flip="none" algn="tl"/>
            </a:blip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 thu nhap_quy 1,2_sau điều chinh.xlsx]Hinh ve bao cao COvid'!$A$12:$A$15</c:f>
              <c:strCache>
                <c:ptCount val="4"/>
                <c:pt idx="0">
                  <c:v>Total</c:v>
                </c:pt>
                <c:pt idx="1">
                  <c:v>Agriculture, forestry and fishery</c:v>
                </c:pt>
                <c:pt idx="2">
                  <c:v>Industry and construction</c:v>
                </c:pt>
                <c:pt idx="3">
                  <c:v>Services</c:v>
                </c:pt>
              </c:strCache>
            </c:strRef>
          </c:cat>
          <c:val>
            <c:numRef>
              <c:f>'[Tang thu nhap_quy 1,2_sau điều chinh.xlsx]Hinh ve bao cao COvid'!$B$12:$B$15</c:f>
              <c:numCache>
                <c:formatCode>0</c:formatCode>
                <c:ptCount val="4"/>
                <c:pt idx="0">
                  <c:v>5516.5513675145094</c:v>
                </c:pt>
                <c:pt idx="1">
                  <c:v>3035.3960808319002</c:v>
                </c:pt>
                <c:pt idx="2">
                  <c:v>6534.2284182616504</c:v>
                </c:pt>
                <c:pt idx="3">
                  <c:v>6938.5370486964694</c:v>
                </c:pt>
              </c:numCache>
            </c:numRef>
          </c:val>
          <c:extLst>
            <c:ext xmlns:c16="http://schemas.microsoft.com/office/drawing/2014/chart" uri="{C3380CC4-5D6E-409C-BE32-E72D297353CC}">
              <c16:uniqueId val="{00000000-65C5-40C8-BB7B-C30BCBF6DC55}"/>
            </c:ext>
          </c:extLst>
        </c:ser>
        <c:ser>
          <c:idx val="1"/>
          <c:order val="1"/>
          <c:tx>
            <c:strRef>
              <c:f>'[Tang thu nhap_quy 1,2_sau điều chinh.xlsx]Hinh ve bao cao COvid'!$C$11</c:f>
              <c:strCache>
                <c:ptCount val="1"/>
                <c:pt idx="0">
                  <c:v>Quarter II 2020</c:v>
                </c:pt>
              </c:strCache>
            </c:strRef>
          </c:tx>
          <c:spPr>
            <a:blipFill>
              <a:blip xmlns:r="http://schemas.openxmlformats.org/officeDocument/2006/relationships" r:embed="rId4"/>
              <a:tile tx="0" ty="0" sx="100000" sy="100000" flip="none" algn="tl"/>
            </a:blip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 thu nhap_quy 1,2_sau điều chinh.xlsx]Hinh ve bao cao COvid'!$A$12:$A$15</c:f>
              <c:strCache>
                <c:ptCount val="4"/>
                <c:pt idx="0">
                  <c:v>Total</c:v>
                </c:pt>
                <c:pt idx="1">
                  <c:v>Agriculture, forestry and fishery</c:v>
                </c:pt>
                <c:pt idx="2">
                  <c:v>Industry and construction</c:v>
                </c:pt>
                <c:pt idx="3">
                  <c:v>Services</c:v>
                </c:pt>
              </c:strCache>
            </c:strRef>
          </c:cat>
          <c:val>
            <c:numRef>
              <c:f>'[Tang thu nhap_quy 1,2_sau điều chinh.xlsx]Hinh ve bao cao COvid'!$C$12:$C$15</c:f>
              <c:numCache>
                <c:formatCode>0</c:formatCode>
                <c:ptCount val="4"/>
                <c:pt idx="0">
                  <c:v>5237.9446396135008</c:v>
                </c:pt>
                <c:pt idx="1">
                  <c:v>2951.3910541156692</c:v>
                </c:pt>
                <c:pt idx="2">
                  <c:v>6200.8386015540527</c:v>
                </c:pt>
                <c:pt idx="3">
                  <c:v>6429.168597148172</c:v>
                </c:pt>
              </c:numCache>
            </c:numRef>
          </c:val>
          <c:extLst>
            <c:ext xmlns:c16="http://schemas.microsoft.com/office/drawing/2014/chart" uri="{C3380CC4-5D6E-409C-BE32-E72D297353CC}">
              <c16:uniqueId val="{00000001-65C5-40C8-BB7B-C30BCBF6DC55}"/>
            </c:ext>
          </c:extLst>
        </c:ser>
        <c:dLbls>
          <c:dLblPos val="outEnd"/>
          <c:showLegendKey val="0"/>
          <c:showVal val="1"/>
          <c:showCatName val="0"/>
          <c:showSerName val="0"/>
          <c:showPercent val="0"/>
          <c:showBubbleSize val="0"/>
        </c:dLbls>
        <c:gapWidth val="219"/>
        <c:overlap val="-27"/>
        <c:axId val="506696952"/>
        <c:axId val="506700888"/>
      </c:barChart>
      <c:catAx>
        <c:axId val="506696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700888"/>
        <c:crosses val="autoZero"/>
        <c:auto val="1"/>
        <c:lblAlgn val="ctr"/>
        <c:lblOffset val="100"/>
        <c:noMultiLvlLbl val="0"/>
      </c:catAx>
      <c:valAx>
        <c:axId val="5067008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69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5">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39370078740152E-2"/>
          <c:y val="0.10739938757655293"/>
          <c:w val="0.88890507436570432"/>
          <c:h val="0.79074876057159504"/>
        </c:manualLayout>
      </c:layout>
      <c:barChart>
        <c:barDir val="col"/>
        <c:grouping val="clustered"/>
        <c:varyColors val="0"/>
        <c:ser>
          <c:idx val="0"/>
          <c:order val="0"/>
          <c:tx>
            <c:strRef>
              <c:f>'[Tang thu nhap_quy 1,2_sau điều chinh.xlsx]Hinh ve bao cao COvid'!$G$1:$G$2</c:f>
              <c:strCache>
                <c:ptCount val="2"/>
                <c:pt idx="0">
                  <c:v>Quarter II 2020 compared to same quarter preceding year</c:v>
                </c:pt>
              </c:strCache>
            </c:strRef>
          </c:tx>
          <c:spPr>
            <a:solidFill>
              <a:schemeClr val="accent1"/>
            </a:solidFill>
            <a:ln>
              <a:noFill/>
            </a:ln>
            <a:effectLst/>
          </c:spPr>
          <c:invertIfNegative val="0"/>
          <c:dPt>
            <c:idx val="0"/>
            <c:invertIfNegative val="0"/>
            <c:bubble3D val="0"/>
            <c:spPr>
              <a:blipFill>
                <a:blip xmlns:r="http://schemas.openxmlformats.org/officeDocument/2006/relationships" r:embed="rId3"/>
                <a:tile tx="0" ty="0" sx="100000" sy="100000" flip="none" algn="tl"/>
              </a:blipFill>
              <a:ln>
                <a:noFill/>
              </a:ln>
              <a:effectLst/>
            </c:spPr>
            <c:extLst>
              <c:ext xmlns:c16="http://schemas.microsoft.com/office/drawing/2014/chart" uri="{C3380CC4-5D6E-409C-BE32-E72D297353CC}">
                <c16:uniqueId val="{00000001-1E24-44A3-A162-8C26E0AF8560}"/>
              </c:ext>
            </c:extLst>
          </c:dPt>
          <c:dPt>
            <c:idx val="1"/>
            <c:invertIfNegative val="0"/>
            <c:bubble3D val="0"/>
            <c:spPr>
              <a:blipFill>
                <a:blip xmlns:r="http://schemas.openxmlformats.org/officeDocument/2006/relationships" r:embed="rId4"/>
                <a:tile tx="0" ty="0" sx="100000" sy="100000" flip="none" algn="tl"/>
              </a:blipFill>
              <a:ln>
                <a:noFill/>
              </a:ln>
              <a:effectLst/>
            </c:spPr>
            <c:extLst>
              <c:ext xmlns:c16="http://schemas.microsoft.com/office/drawing/2014/chart" uri="{C3380CC4-5D6E-409C-BE32-E72D297353CC}">
                <c16:uniqueId val="{00000002-1E24-44A3-A162-8C26E0AF8560}"/>
              </c:ext>
            </c:extLst>
          </c:dPt>
          <c:dPt>
            <c:idx val="2"/>
            <c:invertIfNegative val="0"/>
            <c:bubble3D val="0"/>
            <c:spPr>
              <a:blipFill>
                <a:blip xmlns:r="http://schemas.openxmlformats.org/officeDocument/2006/relationships" r:embed="rId5"/>
                <a:tile tx="0" ty="0" sx="100000" sy="100000" flip="none" algn="tl"/>
              </a:blipFill>
              <a:ln>
                <a:noFill/>
              </a:ln>
              <a:effectLst/>
            </c:spPr>
            <c:extLst>
              <c:ext xmlns:c16="http://schemas.microsoft.com/office/drawing/2014/chart" uri="{C3380CC4-5D6E-409C-BE32-E72D297353CC}">
                <c16:uniqueId val="{00000003-1E24-44A3-A162-8C26E0AF8560}"/>
              </c:ext>
            </c:extLst>
          </c:dPt>
          <c:dPt>
            <c:idx val="3"/>
            <c:invertIfNegative val="0"/>
            <c:bubble3D val="0"/>
            <c:spPr>
              <a:blipFill>
                <a:blip xmlns:r="http://schemas.openxmlformats.org/officeDocument/2006/relationships" r:embed="rId6"/>
                <a:tile tx="0" ty="0" sx="100000" sy="100000" flip="none" algn="tl"/>
              </a:blipFill>
              <a:ln>
                <a:noFill/>
              </a:ln>
              <a:effectLst/>
            </c:spPr>
            <c:extLst>
              <c:ext xmlns:c16="http://schemas.microsoft.com/office/drawing/2014/chart" uri="{C3380CC4-5D6E-409C-BE32-E72D297353CC}">
                <c16:uniqueId val="{00000004-1E24-44A3-A162-8C26E0AF85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'[Tang thu nhap_quy 1,2_sau điều chinh.xlsx]Hinh ve bao cao COvid'!$F$3:$F$6</c:f>
              <c:strCache>
                <c:ptCount val="4"/>
                <c:pt idx="0">
                  <c:v>Primary</c:v>
                </c:pt>
                <c:pt idx="1">
                  <c:v>Intermediate</c:v>
                </c:pt>
                <c:pt idx="2">
                  <c:v>College</c:v>
                </c:pt>
                <c:pt idx="3">
                  <c:v>University level and higher</c:v>
                </c:pt>
              </c:strCache>
            </c:strRef>
          </c:cat>
          <c:val>
            <c:numRef>
              <c:f>'[Tang thu nhap_quy 1,2_sau điều chinh.xlsx]Hinh ve bao cao COvid'!$G$3:$G$6</c:f>
              <c:numCache>
                <c:formatCode>0.0</c:formatCode>
                <c:ptCount val="4"/>
                <c:pt idx="0">
                  <c:v>-8.2802429179015604</c:v>
                </c:pt>
                <c:pt idx="1">
                  <c:v>-7.2141331000031244</c:v>
                </c:pt>
                <c:pt idx="2">
                  <c:v>-3.3102982410820232</c:v>
                </c:pt>
                <c:pt idx="3">
                  <c:v>0.50626872458536809</c:v>
                </c:pt>
              </c:numCache>
            </c:numRef>
          </c:val>
          <c:extLst>
            <c:ext xmlns:c16="http://schemas.microsoft.com/office/drawing/2014/chart" uri="{C3380CC4-5D6E-409C-BE32-E72D297353CC}">
              <c16:uniqueId val="{00000000-1E24-44A3-A162-8C26E0AF8560}"/>
            </c:ext>
          </c:extLst>
        </c:ser>
        <c:dLbls>
          <c:dLblPos val="outEnd"/>
          <c:showLegendKey val="0"/>
          <c:showVal val="1"/>
          <c:showCatName val="0"/>
          <c:showSerName val="0"/>
          <c:showPercent val="0"/>
          <c:showBubbleSize val="0"/>
        </c:dLbls>
        <c:gapWidth val="219"/>
        <c:overlap val="-27"/>
        <c:axId val="484189904"/>
        <c:axId val="484187936"/>
      </c:barChart>
      <c:catAx>
        <c:axId val="48418990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4187936"/>
        <c:crosses val="autoZero"/>
        <c:auto val="1"/>
        <c:lblAlgn val="ctr"/>
        <c:lblOffset val="100"/>
        <c:noMultiLvlLbl val="0"/>
      </c:catAx>
      <c:valAx>
        <c:axId val="4841879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4189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7">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tn_q2tu2011_2020!$Q$5</c:f>
              <c:strCache>
                <c:ptCount val="1"/>
                <c:pt idx="0">
                  <c:v>Total</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tn_q2tu2011_2020!$R$5:$AA$5</c:f>
              <c:numCache>
                <c:formatCode>0.00</c:formatCode>
                <c:ptCount val="10"/>
                <c:pt idx="0">
                  <c:v>2.2208630146080206</c:v>
                </c:pt>
                <c:pt idx="1">
                  <c:v>1.8682020548319374</c:v>
                </c:pt>
                <c:pt idx="2">
                  <c:v>2.1690783330295207</c:v>
                </c:pt>
                <c:pt idx="3">
                  <c:v>1.8384351978126414</c:v>
                </c:pt>
                <c:pt idx="4">
                  <c:v>2.4189685941387635</c:v>
                </c:pt>
                <c:pt idx="5">
                  <c:v>2.2925709547037303</c:v>
                </c:pt>
                <c:pt idx="6">
                  <c:v>2.2599999999999998</c:v>
                </c:pt>
                <c:pt idx="7">
                  <c:v>2.19</c:v>
                </c:pt>
                <c:pt idx="8">
                  <c:v>2.16</c:v>
                </c:pt>
                <c:pt idx="9">
                  <c:v>2.73</c:v>
                </c:pt>
              </c:numCache>
            </c:numRef>
          </c:val>
          <c:smooth val="0"/>
          <c:extLst>
            <c:ext xmlns:c16="http://schemas.microsoft.com/office/drawing/2014/chart" uri="{C3380CC4-5D6E-409C-BE32-E72D297353CC}">
              <c16:uniqueId val="{00000000-2417-4011-A7C0-7F3DFD4AA410}"/>
            </c:ext>
          </c:extLst>
        </c:ser>
        <c:ser>
          <c:idx val="1"/>
          <c:order val="1"/>
          <c:tx>
            <c:strRef>
              <c:f>tn_q2tu2011_2020!$Q$6</c:f>
              <c:strCache>
                <c:ptCount val="1"/>
                <c:pt idx="0">
                  <c:v>Urban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tn_q2tu2011_2020!$R$6:$AA$6</c:f>
              <c:numCache>
                <c:formatCode>0.00</c:formatCode>
                <c:ptCount val="10"/>
                <c:pt idx="0">
                  <c:v>3.5857958982715412</c:v>
                </c:pt>
                <c:pt idx="1">
                  <c:v>3.1188761713956876</c:v>
                </c:pt>
                <c:pt idx="2">
                  <c:v>3.6603283042063048</c:v>
                </c:pt>
                <c:pt idx="3">
                  <c:v>3.256059725246891</c:v>
                </c:pt>
                <c:pt idx="4">
                  <c:v>3.5290863099768117</c:v>
                </c:pt>
                <c:pt idx="5">
                  <c:v>3.1093626234300258</c:v>
                </c:pt>
                <c:pt idx="6">
                  <c:v>3.19</c:v>
                </c:pt>
                <c:pt idx="7">
                  <c:v>3.09</c:v>
                </c:pt>
                <c:pt idx="8">
                  <c:v>3.1</c:v>
                </c:pt>
                <c:pt idx="9">
                  <c:v>4.46</c:v>
                </c:pt>
              </c:numCache>
            </c:numRef>
          </c:val>
          <c:smooth val="0"/>
          <c:extLst>
            <c:ext xmlns:c16="http://schemas.microsoft.com/office/drawing/2014/chart" uri="{C3380CC4-5D6E-409C-BE32-E72D297353CC}">
              <c16:uniqueId val="{00000001-2417-4011-A7C0-7F3DFD4AA410}"/>
            </c:ext>
          </c:extLst>
        </c:ser>
        <c:ser>
          <c:idx val="2"/>
          <c:order val="2"/>
          <c:tx>
            <c:strRef>
              <c:f>tn_q2tu2011_2020!$Q$7</c:f>
              <c:strCache>
                <c:ptCount val="1"/>
                <c:pt idx="0">
                  <c:v>Rural</c:v>
                </c:pt>
              </c:strCache>
            </c:strRef>
          </c:tx>
          <c:spPr>
            <a:ln w="28575" cap="rnd">
              <a:solidFill>
                <a:schemeClr val="accent3"/>
              </a:solidFill>
              <a:round/>
            </a:ln>
            <a:effectLst/>
          </c:spPr>
          <c:marker>
            <c:symbol val="x"/>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tn_q2tu2011_2020!$R$4:$AA$4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tn_q2tu2011_2020!$R$7:$AA$7</c:f>
              <c:numCache>
                <c:formatCode>0.00</c:formatCode>
                <c:ptCount val="10"/>
                <c:pt idx="0">
                  <c:v>1.6182156107570222</c:v>
                </c:pt>
                <c:pt idx="1">
                  <c:v>1.2925961282396432</c:v>
                </c:pt>
                <c:pt idx="2">
                  <c:v>1.4910095115892052</c:v>
                </c:pt>
                <c:pt idx="3">
                  <c:v>1.2003610125111501</c:v>
                </c:pt>
                <c:pt idx="4">
                  <c:v>1.9089853292220582</c:v>
                </c:pt>
                <c:pt idx="5">
                  <c:v>1.8803875159298253</c:v>
                </c:pt>
                <c:pt idx="6">
                  <c:v>1.79</c:v>
                </c:pt>
                <c:pt idx="7">
                  <c:v>1.74</c:v>
                </c:pt>
                <c:pt idx="8">
                  <c:v>1.69</c:v>
                </c:pt>
                <c:pt idx="9">
                  <c:v>1.8</c:v>
                </c:pt>
              </c:numCache>
            </c:numRef>
          </c:val>
          <c:smooth val="0"/>
          <c:extLst>
            <c:ext xmlns:c16="http://schemas.microsoft.com/office/drawing/2014/chart" uri="{C3380CC4-5D6E-409C-BE32-E72D297353CC}">
              <c16:uniqueId val="{00000002-2417-4011-A7C0-7F3DFD4AA410}"/>
            </c:ext>
          </c:extLst>
        </c:ser>
        <c:dLbls>
          <c:showLegendKey val="0"/>
          <c:showVal val="0"/>
          <c:showCatName val="0"/>
          <c:showSerName val="0"/>
          <c:showPercent val="0"/>
          <c:showBubbleSize val="0"/>
        </c:dLbls>
        <c:marker val="1"/>
        <c:smooth val="0"/>
        <c:axId val="120597536"/>
        <c:axId val="266255584"/>
      </c:lineChart>
      <c:catAx>
        <c:axId val="12059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255584"/>
        <c:crosses val="autoZero"/>
        <c:auto val="1"/>
        <c:lblAlgn val="ctr"/>
        <c:lblOffset val="100"/>
        <c:noMultiLvlLbl val="0"/>
      </c:catAx>
      <c:valAx>
        <c:axId val="266255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9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tn_tdhv!$B$35</c:f>
              <c:strCache>
                <c:ptCount val="1"/>
                <c:pt idx="0">
                  <c:v>Quarter II 2019</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3.3333333333333347E-2"/>
                  <c:y val="4.3290043290043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B6-4F6C-9258-F269E80EC004}"/>
                </c:ext>
              </c:extLst>
            </c:dLbl>
            <c:dLbl>
              <c:idx val="5"/>
              <c:layout>
                <c:manualLayout>
                  <c:x val="-1.6666666666666666E-2"/>
                  <c:y val="4.329004329004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B6-4F6C-9258-F269E80EC0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Total</c:v>
                </c:pt>
                <c:pt idx="1">
                  <c:v>No technical qualifications</c:v>
                </c:pt>
                <c:pt idx="2">
                  <c:v>Primary</c:v>
                </c:pt>
                <c:pt idx="3">
                  <c:v>Intermediate</c:v>
                </c:pt>
                <c:pt idx="4">
                  <c:v>Collegue</c:v>
                </c:pt>
                <c:pt idx="5">
                  <c:v>University and higher</c:v>
                </c:pt>
              </c:strCache>
            </c:strRef>
          </c:cat>
          <c:val>
            <c:numRef>
              <c:f>tn_tdhv!$B$36:$B$41</c:f>
              <c:numCache>
                <c:formatCode>0.00</c:formatCode>
                <c:ptCount val="6"/>
                <c:pt idx="0" formatCode="General">
                  <c:v>2.16</c:v>
                </c:pt>
                <c:pt idx="1">
                  <c:v>2.04</c:v>
                </c:pt>
                <c:pt idx="2">
                  <c:v>1.0046457884308271</c:v>
                </c:pt>
                <c:pt idx="3">
                  <c:v>2.0816221315091492</c:v>
                </c:pt>
                <c:pt idx="4">
                  <c:v>3.4478555016675405</c:v>
                </c:pt>
                <c:pt idx="5">
                  <c:v>2.804839736008546</c:v>
                </c:pt>
              </c:numCache>
            </c:numRef>
          </c:val>
          <c:smooth val="0"/>
          <c:extLst>
            <c:ext xmlns:c16="http://schemas.microsoft.com/office/drawing/2014/chart" uri="{C3380CC4-5D6E-409C-BE32-E72D297353CC}">
              <c16:uniqueId val="{00000002-DEB6-4F6C-9258-F269E80EC004}"/>
            </c:ext>
          </c:extLst>
        </c:ser>
        <c:ser>
          <c:idx val="1"/>
          <c:order val="1"/>
          <c:tx>
            <c:strRef>
              <c:f>tn_tdhv!$C$35</c:f>
              <c:strCache>
                <c:ptCount val="1"/>
                <c:pt idx="0">
                  <c:v>Quarter I 2020</c:v>
                </c:pt>
              </c:strCache>
            </c:strRef>
          </c:tx>
          <c:spPr>
            <a:ln w="28575" cap="rnd">
              <a:solidFill>
                <a:schemeClr val="accent1"/>
              </a:solidFill>
              <a:round/>
            </a:ln>
            <a:effectLst/>
          </c:spPr>
          <c:marker>
            <c:symbol val="circle"/>
            <c:size val="5"/>
            <c:spPr>
              <a:solidFill>
                <a:schemeClr val="accent1"/>
              </a:solidFill>
              <a:ln w="9525">
                <a:noFill/>
                <a:prstDash val="sysDot"/>
              </a:ln>
              <a:effectLst/>
            </c:spPr>
          </c:marker>
          <c:dLbls>
            <c:dLbl>
              <c:idx val="0"/>
              <c:layout>
                <c:manualLayout>
                  <c:x val="-7.4999999999999997E-2"/>
                  <c:y val="-1.2987012987012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B6-4F6C-9258-F269E80EC004}"/>
                </c:ext>
              </c:extLst>
            </c:dLbl>
            <c:dLbl>
              <c:idx val="1"/>
              <c:layout>
                <c:manualLayout>
                  <c:x val="-3.888888888888889E-2"/>
                  <c:y val="5.1948051948051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B6-4F6C-9258-F269E80EC004}"/>
                </c:ext>
              </c:extLst>
            </c:dLbl>
            <c:dLbl>
              <c:idx val="2"/>
              <c:layout>
                <c:manualLayout>
                  <c:x val="-5.2777777777777826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B6-4F6C-9258-F269E80EC004}"/>
                </c:ext>
              </c:extLst>
            </c:dLbl>
            <c:dLbl>
              <c:idx val="3"/>
              <c:layout>
                <c:manualLayout>
                  <c:x val="-4.7222222222222221E-2"/>
                  <c:y val="-6.4935064935064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B6-4F6C-9258-F269E80EC004}"/>
                </c:ext>
              </c:extLst>
            </c:dLbl>
            <c:spPr>
              <a:noFill/>
              <a:ln>
                <a:noFill/>
                <a:prstDash val="dash"/>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Total</c:v>
                </c:pt>
                <c:pt idx="1">
                  <c:v>No technical qualifications</c:v>
                </c:pt>
                <c:pt idx="2">
                  <c:v>Primary</c:v>
                </c:pt>
                <c:pt idx="3">
                  <c:v>Intermediate</c:v>
                </c:pt>
                <c:pt idx="4">
                  <c:v>Collegue</c:v>
                </c:pt>
                <c:pt idx="5">
                  <c:v>University and higher</c:v>
                </c:pt>
              </c:strCache>
            </c:strRef>
          </c:cat>
          <c:val>
            <c:numRef>
              <c:f>tn_tdhv!$C$36:$C$41</c:f>
              <c:numCache>
                <c:formatCode>0.00</c:formatCode>
                <c:ptCount val="6"/>
                <c:pt idx="0" formatCode="General">
                  <c:v>2.2200000000000002</c:v>
                </c:pt>
                <c:pt idx="1">
                  <c:v>1.8068517069792251</c:v>
                </c:pt>
                <c:pt idx="2">
                  <c:v>1.5243914540731105</c:v>
                </c:pt>
                <c:pt idx="3">
                  <c:v>3.3199069519286852</c:v>
                </c:pt>
                <c:pt idx="4">
                  <c:v>5.4285325212674573</c:v>
                </c:pt>
                <c:pt idx="5">
                  <c:v>3.5122991804117079</c:v>
                </c:pt>
              </c:numCache>
            </c:numRef>
          </c:val>
          <c:smooth val="0"/>
          <c:extLst>
            <c:ext xmlns:c16="http://schemas.microsoft.com/office/drawing/2014/chart" uri="{C3380CC4-5D6E-409C-BE32-E72D297353CC}">
              <c16:uniqueId val="{00000007-DEB6-4F6C-9258-F269E80EC004}"/>
            </c:ext>
          </c:extLst>
        </c:ser>
        <c:ser>
          <c:idx val="2"/>
          <c:order val="2"/>
          <c:tx>
            <c:strRef>
              <c:f>tn_tdhv!$D$35</c:f>
              <c:strCache>
                <c:ptCount val="1"/>
                <c:pt idx="0">
                  <c:v>Quarter II 2020</c:v>
                </c:pt>
              </c:strCache>
            </c:strRef>
          </c:tx>
          <c:spPr>
            <a:ln w="28575" cap="sq">
              <a:solidFill>
                <a:schemeClr val="accent3"/>
              </a:solidFill>
              <a:round/>
            </a:ln>
            <a:effectLst/>
          </c:spPr>
          <c:marker>
            <c:symbol val="square"/>
            <c:size val="5"/>
            <c:spPr>
              <a:solidFill>
                <a:schemeClr val="accent1"/>
              </a:solidFill>
              <a:ln w="9525" cap="sq">
                <a:solidFill>
                  <a:schemeClr val="accent3"/>
                </a:solidFill>
              </a:ln>
              <a:effectLst/>
            </c:spPr>
          </c:marker>
          <c:dLbls>
            <c:dLbl>
              <c:idx val="0"/>
              <c:layout>
                <c:manualLayout>
                  <c:x val="-0.05"/>
                  <c:y val="-5.6277056277056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B6-4F6C-9258-F269E80EC004}"/>
                </c:ext>
              </c:extLst>
            </c:dLbl>
            <c:dLbl>
              <c:idx val="3"/>
              <c:layout>
                <c:manualLayout>
                  <c:x val="-2.7777777777777779E-3"/>
                  <c:y val="-1.7316017316017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B6-4F6C-9258-F269E80EC0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tn_tdhv!$A$36:$A$41</c:f>
              <c:strCache>
                <c:ptCount val="6"/>
                <c:pt idx="0">
                  <c:v>Total</c:v>
                </c:pt>
                <c:pt idx="1">
                  <c:v>No technical qualifications</c:v>
                </c:pt>
                <c:pt idx="2">
                  <c:v>Primary</c:v>
                </c:pt>
                <c:pt idx="3">
                  <c:v>Intermediate</c:v>
                </c:pt>
                <c:pt idx="4">
                  <c:v>Collegue</c:v>
                </c:pt>
                <c:pt idx="5">
                  <c:v>University and higher</c:v>
                </c:pt>
              </c:strCache>
            </c:strRef>
          </c:cat>
          <c:val>
            <c:numRef>
              <c:f>tn_tdhv!$D$36:$D$41</c:f>
              <c:numCache>
                <c:formatCode>0.00</c:formatCode>
                <c:ptCount val="6"/>
                <c:pt idx="0" formatCode="General">
                  <c:v>2.73</c:v>
                </c:pt>
                <c:pt idx="1">
                  <c:v>2.5597911492683569</c:v>
                </c:pt>
                <c:pt idx="2">
                  <c:v>3.4696736234390664</c:v>
                </c:pt>
                <c:pt idx="3">
                  <c:v>2.6571378923309195</c:v>
                </c:pt>
                <c:pt idx="4">
                  <c:v>4.4103061160879227</c:v>
                </c:pt>
                <c:pt idx="5">
                  <c:v>2.9335428584334244</c:v>
                </c:pt>
              </c:numCache>
            </c:numRef>
          </c:val>
          <c:smooth val="0"/>
          <c:extLst>
            <c:ext xmlns:c16="http://schemas.microsoft.com/office/drawing/2014/chart" uri="{C3380CC4-5D6E-409C-BE32-E72D297353CC}">
              <c16:uniqueId val="{0000000A-DEB6-4F6C-9258-F269E80EC004}"/>
            </c:ext>
          </c:extLst>
        </c:ser>
        <c:dLbls>
          <c:showLegendKey val="0"/>
          <c:showVal val="0"/>
          <c:showCatName val="0"/>
          <c:showSerName val="0"/>
          <c:showPercent val="0"/>
          <c:showBubbleSize val="0"/>
        </c:dLbls>
        <c:marker val="1"/>
        <c:smooth val="0"/>
        <c:axId val="-1041364624"/>
        <c:axId val="-1041368976"/>
      </c:lineChart>
      <c:catAx>
        <c:axId val="-104136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1368976"/>
        <c:crosses val="autoZero"/>
        <c:auto val="1"/>
        <c:lblAlgn val="ctr"/>
        <c:lblOffset val="100"/>
        <c:noMultiLvlLbl val="0"/>
      </c:catAx>
      <c:valAx>
        <c:axId val="-104136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3646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'[Lao dong khong su dung het tiem nang.xlsx]Sheet1'!$D$29:$D$38</c:f>
              <c:strCache>
                <c:ptCount val="10"/>
                <c:pt idx="0">
                  <c:v>Quarter I  2018</c:v>
                </c:pt>
                <c:pt idx="1">
                  <c:v>Quarter II  2018</c:v>
                </c:pt>
                <c:pt idx="2">
                  <c:v>Quarter III  2018</c:v>
                </c:pt>
                <c:pt idx="3">
                  <c:v>Quarter IV  2018</c:v>
                </c:pt>
                <c:pt idx="4">
                  <c:v>Quarter I  2019</c:v>
                </c:pt>
                <c:pt idx="5">
                  <c:v>Quarter II  2019</c:v>
                </c:pt>
                <c:pt idx="6">
                  <c:v>Quarter III  2019</c:v>
                </c:pt>
                <c:pt idx="7">
                  <c:v>Quarter IV  2019</c:v>
                </c:pt>
                <c:pt idx="8">
                  <c:v>Quarter I  2020</c:v>
                </c:pt>
                <c:pt idx="9">
                  <c:v>Quarter II  2020</c:v>
                </c:pt>
              </c:strCache>
            </c:strRef>
          </c:cat>
          <c:val>
            <c:numRef>
              <c:f>'[Lao dong khong su dung het tiem nang.xlsx]Sheet1'!$E$29:$E$38</c:f>
              <c:numCache>
                <c:formatCode>General</c:formatCode>
                <c:ptCount val="10"/>
                <c:pt idx="0">
                  <c:v>4.7</c:v>
                </c:pt>
                <c:pt idx="1">
                  <c:v>4.4000000000000004</c:v>
                </c:pt>
                <c:pt idx="2">
                  <c:v>3.8</c:v>
                </c:pt>
                <c:pt idx="3">
                  <c:v>3.8</c:v>
                </c:pt>
                <c:pt idx="4">
                  <c:v>4.2</c:v>
                </c:pt>
                <c:pt idx="5">
                  <c:v>3.7</c:v>
                </c:pt>
                <c:pt idx="6">
                  <c:v>3.7</c:v>
                </c:pt>
                <c:pt idx="7">
                  <c:v>3.2</c:v>
                </c:pt>
                <c:pt idx="8">
                  <c:v>4.5999999999999996</c:v>
                </c:pt>
                <c:pt idx="9">
                  <c:v>5.8</c:v>
                </c:pt>
              </c:numCache>
            </c:numRef>
          </c:val>
          <c:smooth val="0"/>
          <c:extLst>
            <c:ext xmlns:c16="http://schemas.microsoft.com/office/drawing/2014/chart" uri="{C3380CC4-5D6E-409C-BE32-E72D297353CC}">
              <c16:uniqueId val="{00000000-B190-4213-9AE2-B9077205FFB1}"/>
            </c:ext>
          </c:extLst>
        </c:ser>
        <c:dLbls>
          <c:dLblPos val="t"/>
          <c:showLegendKey val="0"/>
          <c:showVal val="1"/>
          <c:showCatName val="0"/>
          <c:showSerName val="0"/>
          <c:showPercent val="0"/>
          <c:showBubbleSize val="0"/>
        </c:dLbls>
        <c:marker val="1"/>
        <c:smooth val="0"/>
        <c:axId val="895439360"/>
        <c:axId val="895443936"/>
      </c:lineChart>
      <c:catAx>
        <c:axId val="89543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443936"/>
        <c:crosses val="autoZero"/>
        <c:auto val="1"/>
        <c:lblAlgn val="ctr"/>
        <c:lblOffset val="100"/>
        <c:noMultiLvlLbl val="0"/>
      </c:catAx>
      <c:valAx>
        <c:axId val="895443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543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0925925925925923E-2"/>
          <c:w val="0.90286351706036749"/>
          <c:h val="0.73047754447360747"/>
        </c:manualLayout>
      </c:layout>
      <c:lineChart>
        <c:grouping val="standard"/>
        <c:varyColors val="0"/>
        <c:ser>
          <c:idx val="0"/>
          <c:order val="0"/>
          <c:tx>
            <c:strRef>
              <c:f>'[Lao dong khong su dung het tiem nang.xlsx]Sheet1'!$E$94</c:f>
              <c:strCache>
                <c:ptCount val="1"/>
                <c:pt idx="0">
                  <c:v>Labor force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'[Lao dong khong su dung het tiem nang.xlsx]Sheet1'!$D$95:$D$105</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'[Lao dong khong su dung het tiem nang.xlsx]Sheet1'!$E$95:$E$105</c:f>
              <c:numCache>
                <c:formatCode>_(* #,##0.0_);_(* \(#,##0.0\);_(* "-"??_);_(@_)</c:formatCode>
                <c:ptCount val="11"/>
                <c:pt idx="0">
                  <c:v>3.361347829433269</c:v>
                </c:pt>
                <c:pt idx="1">
                  <c:v>7.6960291901213109</c:v>
                </c:pt>
                <c:pt idx="2">
                  <c:v>11.780557717689598</c:v>
                </c:pt>
                <c:pt idx="3">
                  <c:v>13.623271430367851</c:v>
                </c:pt>
                <c:pt idx="4">
                  <c:v>14.018438679332155</c:v>
                </c:pt>
                <c:pt idx="5">
                  <c:v>12.46903883817652</c:v>
                </c:pt>
                <c:pt idx="6">
                  <c:v>11.126221835257464</c:v>
                </c:pt>
                <c:pt idx="7">
                  <c:v>9.7666524516599882</c:v>
                </c:pt>
                <c:pt idx="8">
                  <c:v>7.2485912152348408</c:v>
                </c:pt>
                <c:pt idx="9">
                  <c:v>4.5221837888957603</c:v>
                </c:pt>
                <c:pt idx="10">
                  <c:v>4.3876670238165802</c:v>
                </c:pt>
              </c:numCache>
            </c:numRef>
          </c:val>
          <c:smooth val="0"/>
          <c:extLst>
            <c:ext xmlns:c16="http://schemas.microsoft.com/office/drawing/2014/chart" uri="{C3380CC4-5D6E-409C-BE32-E72D297353CC}">
              <c16:uniqueId val="{00000000-2D9D-4558-AD86-79EB78F74867}"/>
            </c:ext>
          </c:extLst>
        </c:ser>
        <c:ser>
          <c:idx val="1"/>
          <c:order val="1"/>
          <c:tx>
            <c:strRef>
              <c:f>'[Lao dong khong su dung het tiem nang.xlsx]Sheet1'!$F$94</c:f>
              <c:strCache>
                <c:ptCount val="1"/>
                <c:pt idx="0">
                  <c:v>Labour underutilization</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4"/>
              <c:layout>
                <c:manualLayout>
                  <c:x val="-4.9979221347331584E-2"/>
                  <c:y val="6.7530554079513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9D-4558-AD86-79EB78F74867}"/>
                </c:ext>
              </c:extLst>
            </c:dLbl>
            <c:dLbl>
              <c:idx val="5"/>
              <c:layout>
                <c:manualLayout>
                  <c:x val="-4.3645888013998352E-2"/>
                  <c:y val="-6.13038017487077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9D-4558-AD86-79EB78F74867}"/>
                </c:ext>
              </c:extLst>
            </c:dLbl>
            <c:dLbl>
              <c:idx val="6"/>
              <c:layout>
                <c:manualLayout>
                  <c:x val="-4.3645888013998352E-2"/>
                  <c:y val="-3.6763924448094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9D-4558-AD86-79EB78F74867}"/>
                </c:ext>
              </c:extLst>
            </c:dLbl>
            <c:dLbl>
              <c:idx val="7"/>
              <c:layout>
                <c:manualLayout>
                  <c:x val="-4.9201443569553804E-2"/>
                  <c:y val="-5.5168832423554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9D-4558-AD86-79EB78F74867}"/>
                </c:ext>
              </c:extLst>
            </c:dLbl>
            <c:dLbl>
              <c:idx val="8"/>
              <c:layout>
                <c:manualLayout>
                  <c:x val="-6.3090332458442797E-2"/>
                  <c:y val="-6.7438771073861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9D-4558-AD86-79EB78F74867}"/>
                </c:ext>
              </c:extLst>
            </c:dLbl>
            <c:dLbl>
              <c:idx val="9"/>
              <c:layout>
                <c:manualLayout>
                  <c:x val="-7.9756999125109571E-2"/>
                  <c:y val="1.8450799478286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9D-4558-AD86-79EB78F74867}"/>
                </c:ext>
              </c:extLst>
            </c:dLbl>
            <c:dLbl>
              <c:idx val="10"/>
              <c:layout>
                <c:manualLayout>
                  <c:x val="-1.1559930008748906E-2"/>
                  <c:y val="-3.6763924448094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9D-4558-AD86-79EB78F748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'[Lao dong khong su dung het tiem nang.xlsx]Sheet1'!$D$95:$D$105</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'[Lao dong khong su dung het tiem nang.xlsx]Sheet1'!$F$95:$F$105</c:f>
              <c:numCache>
                <c:formatCode>_(* #,##0.0_);_(* \(#,##0.0\);_(* "-"??_);_(@_)</c:formatCode>
                <c:ptCount val="11"/>
                <c:pt idx="0">
                  <c:v>8.1679881741157008</c:v>
                </c:pt>
                <c:pt idx="1">
                  <c:v>15.604792798933008</c:v>
                </c:pt>
                <c:pt idx="2">
                  <c:v>15.204409308257887</c:v>
                </c:pt>
                <c:pt idx="3">
                  <c:v>13.608523193724938</c:v>
                </c:pt>
                <c:pt idx="4">
                  <c:v>12.109106884069243</c:v>
                </c:pt>
                <c:pt idx="5">
                  <c:v>9.9398740460317132</c:v>
                </c:pt>
                <c:pt idx="6">
                  <c:v>8.5007623579795055</c:v>
                </c:pt>
                <c:pt idx="7">
                  <c:v>7.4772949479559552</c:v>
                </c:pt>
                <c:pt idx="8">
                  <c:v>4.8463431577814395</c:v>
                </c:pt>
                <c:pt idx="9">
                  <c:v>2.7053494968803125</c:v>
                </c:pt>
                <c:pt idx="10">
                  <c:v>1.9</c:v>
                </c:pt>
              </c:numCache>
            </c:numRef>
          </c:val>
          <c:smooth val="0"/>
          <c:extLst>
            <c:ext xmlns:c16="http://schemas.microsoft.com/office/drawing/2014/chart" uri="{C3380CC4-5D6E-409C-BE32-E72D297353CC}">
              <c16:uniqueId val="{00000001-2D9D-4558-AD86-79EB78F74867}"/>
            </c:ext>
          </c:extLst>
        </c:ser>
        <c:dLbls>
          <c:dLblPos val="t"/>
          <c:showLegendKey val="0"/>
          <c:showVal val="1"/>
          <c:showCatName val="0"/>
          <c:showSerName val="0"/>
          <c:showPercent val="0"/>
          <c:showBubbleSize val="0"/>
        </c:dLbls>
        <c:marker val="1"/>
        <c:smooth val="0"/>
        <c:axId val="947028944"/>
        <c:axId val="947013136"/>
      </c:lineChart>
      <c:catAx>
        <c:axId val="94702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47013136"/>
        <c:crosses val="autoZero"/>
        <c:auto val="1"/>
        <c:lblAlgn val="ctr"/>
        <c:lblOffset val="100"/>
        <c:noMultiLvlLbl val="0"/>
      </c:catAx>
      <c:valAx>
        <c:axId val="947013136"/>
        <c:scaling>
          <c:orientation val="minMax"/>
        </c:scaling>
        <c:delete val="0"/>
        <c:axPos val="l"/>
        <c:numFmt formatCode="_(* #,##0.0_);_(* \(#,##0.0\);_(* &quot;-&quot;??_);_(@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702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D7A26-CFB7-4C93-BCBC-6D780F7F6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3602</Words>
  <Characters>20532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2020-07-09T09:35:00Z</dcterms:created>
  <dcterms:modified xsi:type="dcterms:W3CDTF">2020-07-09T09:36:00Z</dcterms:modified>
</cp:coreProperties>
</file>