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1" w:type="dxa"/>
        <w:jc w:val="center"/>
        <w:tblLayout w:type="fixed"/>
        <w:tblLook w:val="0000" w:firstRow="0" w:lastRow="0" w:firstColumn="0" w:lastColumn="0" w:noHBand="0" w:noVBand="0"/>
      </w:tblPr>
      <w:tblGrid>
        <w:gridCol w:w="3813"/>
        <w:gridCol w:w="6098"/>
        <w:gridCol w:w="10"/>
      </w:tblGrid>
      <w:tr w:rsidR="00C404AD" w:rsidRPr="006223F2" w14:paraId="01760881" w14:textId="77777777" w:rsidTr="00226044">
        <w:trPr>
          <w:trHeight w:val="708"/>
          <w:jc w:val="center"/>
        </w:trPr>
        <w:tc>
          <w:tcPr>
            <w:tcW w:w="3813" w:type="dxa"/>
          </w:tcPr>
          <w:p w14:paraId="7E06DE91" w14:textId="77777777" w:rsidR="00C404AD" w:rsidRPr="006223F2"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6223F2">
              <w:rPr>
                <w:rFonts w:ascii="Times New Roman" w:hAnsi="Times New Roman"/>
                <w:i w:val="0"/>
                <w:iCs/>
                <w:szCs w:val="26"/>
                <w:lang w:val="vi-VN"/>
              </w:rPr>
              <w:t>BỘ KẾ HOẠCH VÀ ĐẦU TƯ</w:t>
            </w:r>
          </w:p>
          <w:p w14:paraId="68955BC8" w14:textId="77777777" w:rsidR="00C404AD" w:rsidRPr="006223F2" w:rsidRDefault="00C404AD" w:rsidP="00226044">
            <w:pPr>
              <w:pStyle w:val="BodyText3"/>
              <w:jc w:val="center"/>
              <w:rPr>
                <w:rFonts w:ascii="Times New Roman" w:hAnsi="Times New Roman"/>
                <w:b/>
                <w:i w:val="0"/>
                <w:iCs/>
                <w:szCs w:val="26"/>
                <w:lang w:val="vi-VN"/>
              </w:rPr>
            </w:pPr>
            <w:r w:rsidRPr="006223F2">
              <w:rPr>
                <w:rFonts w:ascii="Times New Roman" w:hAnsi="Times New Roman"/>
                <w:b/>
                <w:i w:val="0"/>
                <w:iCs/>
                <w:szCs w:val="26"/>
                <w:lang w:val="vi-VN"/>
              </w:rPr>
              <w:t>TỔNG CỤC THỐNG KÊ</w:t>
            </w:r>
          </w:p>
          <w:p w14:paraId="44EEF247" w14:textId="77777777" w:rsidR="00C404AD" w:rsidRPr="006223F2" w:rsidRDefault="00C404AD" w:rsidP="00226044">
            <w:pPr>
              <w:spacing w:line="192" w:lineRule="auto"/>
              <w:jc w:val="center"/>
              <w:rPr>
                <w:b w:val="0"/>
                <w:bCs/>
                <w:i w:val="0"/>
                <w:iCs/>
                <w:snapToGrid w:val="0"/>
                <w:sz w:val="26"/>
                <w:szCs w:val="26"/>
                <w:lang w:val="vi-VN"/>
              </w:rPr>
            </w:pPr>
            <w:r w:rsidRPr="006223F2">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83A2E"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6223F2" w:rsidRDefault="00C404AD" w:rsidP="00226044">
            <w:pPr>
              <w:pStyle w:val="Heading2"/>
              <w:spacing w:before="0"/>
              <w:jc w:val="center"/>
              <w:rPr>
                <w:rFonts w:ascii="Times New Roman" w:hAnsi="Times New Roman"/>
                <w:i w:val="0"/>
                <w:iCs/>
                <w:color w:val="auto"/>
                <w:lang w:val="vi-VN"/>
              </w:rPr>
            </w:pPr>
            <w:r w:rsidRPr="006223F2">
              <w:rPr>
                <w:rFonts w:ascii="Times New Roman" w:hAnsi="Times New Roman"/>
                <w:i w:val="0"/>
                <w:iCs/>
                <w:color w:val="auto"/>
                <w:lang w:val="vi-VN"/>
              </w:rPr>
              <w:t>CỘNG HÒA XÃ HỘI CHỦ NGHĨA VIỆT NAM</w:t>
            </w:r>
          </w:p>
          <w:p w14:paraId="083C041A" w14:textId="77777777" w:rsidR="00C404AD" w:rsidRPr="006223F2" w:rsidRDefault="00C404AD" w:rsidP="00226044">
            <w:pPr>
              <w:pStyle w:val="Heading5"/>
              <w:spacing w:before="0"/>
              <w:jc w:val="center"/>
              <w:rPr>
                <w:rFonts w:ascii="Times New Roman" w:hAnsi="Times New Roman" w:cs="Times New Roman"/>
                <w:b w:val="0"/>
                <w:bCs/>
                <w:i w:val="0"/>
                <w:iCs/>
                <w:color w:val="auto"/>
                <w:sz w:val="28"/>
                <w:szCs w:val="28"/>
                <w:lang w:val="vi-VN"/>
              </w:rPr>
            </w:pPr>
            <w:r w:rsidRPr="006223F2">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7A653B"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6223F2">
              <w:rPr>
                <w:rFonts w:ascii="Times New Roman" w:hAnsi="Times New Roman" w:cs="Times New Roman"/>
                <w:i w:val="0"/>
                <w:iCs/>
                <w:color w:val="auto"/>
                <w:sz w:val="28"/>
                <w:szCs w:val="28"/>
                <w:lang w:val="vi-VN"/>
              </w:rPr>
              <w:t>Độc lập - Tự do - Hạnh phúc</w:t>
            </w:r>
          </w:p>
        </w:tc>
      </w:tr>
      <w:tr w:rsidR="00C404AD" w:rsidRPr="006223F2" w14:paraId="0B816BC0" w14:textId="77777777" w:rsidTr="00226044">
        <w:trPr>
          <w:gridAfter w:val="1"/>
          <w:wAfter w:w="10" w:type="dxa"/>
          <w:trHeight w:val="454"/>
          <w:jc w:val="center"/>
        </w:trPr>
        <w:tc>
          <w:tcPr>
            <w:tcW w:w="3813" w:type="dxa"/>
          </w:tcPr>
          <w:p w14:paraId="2830F30A" w14:textId="77777777" w:rsidR="00C404AD" w:rsidRPr="006223F2" w:rsidRDefault="00C404AD" w:rsidP="00226044">
            <w:pPr>
              <w:spacing w:line="360" w:lineRule="exact"/>
              <w:rPr>
                <w:b w:val="0"/>
                <w:i w:val="0"/>
                <w:iCs/>
                <w:snapToGrid w:val="0"/>
                <w:sz w:val="26"/>
                <w:szCs w:val="26"/>
                <w:lang w:val="vi-VN"/>
              </w:rPr>
            </w:pPr>
          </w:p>
        </w:tc>
        <w:tc>
          <w:tcPr>
            <w:tcW w:w="6098" w:type="dxa"/>
          </w:tcPr>
          <w:p w14:paraId="78E8869F" w14:textId="102100D0" w:rsidR="00C404AD" w:rsidRPr="006223F2" w:rsidRDefault="00C404AD" w:rsidP="000B056C">
            <w:pPr>
              <w:pStyle w:val="Heading4"/>
              <w:spacing w:before="0"/>
              <w:jc w:val="center"/>
              <w:rPr>
                <w:rFonts w:ascii="Times New Roman" w:hAnsi="Times New Roman"/>
                <w:i/>
                <w:snapToGrid w:val="0"/>
                <w:color w:val="auto"/>
                <w:sz w:val="28"/>
                <w:szCs w:val="28"/>
              </w:rPr>
            </w:pPr>
            <w:r w:rsidRPr="006223F2">
              <w:rPr>
                <w:rFonts w:ascii="Times New Roman" w:hAnsi="Times New Roman"/>
                <w:i/>
                <w:color w:val="auto"/>
                <w:sz w:val="28"/>
                <w:szCs w:val="28"/>
                <w:lang w:val="vi-VN"/>
              </w:rPr>
              <w:t xml:space="preserve">Hà Nội, ngày </w:t>
            </w:r>
            <w:r w:rsidR="000B056C" w:rsidRPr="006223F2">
              <w:rPr>
                <w:rFonts w:ascii="Times New Roman" w:hAnsi="Times New Roman"/>
                <w:i/>
                <w:color w:val="auto"/>
                <w:sz w:val="28"/>
                <w:szCs w:val="28"/>
              </w:rPr>
              <w:t>12</w:t>
            </w:r>
            <w:r w:rsidRPr="006223F2">
              <w:rPr>
                <w:rFonts w:ascii="Times New Roman" w:hAnsi="Times New Roman"/>
                <w:i/>
                <w:color w:val="auto"/>
                <w:sz w:val="28"/>
                <w:szCs w:val="28"/>
                <w:lang w:val="vi-VN"/>
              </w:rPr>
              <w:t xml:space="preserve"> tháng </w:t>
            </w:r>
            <w:r w:rsidR="000B056C" w:rsidRPr="006223F2">
              <w:rPr>
                <w:rFonts w:ascii="Times New Roman" w:hAnsi="Times New Roman"/>
                <w:i/>
                <w:color w:val="auto"/>
                <w:sz w:val="28"/>
                <w:szCs w:val="28"/>
              </w:rPr>
              <w:t>10</w:t>
            </w:r>
            <w:r w:rsidRPr="006223F2">
              <w:rPr>
                <w:rFonts w:ascii="Times New Roman" w:hAnsi="Times New Roman"/>
                <w:i/>
                <w:color w:val="auto"/>
                <w:sz w:val="28"/>
                <w:szCs w:val="28"/>
                <w:lang w:val="vi-VN"/>
              </w:rPr>
              <w:t xml:space="preserve"> năm 202</w:t>
            </w:r>
            <w:r w:rsidRPr="006223F2">
              <w:rPr>
                <w:rFonts w:ascii="Times New Roman" w:hAnsi="Times New Roman"/>
                <w:i/>
                <w:color w:val="auto"/>
                <w:sz w:val="28"/>
                <w:szCs w:val="28"/>
              </w:rPr>
              <w:t>1</w:t>
            </w:r>
          </w:p>
        </w:tc>
      </w:tr>
    </w:tbl>
    <w:bookmarkEnd w:id="0"/>
    <w:p w14:paraId="7F0F68B5" w14:textId="77777777" w:rsidR="00C404AD" w:rsidRPr="006223F2" w:rsidRDefault="00C404AD" w:rsidP="00C404AD">
      <w:pPr>
        <w:spacing w:before="240"/>
        <w:jc w:val="center"/>
        <w:rPr>
          <w:b w:val="0"/>
          <w:i w:val="0"/>
          <w:sz w:val="28"/>
          <w:szCs w:val="28"/>
          <w:lang w:val="vi-VN"/>
        </w:rPr>
      </w:pPr>
      <w:r w:rsidRPr="006223F2">
        <w:rPr>
          <w:i w:val="0"/>
          <w:sz w:val="28"/>
          <w:szCs w:val="28"/>
          <w:lang w:val="vi-VN"/>
        </w:rPr>
        <w:t xml:space="preserve">THÔNG CÁO BÁO CHÍ </w:t>
      </w:r>
    </w:p>
    <w:p w14:paraId="0D30DE4B" w14:textId="78194E62" w:rsidR="00C404AD" w:rsidRPr="006223F2" w:rsidRDefault="00C404AD" w:rsidP="00C404AD">
      <w:pPr>
        <w:jc w:val="center"/>
        <w:rPr>
          <w:rFonts w:ascii="Times New Roman Bold" w:hAnsi="Times New Roman Bold"/>
          <w:i w:val="0"/>
          <w:spacing w:val="-8"/>
          <w:sz w:val="28"/>
          <w:szCs w:val="28"/>
          <w:lang w:val="vi-VN"/>
        </w:rPr>
      </w:pPr>
      <w:r w:rsidRPr="006223F2">
        <w:rPr>
          <w:rFonts w:ascii="Times New Roman Bold" w:hAnsi="Times New Roman Bold"/>
          <w:i w:val="0"/>
          <w:spacing w:val="-8"/>
          <w:sz w:val="28"/>
          <w:szCs w:val="28"/>
          <w:lang w:val="vi-VN"/>
        </w:rPr>
        <w:t>T</w:t>
      </w:r>
      <w:r w:rsidRPr="006223F2">
        <w:rPr>
          <w:rFonts w:ascii="Times New Roman Bold" w:hAnsi="Times New Roman Bold" w:hint="eastAsia"/>
          <w:i w:val="0"/>
          <w:spacing w:val="-8"/>
          <w:sz w:val="28"/>
          <w:szCs w:val="28"/>
          <w:lang w:val="vi-VN"/>
        </w:rPr>
        <w:t>Ì</w:t>
      </w:r>
      <w:r w:rsidRPr="006223F2">
        <w:rPr>
          <w:rFonts w:ascii="Times New Roman Bold" w:hAnsi="Times New Roman Bold"/>
          <w:i w:val="0"/>
          <w:spacing w:val="-8"/>
          <w:sz w:val="28"/>
          <w:szCs w:val="28"/>
          <w:lang w:val="vi-VN"/>
        </w:rPr>
        <w:t>NH H</w:t>
      </w:r>
      <w:r w:rsidRPr="006223F2">
        <w:rPr>
          <w:rFonts w:ascii="Times New Roman Bold" w:hAnsi="Times New Roman Bold" w:hint="eastAsia"/>
          <w:i w:val="0"/>
          <w:spacing w:val="-8"/>
          <w:sz w:val="28"/>
          <w:szCs w:val="28"/>
          <w:lang w:val="vi-VN"/>
        </w:rPr>
        <w:t>Ì</w:t>
      </w:r>
      <w:r w:rsidRPr="006223F2">
        <w:rPr>
          <w:rFonts w:ascii="Times New Roman Bold" w:hAnsi="Times New Roman Bold"/>
          <w:i w:val="0"/>
          <w:spacing w:val="-8"/>
          <w:sz w:val="28"/>
          <w:szCs w:val="28"/>
          <w:lang w:val="vi-VN"/>
        </w:rPr>
        <w:t xml:space="preserve">NH LAO </w:t>
      </w:r>
      <w:r w:rsidRPr="006223F2">
        <w:rPr>
          <w:rFonts w:ascii="Times New Roman Bold" w:hAnsi="Times New Roman Bold" w:hint="eastAsia"/>
          <w:i w:val="0"/>
          <w:spacing w:val="-8"/>
          <w:sz w:val="28"/>
          <w:szCs w:val="28"/>
          <w:lang w:val="vi-VN"/>
        </w:rPr>
        <w:t>Đ</w:t>
      </w:r>
      <w:r w:rsidRPr="006223F2">
        <w:rPr>
          <w:rFonts w:ascii="Times New Roman Bold" w:hAnsi="Times New Roman Bold"/>
          <w:i w:val="0"/>
          <w:spacing w:val="-8"/>
          <w:sz w:val="28"/>
          <w:szCs w:val="28"/>
          <w:lang w:val="vi-VN"/>
        </w:rPr>
        <w:t>ỘNG VIỆC L</w:t>
      </w:r>
      <w:r w:rsidRPr="006223F2">
        <w:rPr>
          <w:rFonts w:ascii="Times New Roman Bold" w:hAnsi="Times New Roman Bold" w:hint="eastAsia"/>
          <w:i w:val="0"/>
          <w:spacing w:val="-8"/>
          <w:sz w:val="28"/>
          <w:szCs w:val="28"/>
          <w:lang w:val="vi-VN"/>
        </w:rPr>
        <w:t>À</w:t>
      </w:r>
      <w:r w:rsidRPr="006223F2">
        <w:rPr>
          <w:rFonts w:ascii="Times New Roman Bold" w:hAnsi="Times New Roman Bold"/>
          <w:i w:val="0"/>
          <w:spacing w:val="-8"/>
          <w:sz w:val="28"/>
          <w:szCs w:val="28"/>
          <w:lang w:val="vi-VN"/>
        </w:rPr>
        <w:t xml:space="preserve">M </w:t>
      </w:r>
      <w:r w:rsidRPr="006223F2">
        <w:rPr>
          <w:rFonts w:ascii="Times New Roman Bold" w:hAnsi="Times New Roman Bold"/>
          <w:i w:val="0"/>
          <w:spacing w:val="-8"/>
          <w:sz w:val="28"/>
          <w:szCs w:val="28"/>
        </w:rPr>
        <w:t>QU</w:t>
      </w:r>
      <w:r w:rsidRPr="006223F2">
        <w:rPr>
          <w:rFonts w:ascii="Times New Roman Bold" w:hAnsi="Times New Roman Bold" w:hint="eastAsia"/>
          <w:i w:val="0"/>
          <w:spacing w:val="-8"/>
          <w:sz w:val="28"/>
          <w:szCs w:val="28"/>
        </w:rPr>
        <w:t>Ý</w:t>
      </w:r>
      <w:r w:rsidR="00C71658" w:rsidRPr="006223F2">
        <w:rPr>
          <w:rFonts w:ascii="Times New Roman Bold" w:hAnsi="Times New Roman Bold"/>
          <w:i w:val="0"/>
          <w:spacing w:val="-8"/>
          <w:sz w:val="28"/>
          <w:szCs w:val="28"/>
        </w:rPr>
        <w:t xml:space="preserve"> I</w:t>
      </w:r>
      <w:r w:rsidR="00CE6C08" w:rsidRPr="006223F2">
        <w:rPr>
          <w:rFonts w:ascii="Times New Roman Bold" w:hAnsi="Times New Roman Bold"/>
          <w:i w:val="0"/>
          <w:spacing w:val="-8"/>
          <w:sz w:val="28"/>
          <w:szCs w:val="28"/>
        </w:rPr>
        <w:t>I</w:t>
      </w:r>
      <w:r w:rsidR="000B056C" w:rsidRPr="006223F2">
        <w:rPr>
          <w:rFonts w:ascii="Times New Roman Bold" w:hAnsi="Times New Roman Bold"/>
          <w:i w:val="0"/>
          <w:spacing w:val="-8"/>
          <w:sz w:val="28"/>
          <w:szCs w:val="28"/>
        </w:rPr>
        <w:t>I VÀ 9</w:t>
      </w:r>
      <w:r w:rsidR="00CE6C08" w:rsidRPr="006223F2">
        <w:rPr>
          <w:rFonts w:ascii="Times New Roman Bold" w:hAnsi="Times New Roman Bold"/>
          <w:i w:val="0"/>
          <w:spacing w:val="-8"/>
          <w:sz w:val="28"/>
          <w:szCs w:val="28"/>
        </w:rPr>
        <w:t xml:space="preserve"> THÁNG </w:t>
      </w:r>
      <w:r w:rsidRPr="006223F2">
        <w:rPr>
          <w:rFonts w:ascii="Times New Roman Bold" w:hAnsi="Times New Roman Bold"/>
          <w:i w:val="0"/>
          <w:spacing w:val="-8"/>
          <w:sz w:val="28"/>
          <w:szCs w:val="28"/>
        </w:rPr>
        <w:t>N</w:t>
      </w:r>
      <w:r w:rsidRPr="006223F2">
        <w:rPr>
          <w:rFonts w:ascii="Times New Roman Bold" w:hAnsi="Times New Roman Bold" w:hint="eastAsia"/>
          <w:i w:val="0"/>
          <w:spacing w:val="-8"/>
          <w:sz w:val="28"/>
          <w:szCs w:val="28"/>
        </w:rPr>
        <w:t>Ă</w:t>
      </w:r>
      <w:r w:rsidRPr="006223F2">
        <w:rPr>
          <w:rFonts w:ascii="Times New Roman Bold" w:hAnsi="Times New Roman Bold"/>
          <w:i w:val="0"/>
          <w:spacing w:val="-8"/>
          <w:sz w:val="28"/>
          <w:szCs w:val="28"/>
        </w:rPr>
        <w:t>M 202</w:t>
      </w:r>
      <w:r w:rsidR="00996957" w:rsidRPr="006223F2">
        <w:rPr>
          <w:rFonts w:ascii="Times New Roman Bold" w:hAnsi="Times New Roman Bold"/>
          <w:i w:val="0"/>
          <w:spacing w:val="-8"/>
          <w:sz w:val="28"/>
          <w:szCs w:val="28"/>
        </w:rPr>
        <w:t>1</w:t>
      </w:r>
    </w:p>
    <w:p w14:paraId="26CCA45C" w14:textId="77777777" w:rsidR="00C404AD" w:rsidRPr="006223F2" w:rsidRDefault="00C404AD" w:rsidP="00C404AD">
      <w:pPr>
        <w:jc w:val="center"/>
        <w:rPr>
          <w:i w:val="0"/>
          <w:sz w:val="28"/>
          <w:szCs w:val="28"/>
          <w:lang w:val="vi-VN"/>
        </w:rPr>
      </w:pPr>
      <w:r w:rsidRPr="006223F2">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0A2BA"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"/>
            </w:pict>
          </mc:Fallback>
        </mc:AlternateContent>
      </w:r>
    </w:p>
    <w:bookmarkEnd w:id="1"/>
    <w:bookmarkEnd w:id="2"/>
    <w:p w14:paraId="42EB5F81" w14:textId="38E91CE4" w:rsidR="000B056C" w:rsidRPr="006A37F3" w:rsidRDefault="000B056C" w:rsidP="000B056C">
      <w:pPr>
        <w:shd w:val="clear" w:color="auto" w:fill="FFFFFF"/>
        <w:spacing w:before="240" w:after="240"/>
        <w:ind w:firstLine="720"/>
        <w:jc w:val="both"/>
        <w:rPr>
          <w:b w:val="0"/>
          <w:i w:val="0"/>
          <w:sz w:val="28"/>
          <w:szCs w:val="28"/>
          <w:lang w:val="en-GB"/>
        </w:rPr>
      </w:pPr>
      <w:r w:rsidRPr="006A37F3">
        <w:rPr>
          <w:b w:val="0"/>
          <w:i w:val="0"/>
          <w:sz w:val="28"/>
          <w:szCs w:val="28"/>
          <w:lang w:val="en-GB"/>
        </w:rPr>
        <w:t xml:space="preserve">Trong quý III và 9 tháng năm 2021, </w:t>
      </w:r>
      <w:bookmarkStart w:id="3" w:name="OLE_LINK1"/>
      <w:bookmarkStart w:id="4" w:name="OLE_LINK2"/>
      <w:r w:rsidRPr="006A37F3">
        <w:rPr>
          <w:b w:val="0"/>
          <w:i w:val="0"/>
          <w:sz w:val="28"/>
          <w:szCs w:val="28"/>
          <w:lang w:val="en-GB"/>
        </w:rPr>
        <w:t xml:space="preserve">diễn biến phức tạp của dịch Covid-19 lần thứ </w:t>
      </w:r>
      <w:r w:rsidR="003300FB" w:rsidRPr="006A37F3">
        <w:rPr>
          <w:b w:val="0"/>
          <w:i w:val="0"/>
          <w:sz w:val="28"/>
          <w:szCs w:val="28"/>
          <w:lang w:val="en-GB"/>
        </w:rPr>
        <w:t>tư</w:t>
      </w:r>
      <w:r w:rsidRPr="006A37F3">
        <w:rPr>
          <w:b w:val="0"/>
          <w:i w:val="0"/>
          <w:sz w:val="28"/>
          <w:szCs w:val="28"/>
          <w:lang w:val="en-GB"/>
        </w:rPr>
        <w:t xml:space="preserve"> </w:t>
      </w:r>
      <w:bookmarkEnd w:id="3"/>
      <w:bookmarkEnd w:id="4"/>
      <w:r w:rsidR="003300FB" w:rsidRPr="006A37F3">
        <w:rPr>
          <w:b w:val="0"/>
          <w:i w:val="0"/>
          <w:sz w:val="28"/>
          <w:szCs w:val="28"/>
          <w:lang w:val="en-GB"/>
        </w:rPr>
        <w:t>tại nhiều địa phương</w:t>
      </w:r>
      <w:r w:rsidR="00651CA6" w:rsidRPr="006A37F3">
        <w:rPr>
          <w:b w:val="0"/>
          <w:i w:val="0"/>
          <w:sz w:val="28"/>
          <w:szCs w:val="28"/>
          <w:lang w:val="en-GB"/>
        </w:rPr>
        <w:t>, đặc biệt tại các tỉnh, thành phố</w:t>
      </w:r>
      <w:r w:rsidR="003300FB" w:rsidRPr="006A37F3">
        <w:rPr>
          <w:b w:val="0"/>
          <w:i w:val="0"/>
          <w:sz w:val="28"/>
          <w:szCs w:val="28"/>
          <w:lang w:val="en-GB"/>
        </w:rPr>
        <w:t xml:space="preserve"> tr</w:t>
      </w:r>
      <w:r w:rsidR="00741C07" w:rsidRPr="006A37F3">
        <w:rPr>
          <w:b w:val="0"/>
          <w:i w:val="0"/>
          <w:sz w:val="28"/>
          <w:szCs w:val="28"/>
          <w:lang w:val="en-GB"/>
        </w:rPr>
        <w:t>ọng</w:t>
      </w:r>
      <w:r w:rsidR="003300FB" w:rsidRPr="006A37F3">
        <w:rPr>
          <w:b w:val="0"/>
          <w:i w:val="0"/>
          <w:sz w:val="28"/>
          <w:szCs w:val="28"/>
          <w:lang w:val="en-GB"/>
        </w:rPr>
        <w:t xml:space="preserve"> điểm kinh tế </w:t>
      </w:r>
      <w:r w:rsidR="00C30356" w:rsidRPr="006A37F3">
        <w:rPr>
          <w:b w:val="0"/>
          <w:i w:val="0"/>
          <w:sz w:val="28"/>
          <w:szCs w:val="28"/>
          <w:lang w:val="en-GB"/>
        </w:rPr>
        <w:t>đã khiến cho</w:t>
      </w:r>
      <w:r w:rsidRPr="006A37F3">
        <w:rPr>
          <w:b w:val="0"/>
          <w:i w:val="0"/>
          <w:sz w:val="28"/>
          <w:szCs w:val="28"/>
          <w:lang w:val="en-GB"/>
        </w:rPr>
        <w:t xml:space="preserve"> </w:t>
      </w:r>
      <w:r w:rsidR="00C30356" w:rsidRPr="006A37F3">
        <w:rPr>
          <w:b w:val="0"/>
          <w:i w:val="0"/>
          <w:sz w:val="28"/>
          <w:szCs w:val="28"/>
          <w:lang w:val="en-GB"/>
        </w:rPr>
        <w:t>t</w:t>
      </w:r>
      <w:r w:rsidRPr="006A37F3">
        <w:rPr>
          <w:b w:val="0"/>
          <w:i w:val="0"/>
          <w:sz w:val="28"/>
          <w:szCs w:val="28"/>
          <w:lang w:val="en-GB"/>
        </w:rPr>
        <w:t xml:space="preserve">ình hình lao động việc làm quý III </w:t>
      </w:r>
      <w:r w:rsidR="00C30356" w:rsidRPr="006A37F3">
        <w:rPr>
          <w:b w:val="0"/>
          <w:i w:val="0"/>
          <w:sz w:val="28"/>
          <w:szCs w:val="28"/>
          <w:lang w:val="en-GB"/>
        </w:rPr>
        <w:t>năm 2021 tồi tệ hơn. S</w:t>
      </w:r>
      <w:r w:rsidRPr="006A37F3">
        <w:rPr>
          <w:b w:val="0"/>
          <w:i w:val="0"/>
          <w:sz w:val="28"/>
          <w:szCs w:val="28"/>
          <w:lang w:val="en-GB"/>
        </w:rPr>
        <w:t xml:space="preserve">ố người có việc làm giảm </w:t>
      </w:r>
      <w:r w:rsidR="000B10D0" w:rsidRPr="006A37F3">
        <w:rPr>
          <w:b w:val="0"/>
          <w:i w:val="0"/>
          <w:sz w:val="28"/>
          <w:szCs w:val="28"/>
          <w:lang w:val="en-GB"/>
        </w:rPr>
        <w:t>sâu</w:t>
      </w:r>
      <w:r w:rsidRPr="006A37F3">
        <w:rPr>
          <w:b w:val="0"/>
          <w:i w:val="0"/>
          <w:sz w:val="28"/>
          <w:szCs w:val="28"/>
          <w:lang w:val="en-GB"/>
        </w:rPr>
        <w:t xml:space="preserve"> so với quý trước và cùng kỳ năm trước, tỷ lệ thất nghiệp và thiếu v</w:t>
      </w:r>
      <w:r w:rsidR="00741C07" w:rsidRPr="006A37F3">
        <w:rPr>
          <w:b w:val="0"/>
          <w:i w:val="0"/>
          <w:sz w:val="28"/>
          <w:szCs w:val="28"/>
          <w:lang w:val="en-GB"/>
        </w:rPr>
        <w:t>iệc làm tăng lên mức cao nhất chưa từng thấy</w:t>
      </w:r>
      <w:r w:rsidRPr="006A37F3">
        <w:rPr>
          <w:b w:val="0"/>
          <w:i w:val="0"/>
          <w:sz w:val="28"/>
          <w:szCs w:val="28"/>
          <w:lang w:val="en-GB"/>
        </w:rPr>
        <w:t xml:space="preserve">. Thu nhập bình quân tháng của người lao động sụt giảm nghiêm trọng so với quý trước và cùng kỳ năm trước. </w:t>
      </w:r>
    </w:p>
    <w:p w14:paraId="5ABBAC62" w14:textId="77777777" w:rsidR="000B056C" w:rsidRPr="006223F2" w:rsidRDefault="000B056C" w:rsidP="000B056C">
      <w:pPr>
        <w:overflowPunct w:val="0"/>
        <w:autoSpaceDE w:val="0"/>
        <w:autoSpaceDN w:val="0"/>
        <w:adjustRightInd w:val="0"/>
        <w:spacing w:before="120" w:after="120" w:line="320" w:lineRule="exact"/>
        <w:ind w:firstLine="709"/>
        <w:jc w:val="both"/>
        <w:rPr>
          <w:rFonts w:eastAsia="Calibri"/>
          <w:i w:val="0"/>
          <w:iCs/>
          <w:sz w:val="28"/>
          <w:szCs w:val="28"/>
          <w:lang w:val="vi-VN"/>
        </w:rPr>
      </w:pPr>
      <w:r w:rsidRPr="006223F2">
        <w:rPr>
          <w:rFonts w:eastAsia="Calibri"/>
          <w:i w:val="0"/>
          <w:iCs/>
          <w:sz w:val="28"/>
          <w:szCs w:val="28"/>
          <w:lang w:val="vi-VN"/>
        </w:rPr>
        <w:t>I. TÌNH HÌNH LAO ĐỘNG VIỆC LÀM QUÝ II</w:t>
      </w:r>
      <w:r w:rsidRPr="006223F2">
        <w:rPr>
          <w:rFonts w:eastAsia="Calibri"/>
          <w:i w:val="0"/>
          <w:iCs/>
          <w:sz w:val="28"/>
          <w:szCs w:val="28"/>
        </w:rPr>
        <w:t>I</w:t>
      </w:r>
      <w:r w:rsidRPr="006223F2">
        <w:rPr>
          <w:rFonts w:eastAsia="Calibri"/>
          <w:i w:val="0"/>
          <w:iCs/>
          <w:sz w:val="28"/>
          <w:szCs w:val="28"/>
          <w:lang w:val="vi-VN"/>
        </w:rPr>
        <w:t xml:space="preserve"> NĂM 2021</w:t>
      </w:r>
    </w:p>
    <w:p w14:paraId="6CD1013E" w14:textId="77777777" w:rsidR="000B056C" w:rsidRPr="006223F2" w:rsidRDefault="000B056C" w:rsidP="000B056C">
      <w:pPr>
        <w:spacing w:before="120" w:after="120" w:line="320" w:lineRule="exact"/>
        <w:ind w:firstLine="709"/>
        <w:jc w:val="both"/>
        <w:rPr>
          <w:rFonts w:eastAsia="Calibri"/>
          <w:i w:val="0"/>
          <w:iCs/>
          <w:sz w:val="28"/>
          <w:szCs w:val="28"/>
          <w:lang w:val="vi-VN"/>
        </w:rPr>
      </w:pPr>
      <w:r w:rsidRPr="006223F2">
        <w:rPr>
          <w:rFonts w:eastAsia="Calibri"/>
          <w:i w:val="0"/>
          <w:iCs/>
          <w:sz w:val="28"/>
          <w:szCs w:val="22"/>
          <w:lang w:val="vi-VN"/>
        </w:rPr>
        <w:t xml:space="preserve">1. </w:t>
      </w:r>
      <w:r w:rsidRPr="006223F2">
        <w:rPr>
          <w:rFonts w:eastAsia="Calibri"/>
          <w:i w:val="0"/>
          <w:iCs/>
          <w:sz w:val="28"/>
          <w:szCs w:val="28"/>
          <w:lang w:val="vi-VN"/>
        </w:rPr>
        <w:t>Lực lượng lao động</w:t>
      </w:r>
    </w:p>
    <w:p w14:paraId="1E8CE908" w14:textId="479EFF0A" w:rsidR="004652E7" w:rsidRPr="00CE4CF6" w:rsidRDefault="004652E7" w:rsidP="00BA0B56">
      <w:pPr>
        <w:overflowPunct w:val="0"/>
        <w:autoSpaceDE w:val="0"/>
        <w:autoSpaceDN w:val="0"/>
        <w:adjustRightInd w:val="0"/>
        <w:spacing w:before="120" w:after="120" w:line="264" w:lineRule="auto"/>
        <w:ind w:firstLine="709"/>
        <w:jc w:val="both"/>
        <w:rPr>
          <w:rFonts w:eastAsia="Calibri"/>
          <w:b w:val="0"/>
          <w:i w:val="0"/>
          <w:iCs/>
          <w:color w:val="FF0000"/>
          <w:sz w:val="28"/>
          <w:szCs w:val="28"/>
          <w:lang w:val="vi-VN"/>
        </w:rPr>
      </w:pPr>
      <w:r w:rsidRPr="00CE4CF6">
        <w:rPr>
          <w:rFonts w:eastAsia="Calibri"/>
          <w:b w:val="0"/>
          <w:i w:val="0"/>
          <w:iCs/>
          <w:color w:val="000000" w:themeColor="text1"/>
          <w:sz w:val="28"/>
          <w:szCs w:val="28"/>
          <w:lang w:val="vi-VN"/>
        </w:rPr>
        <w:t>Lực lượng lao động từ 15 tuổi trở lên trong quý III năm 202</w:t>
      </w:r>
      <w:r w:rsidRPr="00CE4CF6">
        <w:rPr>
          <w:rFonts w:eastAsia="Calibri"/>
          <w:b w:val="0"/>
          <w:i w:val="0"/>
          <w:iCs/>
          <w:color w:val="000000" w:themeColor="text1"/>
          <w:sz w:val="28"/>
          <w:szCs w:val="28"/>
        </w:rPr>
        <w:t>1</w:t>
      </w:r>
      <w:r w:rsidRPr="00CE4CF6">
        <w:rPr>
          <w:rFonts w:eastAsia="Calibri"/>
          <w:b w:val="0"/>
          <w:i w:val="0"/>
          <w:iCs/>
          <w:color w:val="000000" w:themeColor="text1"/>
          <w:sz w:val="28"/>
          <w:szCs w:val="28"/>
          <w:lang w:val="vi-VN"/>
        </w:rPr>
        <w:t xml:space="preserve"> là 49,</w:t>
      </w:r>
      <w:r w:rsidRPr="00CE4CF6">
        <w:rPr>
          <w:rFonts w:eastAsia="Calibri"/>
          <w:b w:val="0"/>
          <w:i w:val="0"/>
          <w:iCs/>
          <w:color w:val="000000" w:themeColor="text1"/>
          <w:sz w:val="28"/>
          <w:szCs w:val="28"/>
        </w:rPr>
        <w:t>1</w:t>
      </w:r>
      <w:r w:rsidRPr="00CE4CF6">
        <w:rPr>
          <w:rFonts w:eastAsia="Calibri"/>
          <w:b w:val="0"/>
          <w:i w:val="0"/>
          <w:iCs/>
          <w:color w:val="000000" w:themeColor="text1"/>
          <w:sz w:val="28"/>
          <w:szCs w:val="28"/>
          <w:lang w:val="vi-VN"/>
        </w:rPr>
        <w:t xml:space="preserve"> triệu người, giảm</w:t>
      </w:r>
      <w:r w:rsidRPr="00CE4CF6">
        <w:rPr>
          <w:rFonts w:eastAsia="Calibri"/>
          <w:b w:val="0"/>
          <w:i w:val="0"/>
          <w:iCs/>
          <w:color w:val="000000" w:themeColor="text1"/>
          <w:sz w:val="28"/>
          <w:szCs w:val="28"/>
        </w:rPr>
        <w:t xml:space="preserve"> 2,0 triệu người so </w:t>
      </w:r>
      <w:r w:rsidRPr="00CE4CF6">
        <w:rPr>
          <w:rFonts w:eastAsia="Calibri"/>
          <w:b w:val="0"/>
          <w:i w:val="0"/>
          <w:iCs/>
          <w:color w:val="000000" w:themeColor="text1"/>
          <w:sz w:val="28"/>
          <w:szCs w:val="28"/>
          <w:lang w:val="vi-VN"/>
        </w:rPr>
        <w:t>với quý trước và giảm</w:t>
      </w:r>
      <w:r w:rsidRPr="00CE4CF6">
        <w:rPr>
          <w:rFonts w:eastAsia="Calibri"/>
          <w:b w:val="0"/>
          <w:i w:val="0"/>
          <w:iCs/>
          <w:color w:val="000000" w:themeColor="text1"/>
          <w:sz w:val="28"/>
          <w:szCs w:val="28"/>
        </w:rPr>
        <w:t xml:space="preserve"> </w:t>
      </w:r>
      <w:r w:rsidRPr="00CE4CF6">
        <w:rPr>
          <w:rFonts w:eastAsia="Calibri"/>
          <w:b w:val="0"/>
          <w:i w:val="0"/>
          <w:iCs/>
          <w:color w:val="000000" w:themeColor="text1"/>
          <w:sz w:val="28"/>
          <w:szCs w:val="28"/>
          <w:lang w:val="vi-VN"/>
        </w:rPr>
        <w:t>2,</w:t>
      </w:r>
      <w:r w:rsidRPr="00CE4CF6">
        <w:rPr>
          <w:rFonts w:eastAsia="Calibri"/>
          <w:b w:val="0"/>
          <w:i w:val="0"/>
          <w:iCs/>
          <w:color w:val="000000" w:themeColor="text1"/>
          <w:sz w:val="28"/>
          <w:szCs w:val="28"/>
        </w:rPr>
        <w:t>2</w:t>
      </w:r>
      <w:r w:rsidRPr="00CE4CF6">
        <w:rPr>
          <w:rFonts w:eastAsia="Calibri"/>
          <w:b w:val="0"/>
          <w:i w:val="0"/>
          <w:iCs/>
          <w:color w:val="000000" w:themeColor="text1"/>
          <w:sz w:val="28"/>
          <w:szCs w:val="28"/>
          <w:lang w:val="vi-VN"/>
        </w:rPr>
        <w:t xml:space="preserve"> triệu người so với cùng kỳ năm trước</w:t>
      </w:r>
      <w:r w:rsidRPr="00B322DA">
        <w:rPr>
          <w:rFonts w:eastAsia="Calibri"/>
          <w:b w:val="0"/>
          <w:i w:val="0"/>
          <w:iCs/>
          <w:color w:val="000000" w:themeColor="text1"/>
          <w:sz w:val="28"/>
          <w:szCs w:val="28"/>
          <w:lang w:val="vi-VN"/>
        </w:rPr>
        <w:t xml:space="preserve">. </w:t>
      </w:r>
      <w:r w:rsidRPr="00B322DA">
        <w:rPr>
          <w:rFonts w:eastAsia="Calibri"/>
          <w:b w:val="0"/>
          <w:i w:val="0"/>
          <w:iCs/>
          <w:color w:val="000000" w:themeColor="text1"/>
          <w:sz w:val="28"/>
          <w:szCs w:val="28"/>
        </w:rPr>
        <w:t>So với quý trước, lực lượng lao động giảm chủ yếu ở khu vực nông</w:t>
      </w:r>
      <w:r w:rsidRPr="00B322DA">
        <w:rPr>
          <w:rFonts w:eastAsia="Calibri"/>
          <w:b w:val="0"/>
          <w:i w:val="0"/>
          <w:iCs/>
          <w:color w:val="000000" w:themeColor="text1"/>
          <w:sz w:val="28"/>
          <w:szCs w:val="28"/>
          <w:lang w:val="vi-VN"/>
        </w:rPr>
        <w:t xml:space="preserve"> thôn </w:t>
      </w:r>
      <w:r w:rsidRPr="00B322DA">
        <w:rPr>
          <w:rFonts w:eastAsia="Calibri"/>
          <w:b w:val="0"/>
          <w:i w:val="0"/>
          <w:iCs/>
          <w:color w:val="000000" w:themeColor="text1"/>
          <w:sz w:val="28"/>
          <w:szCs w:val="28"/>
        </w:rPr>
        <w:t xml:space="preserve">(giảm 1,4 triệu) và </w:t>
      </w:r>
      <w:r w:rsidR="00BA0B56">
        <w:rPr>
          <w:rFonts w:eastAsia="Calibri"/>
          <w:b w:val="0"/>
          <w:i w:val="0"/>
          <w:iCs/>
          <w:color w:val="000000" w:themeColor="text1"/>
          <w:sz w:val="28"/>
          <w:szCs w:val="28"/>
        </w:rPr>
        <w:t>ở</w:t>
      </w:r>
      <w:r w:rsidRPr="00B322DA">
        <w:rPr>
          <w:rFonts w:eastAsia="Calibri"/>
          <w:b w:val="0"/>
          <w:i w:val="0"/>
          <w:iCs/>
          <w:color w:val="000000" w:themeColor="text1"/>
          <w:sz w:val="28"/>
          <w:szCs w:val="28"/>
        </w:rPr>
        <w:t xml:space="preserve"> n</w:t>
      </w:r>
      <w:r w:rsidRPr="00B322DA">
        <w:rPr>
          <w:rFonts w:eastAsia="Calibri"/>
          <w:b w:val="0"/>
          <w:i w:val="0"/>
          <w:iCs/>
          <w:color w:val="000000" w:themeColor="text1"/>
          <w:sz w:val="28"/>
          <w:szCs w:val="28"/>
          <w:lang w:val="vi-VN"/>
        </w:rPr>
        <w:t>ữ</w:t>
      </w:r>
      <w:r w:rsidR="00BA0B56">
        <w:rPr>
          <w:rFonts w:eastAsia="Calibri"/>
          <w:b w:val="0"/>
          <w:i w:val="0"/>
          <w:iCs/>
          <w:color w:val="000000" w:themeColor="text1"/>
          <w:sz w:val="28"/>
          <w:szCs w:val="28"/>
        </w:rPr>
        <w:t xml:space="preserve"> giới</w:t>
      </w:r>
      <w:r w:rsidRPr="00B322DA">
        <w:rPr>
          <w:rFonts w:eastAsia="Calibri"/>
          <w:b w:val="0"/>
          <w:i w:val="0"/>
          <w:iCs/>
          <w:color w:val="000000" w:themeColor="text1"/>
          <w:sz w:val="28"/>
          <w:szCs w:val="28"/>
        </w:rPr>
        <w:t xml:space="preserve"> (giảm </w:t>
      </w:r>
      <w:r w:rsidRPr="00B322DA">
        <w:rPr>
          <w:rFonts w:eastAsia="Calibri"/>
          <w:b w:val="0"/>
          <w:i w:val="0"/>
          <w:iCs/>
          <w:color w:val="000000" w:themeColor="text1"/>
          <w:sz w:val="28"/>
          <w:szCs w:val="28"/>
          <w:lang w:val="vi-VN"/>
        </w:rPr>
        <w:t>1,1</w:t>
      </w:r>
      <w:r w:rsidRPr="00B322DA">
        <w:rPr>
          <w:rFonts w:eastAsia="Calibri"/>
          <w:b w:val="0"/>
          <w:i w:val="0"/>
          <w:iCs/>
          <w:color w:val="000000" w:themeColor="text1"/>
          <w:sz w:val="28"/>
          <w:szCs w:val="28"/>
        </w:rPr>
        <w:t xml:space="preserve"> triệu người). So với cùng kỳ năm trước, lực lượng lao động giảm chủ yếu ở khu vực nông</w:t>
      </w:r>
      <w:r w:rsidRPr="00B322DA">
        <w:rPr>
          <w:rFonts w:eastAsia="Calibri"/>
          <w:b w:val="0"/>
          <w:i w:val="0"/>
          <w:iCs/>
          <w:color w:val="000000" w:themeColor="text1"/>
          <w:sz w:val="28"/>
          <w:szCs w:val="28"/>
          <w:lang w:val="vi-VN"/>
        </w:rPr>
        <w:t xml:space="preserve"> thôn</w:t>
      </w:r>
      <w:r w:rsidRPr="00B322DA">
        <w:rPr>
          <w:rFonts w:eastAsia="Calibri"/>
          <w:b w:val="0"/>
          <w:i w:val="0"/>
          <w:iCs/>
          <w:color w:val="000000" w:themeColor="text1"/>
          <w:sz w:val="28"/>
          <w:szCs w:val="28"/>
        </w:rPr>
        <w:t xml:space="preserve"> (giảm gần</w:t>
      </w:r>
      <w:r w:rsidRPr="00B322DA">
        <w:rPr>
          <w:rFonts w:eastAsia="Calibri"/>
          <w:b w:val="0"/>
          <w:i w:val="0"/>
          <w:iCs/>
          <w:color w:val="000000" w:themeColor="text1"/>
          <w:sz w:val="28"/>
          <w:szCs w:val="28"/>
          <w:lang w:val="vi-VN"/>
        </w:rPr>
        <w:t xml:space="preserve"> 2</w:t>
      </w:r>
      <w:r w:rsidRPr="00B322DA">
        <w:rPr>
          <w:rFonts w:eastAsia="Calibri"/>
          <w:b w:val="0"/>
          <w:i w:val="0"/>
          <w:iCs/>
          <w:color w:val="000000" w:themeColor="text1"/>
          <w:sz w:val="28"/>
          <w:szCs w:val="28"/>
        </w:rPr>
        <w:t>,3 triệu người) và lực lượng lao động nam (giảm hơn 1,2 triệu người).</w:t>
      </w:r>
      <w:r w:rsidRPr="00B322DA">
        <w:rPr>
          <w:rFonts w:eastAsia="Calibri"/>
          <w:b w:val="0"/>
          <w:i w:val="0"/>
          <w:iCs/>
          <w:color w:val="000000" w:themeColor="text1"/>
          <w:sz w:val="28"/>
          <w:szCs w:val="28"/>
          <w:lang w:val="vi-VN"/>
        </w:rPr>
        <w:t xml:space="preserve"> </w:t>
      </w:r>
      <w:r w:rsidRPr="00B322DA">
        <w:rPr>
          <w:rFonts w:eastAsia="Calibri"/>
          <w:b w:val="0"/>
          <w:i w:val="0"/>
          <w:iCs/>
          <w:color w:val="000000" w:themeColor="text1"/>
          <w:sz w:val="28"/>
          <w:szCs w:val="28"/>
        </w:rPr>
        <w:t>Diễn biến phức tạp của d</w:t>
      </w:r>
      <w:r w:rsidRPr="00B322DA">
        <w:rPr>
          <w:rFonts w:eastAsia="Calibri"/>
          <w:b w:val="0"/>
          <w:i w:val="0"/>
          <w:iCs/>
          <w:color w:val="000000" w:themeColor="text1"/>
          <w:sz w:val="28"/>
          <w:szCs w:val="28"/>
          <w:lang w:val="vi-VN"/>
        </w:rPr>
        <w:t>ịch Covid-19</w:t>
      </w:r>
      <w:r w:rsidRPr="00B322DA">
        <w:rPr>
          <w:rFonts w:eastAsia="Calibri"/>
          <w:b w:val="0"/>
          <w:i w:val="0"/>
          <w:iCs/>
          <w:color w:val="000000" w:themeColor="text1"/>
          <w:sz w:val="28"/>
          <w:szCs w:val="28"/>
        </w:rPr>
        <w:t xml:space="preserve"> lần thứ </w:t>
      </w:r>
      <w:r w:rsidR="003300FB">
        <w:rPr>
          <w:rFonts w:eastAsia="Calibri"/>
          <w:b w:val="0"/>
          <w:i w:val="0"/>
          <w:iCs/>
          <w:color w:val="000000" w:themeColor="text1"/>
          <w:sz w:val="28"/>
          <w:szCs w:val="28"/>
        </w:rPr>
        <w:t>tư</w:t>
      </w:r>
      <w:r w:rsidRPr="00B322DA">
        <w:rPr>
          <w:rFonts w:eastAsia="Calibri"/>
          <w:b w:val="0"/>
          <w:i w:val="0"/>
          <w:iCs/>
          <w:color w:val="000000" w:themeColor="text1"/>
          <w:sz w:val="28"/>
          <w:szCs w:val="28"/>
          <w:lang w:val="vi-VN"/>
        </w:rPr>
        <w:t xml:space="preserve"> </w:t>
      </w:r>
      <w:r w:rsidRPr="00B322DA">
        <w:rPr>
          <w:rFonts w:eastAsia="Calibri"/>
          <w:b w:val="0"/>
          <w:i w:val="0"/>
          <w:iCs/>
          <w:color w:val="000000" w:themeColor="text1"/>
          <w:sz w:val="28"/>
          <w:szCs w:val="28"/>
        </w:rPr>
        <w:t>đã</w:t>
      </w:r>
      <w:r w:rsidRPr="00B322DA">
        <w:rPr>
          <w:rFonts w:eastAsia="Calibri"/>
          <w:b w:val="0"/>
          <w:i w:val="0"/>
          <w:iCs/>
          <w:color w:val="000000" w:themeColor="text1"/>
          <w:sz w:val="28"/>
          <w:szCs w:val="28"/>
          <w:lang w:val="vi-VN"/>
        </w:rPr>
        <w:t xml:space="preserve"> </w:t>
      </w:r>
      <w:r w:rsidRPr="00B322DA">
        <w:rPr>
          <w:rFonts w:eastAsia="Calibri"/>
          <w:b w:val="0"/>
          <w:i w:val="0"/>
          <w:iCs/>
          <w:color w:val="000000" w:themeColor="text1"/>
          <w:sz w:val="28"/>
          <w:szCs w:val="28"/>
        </w:rPr>
        <w:t>làm lực lượng lao động ở mức thấp nhất kể từ khi dịch xuất hiện</w:t>
      </w:r>
      <w:r w:rsidRPr="00B322DA">
        <w:rPr>
          <w:rFonts w:eastAsia="Calibri"/>
          <w:b w:val="0"/>
          <w:i w:val="0"/>
          <w:iCs/>
          <w:color w:val="000000" w:themeColor="text1"/>
          <w:sz w:val="28"/>
          <w:szCs w:val="28"/>
          <w:lang w:val="vi-VN"/>
        </w:rPr>
        <w:t>.</w:t>
      </w:r>
    </w:p>
    <w:p w14:paraId="1ED4A16A" w14:textId="6A7CE806" w:rsidR="004652E7" w:rsidRPr="00B322DA" w:rsidRDefault="004652E7" w:rsidP="004652E7">
      <w:pPr>
        <w:ind w:left="1559" w:hanging="1559"/>
        <w:jc w:val="center"/>
        <w:rPr>
          <w:rFonts w:eastAsia="Calibri"/>
          <w:i w:val="0"/>
          <w:color w:val="000000" w:themeColor="text1"/>
          <w:sz w:val="26"/>
          <w:szCs w:val="26"/>
        </w:rPr>
      </w:pPr>
      <w:r>
        <w:rPr>
          <w:i w:val="0"/>
          <w:color w:val="000000" w:themeColor="text1"/>
          <w:sz w:val="26"/>
          <w:szCs w:val="26"/>
          <w:lang w:val="en-GB"/>
        </w:rPr>
        <w:t xml:space="preserve">Hình 1: </w:t>
      </w:r>
      <w:r w:rsidRPr="00B322DA">
        <w:rPr>
          <w:i w:val="0"/>
          <w:color w:val="000000" w:themeColor="text1"/>
          <w:sz w:val="26"/>
          <w:szCs w:val="26"/>
          <w:lang w:val="en-GB"/>
        </w:rPr>
        <w:t>Lực</w:t>
      </w:r>
      <w:r w:rsidRPr="00B322DA">
        <w:rPr>
          <w:i w:val="0"/>
          <w:color w:val="000000" w:themeColor="text1"/>
          <w:sz w:val="26"/>
          <w:szCs w:val="26"/>
          <w:lang w:val="vi-VN"/>
        </w:rPr>
        <w:t xml:space="preserve"> lượng l</w:t>
      </w:r>
      <w:r w:rsidRPr="00B322DA">
        <w:rPr>
          <w:rFonts w:eastAsia="Calibri"/>
          <w:i w:val="0"/>
          <w:color w:val="000000" w:themeColor="text1"/>
          <w:sz w:val="26"/>
          <w:szCs w:val="26"/>
          <w:lang w:val="vi-VN"/>
        </w:rPr>
        <w:t xml:space="preserve">ao động, </w:t>
      </w:r>
      <w:r w:rsidRPr="00B322DA">
        <w:rPr>
          <w:rFonts w:eastAsia="Calibri"/>
          <w:i w:val="0"/>
          <w:color w:val="000000" w:themeColor="text1"/>
          <w:sz w:val="26"/>
          <w:szCs w:val="26"/>
        </w:rPr>
        <w:t>giai đoạn 20</w:t>
      </w:r>
      <w:r w:rsidRPr="00B322DA">
        <w:rPr>
          <w:rFonts w:eastAsia="Calibri"/>
          <w:i w:val="0"/>
          <w:color w:val="000000" w:themeColor="text1"/>
          <w:sz w:val="26"/>
          <w:szCs w:val="26"/>
          <w:lang w:val="vi-VN"/>
        </w:rPr>
        <w:t xml:space="preserve">20 </w:t>
      </w:r>
      <w:r w:rsidRPr="00B322DA">
        <w:rPr>
          <w:rFonts w:eastAsia="Calibri"/>
          <w:i w:val="0"/>
          <w:color w:val="000000" w:themeColor="text1"/>
          <w:sz w:val="26"/>
          <w:szCs w:val="26"/>
        </w:rPr>
        <w:t>- 2021</w:t>
      </w:r>
    </w:p>
    <w:p w14:paraId="5E411A40" w14:textId="4825853B" w:rsidR="004652E7" w:rsidRPr="004652E7" w:rsidRDefault="004652E7" w:rsidP="0025579D">
      <w:pPr>
        <w:spacing w:line="288" w:lineRule="auto"/>
        <w:ind w:firstLine="720"/>
        <w:rPr>
          <w:rFonts w:eastAsia="Calibri"/>
          <w:b w:val="0"/>
          <w:color w:val="000000" w:themeColor="text1"/>
          <w:sz w:val="26"/>
          <w:szCs w:val="26"/>
        </w:rPr>
      </w:pPr>
      <w:r w:rsidRPr="00B322DA">
        <w:rPr>
          <w:rFonts w:eastAsia="Calibri"/>
          <w:b w:val="0"/>
          <w:i w:val="0"/>
          <w:color w:val="000000" w:themeColor="text1"/>
          <w:sz w:val="28"/>
          <w:szCs w:val="28"/>
          <w:lang w:val="vi-VN"/>
        </w:rPr>
        <w:t xml:space="preserve">                                                 </w:t>
      </w:r>
      <w:r>
        <w:rPr>
          <w:rFonts w:eastAsia="Calibri"/>
          <w:b w:val="0"/>
          <w:i w:val="0"/>
          <w:color w:val="000000" w:themeColor="text1"/>
          <w:sz w:val="28"/>
          <w:szCs w:val="28"/>
          <w:lang w:val="vi-VN"/>
        </w:rPr>
        <w:t xml:space="preserve">                      </w:t>
      </w:r>
      <w:r w:rsidRPr="004652E7">
        <w:rPr>
          <w:rFonts w:eastAsia="Calibri"/>
          <w:b w:val="0"/>
          <w:color w:val="000000" w:themeColor="text1"/>
          <w:sz w:val="26"/>
          <w:szCs w:val="26"/>
          <w:lang w:val="vi-VN"/>
        </w:rPr>
        <w:t>Đơn vị</w:t>
      </w:r>
      <w:r w:rsidRPr="004652E7">
        <w:rPr>
          <w:rFonts w:eastAsia="Calibri"/>
          <w:b w:val="0"/>
          <w:color w:val="000000" w:themeColor="text1"/>
          <w:sz w:val="26"/>
          <w:szCs w:val="26"/>
        </w:rPr>
        <w:t xml:space="preserve"> tính</w:t>
      </w:r>
      <w:r w:rsidRPr="004652E7">
        <w:rPr>
          <w:rFonts w:eastAsia="Calibri"/>
          <w:b w:val="0"/>
          <w:color w:val="000000" w:themeColor="text1"/>
          <w:sz w:val="26"/>
          <w:szCs w:val="26"/>
          <w:lang w:val="vi-VN"/>
        </w:rPr>
        <w:t xml:space="preserve">: </w:t>
      </w:r>
      <w:r w:rsidRPr="004652E7">
        <w:rPr>
          <w:rFonts w:eastAsia="Calibri"/>
          <w:b w:val="0"/>
          <w:color w:val="000000" w:themeColor="text1"/>
          <w:sz w:val="26"/>
          <w:szCs w:val="26"/>
        </w:rPr>
        <w:t>T</w:t>
      </w:r>
      <w:r w:rsidRPr="004652E7">
        <w:rPr>
          <w:rFonts w:eastAsia="Calibri"/>
          <w:b w:val="0"/>
          <w:color w:val="000000" w:themeColor="text1"/>
          <w:sz w:val="26"/>
          <w:szCs w:val="26"/>
          <w:lang w:val="vi-VN"/>
        </w:rPr>
        <w:t>riệu</w:t>
      </w:r>
      <w:r w:rsidRPr="004652E7">
        <w:rPr>
          <w:rFonts w:eastAsia="Calibri"/>
          <w:b w:val="0"/>
          <w:color w:val="000000" w:themeColor="text1"/>
          <w:sz w:val="26"/>
          <w:szCs w:val="26"/>
        </w:rPr>
        <w:t xml:space="preserve"> người</w:t>
      </w:r>
    </w:p>
    <w:p w14:paraId="0298F2AE" w14:textId="77777777" w:rsidR="004652E7" w:rsidRPr="00CE4CF6" w:rsidRDefault="004652E7" w:rsidP="004652E7">
      <w:pPr>
        <w:overflowPunct w:val="0"/>
        <w:autoSpaceDE w:val="0"/>
        <w:autoSpaceDN w:val="0"/>
        <w:adjustRightInd w:val="0"/>
        <w:spacing w:before="120" w:after="120"/>
        <w:jc w:val="center"/>
        <w:rPr>
          <w:rFonts w:eastAsia="Calibri"/>
          <w:b w:val="0"/>
          <w:i w:val="0"/>
          <w:iCs/>
          <w:color w:val="FF0000"/>
          <w:sz w:val="28"/>
          <w:szCs w:val="28"/>
          <w:lang w:val="vi-VN"/>
        </w:rPr>
      </w:pPr>
      <w:r w:rsidRPr="00CE4CF6">
        <w:rPr>
          <w:rFonts w:eastAsia="Calibri"/>
          <w:b w:val="0"/>
          <w:i w:val="0"/>
          <w:iCs/>
          <w:noProof/>
          <w:color w:val="FF0000"/>
          <w:sz w:val="28"/>
          <w:szCs w:val="28"/>
        </w:rPr>
        <w:drawing>
          <wp:inline distT="0" distB="0" distL="0" distR="0" wp14:anchorId="3F056A86" wp14:editId="209CFA5C">
            <wp:extent cx="5060950" cy="2108200"/>
            <wp:effectExtent l="0" t="0" r="25400" b="254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A2A021" w14:textId="69357065" w:rsidR="004652E7" w:rsidRPr="004652E7" w:rsidRDefault="004652E7" w:rsidP="00CD232A">
      <w:pPr>
        <w:spacing w:before="120" w:after="120" w:line="288" w:lineRule="auto"/>
        <w:ind w:firstLine="709"/>
        <w:jc w:val="both"/>
        <w:rPr>
          <w:b w:val="0"/>
          <w:i w:val="0"/>
          <w:color w:val="FF0000"/>
          <w:spacing w:val="-2"/>
          <w:sz w:val="28"/>
          <w:szCs w:val="28"/>
          <w:lang w:val="en-GB"/>
        </w:rPr>
      </w:pPr>
      <w:r w:rsidRPr="004652E7">
        <w:rPr>
          <w:rFonts w:eastAsia="Calibri"/>
          <w:b w:val="0"/>
          <w:i w:val="0"/>
          <w:iCs/>
          <w:color w:val="000000" w:themeColor="text1"/>
          <w:spacing w:val="-2"/>
          <w:sz w:val="28"/>
          <w:szCs w:val="28"/>
          <w:lang w:val="vi-VN"/>
        </w:rPr>
        <w:t>Tỷ lệ tham gia lực lượng lao động quý II</w:t>
      </w:r>
      <w:r w:rsidRPr="004652E7">
        <w:rPr>
          <w:rFonts w:eastAsia="Calibri"/>
          <w:b w:val="0"/>
          <w:i w:val="0"/>
          <w:iCs/>
          <w:color w:val="000000" w:themeColor="text1"/>
          <w:spacing w:val="-2"/>
          <w:sz w:val="28"/>
          <w:szCs w:val="28"/>
        </w:rPr>
        <w:t>I</w:t>
      </w:r>
      <w:r w:rsidRPr="004652E7">
        <w:rPr>
          <w:rFonts w:eastAsia="Calibri"/>
          <w:b w:val="0"/>
          <w:i w:val="0"/>
          <w:iCs/>
          <w:color w:val="000000" w:themeColor="text1"/>
          <w:spacing w:val="-2"/>
          <w:sz w:val="28"/>
          <w:szCs w:val="28"/>
          <w:lang w:val="vi-VN"/>
        </w:rPr>
        <w:t xml:space="preserve"> năm 202</w:t>
      </w:r>
      <w:r w:rsidRPr="004652E7">
        <w:rPr>
          <w:rFonts w:eastAsia="Calibri"/>
          <w:b w:val="0"/>
          <w:i w:val="0"/>
          <w:iCs/>
          <w:color w:val="000000" w:themeColor="text1"/>
          <w:spacing w:val="-2"/>
          <w:sz w:val="28"/>
          <w:szCs w:val="28"/>
        </w:rPr>
        <w:t>1</w:t>
      </w:r>
      <w:r w:rsidRPr="004652E7">
        <w:rPr>
          <w:rFonts w:eastAsia="Calibri"/>
          <w:b w:val="0"/>
          <w:i w:val="0"/>
          <w:iCs/>
          <w:color w:val="000000" w:themeColor="text1"/>
          <w:spacing w:val="-2"/>
          <w:sz w:val="28"/>
          <w:szCs w:val="28"/>
          <w:lang w:val="vi-VN"/>
        </w:rPr>
        <w:t xml:space="preserve"> là </w:t>
      </w:r>
      <w:r w:rsidRPr="004652E7">
        <w:rPr>
          <w:rFonts w:eastAsia="Calibri"/>
          <w:b w:val="0"/>
          <w:i w:val="0"/>
          <w:iCs/>
          <w:color w:val="000000" w:themeColor="text1"/>
          <w:spacing w:val="-2"/>
          <w:sz w:val="28"/>
          <w:szCs w:val="28"/>
        </w:rPr>
        <w:t>6</w:t>
      </w:r>
      <w:r w:rsidRPr="004652E7">
        <w:rPr>
          <w:rFonts w:eastAsia="Calibri"/>
          <w:b w:val="0"/>
          <w:i w:val="0"/>
          <w:iCs/>
          <w:color w:val="000000" w:themeColor="text1"/>
          <w:spacing w:val="-2"/>
          <w:sz w:val="28"/>
          <w:szCs w:val="28"/>
          <w:lang w:val="vi-VN"/>
        </w:rPr>
        <w:t>5</w:t>
      </w:r>
      <w:r w:rsidRPr="004652E7">
        <w:rPr>
          <w:rFonts w:eastAsia="Calibri"/>
          <w:b w:val="0"/>
          <w:i w:val="0"/>
          <w:iCs/>
          <w:color w:val="000000" w:themeColor="text1"/>
          <w:spacing w:val="-2"/>
          <w:sz w:val="28"/>
          <w:szCs w:val="28"/>
        </w:rPr>
        <w:t>,6</w:t>
      </w:r>
      <w:r w:rsidRPr="004652E7">
        <w:rPr>
          <w:rFonts w:eastAsia="Calibri"/>
          <w:b w:val="0"/>
          <w:i w:val="0"/>
          <w:iCs/>
          <w:color w:val="000000" w:themeColor="text1"/>
          <w:spacing w:val="-2"/>
          <w:sz w:val="28"/>
          <w:szCs w:val="28"/>
          <w:lang w:val="vi-VN"/>
        </w:rPr>
        <w:t>%, giảm 2,</w:t>
      </w:r>
      <w:r w:rsidRPr="004652E7">
        <w:rPr>
          <w:rFonts w:eastAsia="Calibri"/>
          <w:b w:val="0"/>
          <w:i w:val="0"/>
          <w:iCs/>
          <w:color w:val="000000" w:themeColor="text1"/>
          <w:spacing w:val="-2"/>
          <w:sz w:val="28"/>
          <w:szCs w:val="28"/>
        </w:rPr>
        <w:t>9</w:t>
      </w:r>
      <w:r w:rsidRPr="004652E7">
        <w:rPr>
          <w:rFonts w:eastAsia="Calibri"/>
          <w:b w:val="0"/>
          <w:i w:val="0"/>
          <w:iCs/>
          <w:color w:val="000000" w:themeColor="text1"/>
          <w:spacing w:val="-2"/>
          <w:sz w:val="28"/>
          <w:szCs w:val="28"/>
          <w:lang w:val="vi-VN"/>
        </w:rPr>
        <w:t xml:space="preserve"> điểm phần trăm so với quý trước và giảm 3,</w:t>
      </w:r>
      <w:r w:rsidRPr="004652E7">
        <w:rPr>
          <w:rFonts w:eastAsia="Calibri"/>
          <w:b w:val="0"/>
          <w:i w:val="0"/>
          <w:iCs/>
          <w:color w:val="000000" w:themeColor="text1"/>
          <w:spacing w:val="-2"/>
          <w:sz w:val="28"/>
          <w:szCs w:val="28"/>
        </w:rPr>
        <w:t>9</w:t>
      </w:r>
      <w:r w:rsidRPr="004652E7">
        <w:rPr>
          <w:rFonts w:eastAsia="Calibri"/>
          <w:b w:val="0"/>
          <w:i w:val="0"/>
          <w:iCs/>
          <w:color w:val="000000" w:themeColor="text1"/>
          <w:spacing w:val="-2"/>
          <w:sz w:val="28"/>
          <w:szCs w:val="28"/>
          <w:lang w:val="vi-VN"/>
        </w:rPr>
        <w:t xml:space="preserve"> điểm phần trăm so với cùng kỳ năm trước.</w:t>
      </w:r>
      <w:r w:rsidRPr="004652E7">
        <w:rPr>
          <w:rFonts w:eastAsia="Calibri"/>
          <w:b w:val="0"/>
          <w:i w:val="0"/>
          <w:iCs/>
          <w:color w:val="000000" w:themeColor="text1"/>
          <w:spacing w:val="-2"/>
          <w:sz w:val="28"/>
          <w:szCs w:val="28"/>
        </w:rPr>
        <w:t xml:space="preserve"> </w:t>
      </w:r>
      <w:r w:rsidRPr="004652E7">
        <w:rPr>
          <w:b w:val="0"/>
          <w:i w:val="0"/>
          <w:color w:val="000000" w:themeColor="text1"/>
          <w:spacing w:val="-2"/>
          <w:sz w:val="28"/>
          <w:szCs w:val="28"/>
          <w:lang w:val="en-GB"/>
        </w:rPr>
        <w:t xml:space="preserve">Tỷ lệ tham gia lực lượng lao động của nữ là </w:t>
      </w:r>
      <w:r w:rsidRPr="004652E7">
        <w:rPr>
          <w:b w:val="0"/>
          <w:i w:val="0"/>
          <w:color w:val="000000" w:themeColor="text1"/>
          <w:spacing w:val="-2"/>
          <w:sz w:val="28"/>
          <w:szCs w:val="28"/>
          <w:lang w:val="vi-VN"/>
        </w:rPr>
        <w:t>59</w:t>
      </w:r>
      <w:r w:rsidRPr="004652E7">
        <w:rPr>
          <w:b w:val="0"/>
          <w:i w:val="0"/>
          <w:color w:val="000000" w:themeColor="text1"/>
          <w:spacing w:val="-2"/>
          <w:sz w:val="28"/>
          <w:szCs w:val="28"/>
          <w:lang w:val="en-GB"/>
        </w:rPr>
        <w:t>,</w:t>
      </w:r>
      <w:r w:rsidRPr="004652E7">
        <w:rPr>
          <w:b w:val="0"/>
          <w:i w:val="0"/>
          <w:color w:val="000000" w:themeColor="text1"/>
          <w:spacing w:val="-2"/>
          <w:sz w:val="28"/>
          <w:szCs w:val="28"/>
        </w:rPr>
        <w:t>4</w:t>
      </w:r>
      <w:r w:rsidRPr="004652E7">
        <w:rPr>
          <w:b w:val="0"/>
          <w:i w:val="0"/>
          <w:color w:val="000000" w:themeColor="text1"/>
          <w:spacing w:val="-2"/>
          <w:sz w:val="28"/>
          <w:szCs w:val="28"/>
          <w:lang w:val="en-GB"/>
        </w:rPr>
        <w:t xml:space="preserve">%, thấp hơn 12,8 điểm </w:t>
      </w:r>
      <w:r w:rsidRPr="004652E7">
        <w:rPr>
          <w:b w:val="0"/>
          <w:i w:val="0"/>
          <w:color w:val="000000" w:themeColor="text1"/>
          <w:spacing w:val="-2"/>
          <w:sz w:val="28"/>
          <w:szCs w:val="28"/>
          <w:lang w:val="en-GB"/>
        </w:rPr>
        <w:lastRenderedPageBreak/>
        <w:t>phần trăm so với nam (7</w:t>
      </w:r>
      <w:r w:rsidRPr="004652E7">
        <w:rPr>
          <w:b w:val="0"/>
          <w:i w:val="0"/>
          <w:color w:val="000000" w:themeColor="text1"/>
          <w:spacing w:val="-2"/>
          <w:sz w:val="28"/>
          <w:szCs w:val="28"/>
          <w:lang w:val="vi-VN"/>
        </w:rPr>
        <w:t>2</w:t>
      </w:r>
      <w:r w:rsidRPr="004652E7">
        <w:rPr>
          <w:b w:val="0"/>
          <w:i w:val="0"/>
          <w:color w:val="000000" w:themeColor="text1"/>
          <w:spacing w:val="-2"/>
          <w:sz w:val="28"/>
          <w:szCs w:val="28"/>
          <w:lang w:val="en-GB"/>
        </w:rPr>
        <w:t>,</w:t>
      </w:r>
      <w:r w:rsidRPr="004652E7">
        <w:rPr>
          <w:b w:val="0"/>
          <w:i w:val="0"/>
          <w:color w:val="000000" w:themeColor="text1"/>
          <w:spacing w:val="-2"/>
          <w:sz w:val="28"/>
          <w:szCs w:val="28"/>
        </w:rPr>
        <w:t>2</w:t>
      </w:r>
      <w:r w:rsidRPr="004652E7">
        <w:rPr>
          <w:b w:val="0"/>
          <w:i w:val="0"/>
          <w:color w:val="000000" w:themeColor="text1"/>
          <w:spacing w:val="-2"/>
          <w:sz w:val="28"/>
          <w:szCs w:val="28"/>
          <w:lang w:val="en-GB"/>
        </w:rPr>
        <w:t>%). Tỷ lệ tham gia lực lượng lao động khu vực thành thị là 6</w:t>
      </w:r>
      <w:r w:rsidRPr="004652E7">
        <w:rPr>
          <w:b w:val="0"/>
          <w:i w:val="0"/>
          <w:color w:val="000000" w:themeColor="text1"/>
          <w:spacing w:val="-2"/>
          <w:sz w:val="28"/>
          <w:szCs w:val="28"/>
          <w:lang w:val="vi-VN"/>
        </w:rPr>
        <w:t>2</w:t>
      </w:r>
      <w:r w:rsidRPr="004652E7">
        <w:rPr>
          <w:b w:val="0"/>
          <w:i w:val="0"/>
          <w:color w:val="000000" w:themeColor="text1"/>
          <w:spacing w:val="-2"/>
          <w:sz w:val="28"/>
          <w:szCs w:val="28"/>
          <w:lang w:val="en-GB"/>
        </w:rPr>
        <w:t>,</w:t>
      </w:r>
      <w:r w:rsidRPr="004652E7">
        <w:rPr>
          <w:b w:val="0"/>
          <w:i w:val="0"/>
          <w:color w:val="000000" w:themeColor="text1"/>
          <w:spacing w:val="-2"/>
          <w:sz w:val="28"/>
          <w:szCs w:val="28"/>
        </w:rPr>
        <w:t>8</w:t>
      </w:r>
      <w:r w:rsidRPr="004652E7">
        <w:rPr>
          <w:b w:val="0"/>
          <w:i w:val="0"/>
          <w:color w:val="000000" w:themeColor="text1"/>
          <w:spacing w:val="-2"/>
          <w:sz w:val="28"/>
          <w:szCs w:val="28"/>
          <w:lang w:val="en-GB"/>
        </w:rPr>
        <w:t xml:space="preserve">%, </w:t>
      </w:r>
      <w:r w:rsidR="003300FB">
        <w:rPr>
          <w:b w:val="0"/>
          <w:i w:val="0"/>
          <w:color w:val="000000" w:themeColor="text1"/>
          <w:spacing w:val="-2"/>
          <w:sz w:val="28"/>
          <w:szCs w:val="28"/>
          <w:lang w:val="en-GB"/>
        </w:rPr>
        <w:t>khu vực</w:t>
      </w:r>
      <w:r w:rsidRPr="004652E7">
        <w:rPr>
          <w:b w:val="0"/>
          <w:i w:val="0"/>
          <w:color w:val="000000" w:themeColor="text1"/>
          <w:spacing w:val="-2"/>
          <w:sz w:val="28"/>
          <w:szCs w:val="28"/>
          <w:lang w:val="en-GB"/>
        </w:rPr>
        <w:t xml:space="preserve"> nông thôn là 6</w:t>
      </w:r>
      <w:r w:rsidRPr="004652E7">
        <w:rPr>
          <w:b w:val="0"/>
          <w:i w:val="0"/>
          <w:color w:val="000000" w:themeColor="text1"/>
          <w:spacing w:val="-2"/>
          <w:sz w:val="28"/>
          <w:szCs w:val="28"/>
        </w:rPr>
        <w:t>7</w:t>
      </w:r>
      <w:r w:rsidRPr="004652E7">
        <w:rPr>
          <w:b w:val="0"/>
          <w:i w:val="0"/>
          <w:color w:val="000000" w:themeColor="text1"/>
          <w:spacing w:val="-2"/>
          <w:sz w:val="28"/>
          <w:szCs w:val="28"/>
          <w:lang w:val="vi-VN"/>
        </w:rPr>
        <w:t>,</w:t>
      </w:r>
      <w:r w:rsidRPr="004652E7">
        <w:rPr>
          <w:b w:val="0"/>
          <w:i w:val="0"/>
          <w:color w:val="000000" w:themeColor="text1"/>
          <w:spacing w:val="-2"/>
          <w:sz w:val="28"/>
          <w:szCs w:val="28"/>
        </w:rPr>
        <w:t>4</w:t>
      </w:r>
      <w:r w:rsidRPr="004652E7">
        <w:rPr>
          <w:b w:val="0"/>
          <w:i w:val="0"/>
          <w:color w:val="000000" w:themeColor="text1"/>
          <w:spacing w:val="-2"/>
          <w:sz w:val="28"/>
          <w:szCs w:val="28"/>
          <w:lang w:val="en-GB"/>
        </w:rPr>
        <w:t xml:space="preserve">%. Xem xét theo nhóm tuổi, tỷ lệ tham gia lực lượng lao động ở khu vực thành thị thấp hơn khu vực nông thôn ở hầu hết các nhóm tuổi, trong đó chênh lệch nhiều nhất được ghi nhận ở nhóm </w:t>
      </w:r>
      <w:r w:rsidRPr="004652E7">
        <w:rPr>
          <w:b w:val="0"/>
          <w:i w:val="0"/>
          <w:color w:val="000000" w:themeColor="text1"/>
          <w:spacing w:val="-2"/>
          <w:sz w:val="28"/>
          <w:szCs w:val="28"/>
          <w:lang w:val="vi-VN"/>
        </w:rPr>
        <w:t>55</w:t>
      </w:r>
      <w:r w:rsidRPr="004652E7">
        <w:rPr>
          <w:b w:val="0"/>
          <w:i w:val="0"/>
          <w:color w:val="000000" w:themeColor="text1"/>
          <w:spacing w:val="-2"/>
          <w:sz w:val="28"/>
          <w:szCs w:val="28"/>
          <w:lang w:val="en-GB"/>
        </w:rPr>
        <w:t xml:space="preserve"> tuổi trở</w:t>
      </w:r>
      <w:r w:rsidRPr="004652E7">
        <w:rPr>
          <w:b w:val="0"/>
          <w:i w:val="0"/>
          <w:color w:val="000000" w:themeColor="text1"/>
          <w:spacing w:val="-2"/>
          <w:sz w:val="28"/>
          <w:szCs w:val="28"/>
          <w:lang w:val="vi-VN"/>
        </w:rPr>
        <w:t xml:space="preserve"> lên </w:t>
      </w:r>
      <w:r w:rsidRPr="004652E7">
        <w:rPr>
          <w:b w:val="0"/>
          <w:i w:val="0"/>
          <w:color w:val="000000" w:themeColor="text1"/>
          <w:spacing w:val="-2"/>
          <w:sz w:val="28"/>
          <w:szCs w:val="28"/>
          <w:lang w:val="en-GB"/>
        </w:rPr>
        <w:t>(thành thị: 3</w:t>
      </w:r>
      <w:r w:rsidRPr="004652E7">
        <w:rPr>
          <w:b w:val="0"/>
          <w:i w:val="0"/>
          <w:color w:val="000000" w:themeColor="text1"/>
          <w:spacing w:val="-2"/>
          <w:sz w:val="28"/>
          <w:szCs w:val="28"/>
        </w:rPr>
        <w:t>3</w:t>
      </w:r>
      <w:r w:rsidRPr="004652E7">
        <w:rPr>
          <w:b w:val="0"/>
          <w:i w:val="0"/>
          <w:color w:val="000000" w:themeColor="text1"/>
          <w:spacing w:val="-2"/>
          <w:sz w:val="28"/>
          <w:szCs w:val="28"/>
          <w:lang w:val="en-GB"/>
        </w:rPr>
        <w:t>,</w:t>
      </w:r>
      <w:r w:rsidRPr="004652E7">
        <w:rPr>
          <w:b w:val="0"/>
          <w:i w:val="0"/>
          <w:color w:val="000000" w:themeColor="text1"/>
          <w:spacing w:val="-2"/>
          <w:sz w:val="28"/>
          <w:szCs w:val="28"/>
        </w:rPr>
        <w:t>3</w:t>
      </w:r>
      <w:r w:rsidRPr="004652E7">
        <w:rPr>
          <w:b w:val="0"/>
          <w:i w:val="0"/>
          <w:color w:val="000000" w:themeColor="text1"/>
          <w:spacing w:val="-2"/>
          <w:sz w:val="28"/>
          <w:szCs w:val="28"/>
          <w:lang w:val="en-GB"/>
        </w:rPr>
        <w:t>%; nông thôn: 4</w:t>
      </w:r>
      <w:r w:rsidRPr="004652E7">
        <w:rPr>
          <w:b w:val="0"/>
          <w:i w:val="0"/>
          <w:color w:val="000000" w:themeColor="text1"/>
          <w:spacing w:val="-2"/>
          <w:sz w:val="28"/>
          <w:szCs w:val="28"/>
        </w:rPr>
        <w:t>7</w:t>
      </w:r>
      <w:r w:rsidRPr="004652E7">
        <w:rPr>
          <w:b w:val="0"/>
          <w:i w:val="0"/>
          <w:color w:val="000000" w:themeColor="text1"/>
          <w:spacing w:val="-2"/>
          <w:sz w:val="28"/>
          <w:szCs w:val="28"/>
          <w:lang w:val="en-GB"/>
        </w:rPr>
        <w:t>,</w:t>
      </w:r>
      <w:r w:rsidRPr="004652E7">
        <w:rPr>
          <w:b w:val="0"/>
          <w:i w:val="0"/>
          <w:color w:val="000000" w:themeColor="text1"/>
          <w:spacing w:val="-2"/>
          <w:sz w:val="28"/>
          <w:szCs w:val="28"/>
        </w:rPr>
        <w:t>2</w:t>
      </w:r>
      <w:r w:rsidRPr="004652E7">
        <w:rPr>
          <w:b w:val="0"/>
          <w:i w:val="0"/>
          <w:color w:val="000000" w:themeColor="text1"/>
          <w:spacing w:val="-2"/>
          <w:sz w:val="28"/>
          <w:szCs w:val="28"/>
          <w:lang w:val="en-GB"/>
        </w:rPr>
        <w:t xml:space="preserve">%) và nhóm từ 15-24 tuổi (thành thị: </w:t>
      </w:r>
      <w:r w:rsidRPr="004652E7">
        <w:rPr>
          <w:b w:val="0"/>
          <w:i w:val="0"/>
          <w:color w:val="000000" w:themeColor="text1"/>
          <w:spacing w:val="-2"/>
          <w:sz w:val="28"/>
          <w:szCs w:val="28"/>
          <w:lang w:val="vi-VN"/>
        </w:rPr>
        <w:t>3</w:t>
      </w:r>
      <w:r w:rsidRPr="004652E7">
        <w:rPr>
          <w:b w:val="0"/>
          <w:i w:val="0"/>
          <w:color w:val="000000" w:themeColor="text1"/>
          <w:spacing w:val="-2"/>
          <w:sz w:val="28"/>
          <w:szCs w:val="28"/>
        </w:rPr>
        <w:t>3</w:t>
      </w:r>
      <w:r w:rsidRPr="004652E7">
        <w:rPr>
          <w:b w:val="0"/>
          <w:i w:val="0"/>
          <w:color w:val="000000" w:themeColor="text1"/>
          <w:spacing w:val="-2"/>
          <w:sz w:val="28"/>
          <w:szCs w:val="28"/>
          <w:lang w:val="vi-VN"/>
        </w:rPr>
        <w:t>,</w:t>
      </w:r>
      <w:r w:rsidRPr="004652E7">
        <w:rPr>
          <w:b w:val="0"/>
          <w:i w:val="0"/>
          <w:color w:val="000000" w:themeColor="text1"/>
          <w:spacing w:val="-2"/>
          <w:sz w:val="28"/>
          <w:szCs w:val="28"/>
        </w:rPr>
        <w:t>3</w:t>
      </w:r>
      <w:r w:rsidRPr="004652E7">
        <w:rPr>
          <w:b w:val="0"/>
          <w:i w:val="0"/>
          <w:color w:val="000000" w:themeColor="text1"/>
          <w:spacing w:val="-2"/>
          <w:sz w:val="28"/>
          <w:szCs w:val="28"/>
          <w:lang w:val="en-GB"/>
        </w:rPr>
        <w:t>%; nông thôn: 44,</w:t>
      </w:r>
      <w:r w:rsidRPr="004652E7">
        <w:rPr>
          <w:b w:val="0"/>
          <w:i w:val="0"/>
          <w:color w:val="000000" w:themeColor="text1"/>
          <w:spacing w:val="-2"/>
          <w:sz w:val="28"/>
          <w:szCs w:val="28"/>
        </w:rPr>
        <w:t>1</w:t>
      </w:r>
      <w:r w:rsidRPr="004652E7">
        <w:rPr>
          <w:b w:val="0"/>
          <w:i w:val="0"/>
          <w:color w:val="000000" w:themeColor="text1"/>
          <w:spacing w:val="-2"/>
          <w:sz w:val="28"/>
          <w:szCs w:val="28"/>
          <w:lang w:val="en-GB"/>
        </w:rPr>
        <w:t xml:space="preserve">%).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14:paraId="39E5DE32" w14:textId="77777777" w:rsidR="004652E7" w:rsidRPr="00194A19" w:rsidRDefault="004652E7" w:rsidP="00CD232A">
      <w:pPr>
        <w:spacing w:before="120" w:after="120" w:line="288" w:lineRule="auto"/>
        <w:ind w:firstLine="709"/>
        <w:jc w:val="both"/>
        <w:rPr>
          <w:rFonts w:eastAsia="Calibri"/>
          <w:b w:val="0"/>
          <w:i w:val="0"/>
          <w:iCs/>
          <w:sz w:val="28"/>
          <w:szCs w:val="28"/>
          <w:lang w:val="vi-VN"/>
        </w:rPr>
      </w:pPr>
      <w:r w:rsidRPr="00194A19">
        <w:rPr>
          <w:rFonts w:eastAsia="Calibri"/>
          <w:b w:val="0"/>
          <w:i w:val="0"/>
          <w:iCs/>
          <w:sz w:val="28"/>
          <w:szCs w:val="28"/>
          <w:lang w:val="vi-VN"/>
        </w:rPr>
        <w:t>Tỷ lệ lao động qua đào tạo có bằng, chứng chỉ quý III năm 202</w:t>
      </w:r>
      <w:r w:rsidRPr="00194A19">
        <w:rPr>
          <w:rFonts w:eastAsia="Calibri"/>
          <w:b w:val="0"/>
          <w:i w:val="0"/>
          <w:iCs/>
          <w:sz w:val="28"/>
          <w:szCs w:val="28"/>
        </w:rPr>
        <w:t>1</w:t>
      </w:r>
      <w:r w:rsidRPr="00194A19">
        <w:rPr>
          <w:rFonts w:eastAsia="Calibri"/>
          <w:b w:val="0"/>
          <w:i w:val="0"/>
          <w:iCs/>
          <w:sz w:val="28"/>
          <w:szCs w:val="28"/>
          <w:lang w:val="vi-VN"/>
        </w:rPr>
        <w:t xml:space="preserve"> là 2</w:t>
      </w:r>
      <w:r w:rsidRPr="00194A19">
        <w:rPr>
          <w:rFonts w:eastAsia="Calibri"/>
          <w:b w:val="0"/>
          <w:i w:val="0"/>
          <w:iCs/>
          <w:sz w:val="28"/>
          <w:szCs w:val="28"/>
        </w:rPr>
        <w:t>6</w:t>
      </w:r>
      <w:r w:rsidRPr="00194A19">
        <w:rPr>
          <w:rFonts w:eastAsia="Calibri"/>
          <w:b w:val="0"/>
          <w:i w:val="0"/>
          <w:iCs/>
          <w:sz w:val="28"/>
          <w:szCs w:val="28"/>
          <w:lang w:val="vi-VN"/>
        </w:rPr>
        <w:t>,</w:t>
      </w:r>
      <w:r w:rsidRPr="00194A19">
        <w:rPr>
          <w:rFonts w:eastAsia="Calibri"/>
          <w:b w:val="0"/>
          <w:i w:val="0"/>
          <w:iCs/>
          <w:sz w:val="28"/>
          <w:szCs w:val="28"/>
        </w:rPr>
        <w:t>1</w:t>
      </w:r>
      <w:r w:rsidRPr="00194A19">
        <w:rPr>
          <w:rFonts w:eastAsia="Calibri"/>
          <w:b w:val="0"/>
          <w:i w:val="0"/>
          <w:iCs/>
          <w:sz w:val="28"/>
          <w:szCs w:val="28"/>
          <w:lang w:val="vi-VN"/>
        </w:rPr>
        <w:t xml:space="preserve">%, không thay đổi so với quý trước và cao hơn </w:t>
      </w:r>
      <w:r w:rsidRPr="00194A19">
        <w:rPr>
          <w:rFonts w:eastAsia="Calibri"/>
          <w:b w:val="0"/>
          <w:i w:val="0"/>
          <w:iCs/>
          <w:sz w:val="28"/>
          <w:szCs w:val="28"/>
        </w:rPr>
        <w:t>0</w:t>
      </w:r>
      <w:r w:rsidRPr="00194A19">
        <w:rPr>
          <w:rFonts w:eastAsia="Calibri"/>
          <w:b w:val="0"/>
          <w:i w:val="0"/>
          <w:iCs/>
          <w:sz w:val="28"/>
          <w:szCs w:val="28"/>
          <w:lang w:val="vi-VN"/>
        </w:rPr>
        <w:t xml:space="preserve">,7 điểm phần trăm so với cùng kỳ năm trước. </w:t>
      </w:r>
    </w:p>
    <w:p w14:paraId="2DD5AAFC" w14:textId="1D381E7D" w:rsidR="000B056C" w:rsidRPr="004652E7" w:rsidRDefault="004652E7" w:rsidP="00CD232A">
      <w:pPr>
        <w:overflowPunct w:val="0"/>
        <w:autoSpaceDE w:val="0"/>
        <w:autoSpaceDN w:val="0"/>
        <w:adjustRightInd w:val="0"/>
        <w:spacing w:before="120" w:after="120" w:line="288" w:lineRule="auto"/>
        <w:ind w:firstLine="720"/>
        <w:jc w:val="both"/>
        <w:rPr>
          <w:b w:val="0"/>
          <w:i w:val="0"/>
          <w:color w:val="FF0000"/>
          <w:sz w:val="28"/>
          <w:szCs w:val="28"/>
          <w:lang w:val="en-GB"/>
        </w:rPr>
      </w:pPr>
      <w:r w:rsidRPr="00194A19">
        <w:rPr>
          <w:b w:val="0"/>
          <w:i w:val="0"/>
          <w:sz w:val="28"/>
          <w:szCs w:val="28"/>
          <w:lang w:val="en-GB"/>
        </w:rPr>
        <w:t xml:space="preserve">Trong tổng số </w:t>
      </w:r>
      <w:r w:rsidRPr="00194A19">
        <w:rPr>
          <w:b w:val="0"/>
          <w:i w:val="0"/>
          <w:sz w:val="28"/>
          <w:szCs w:val="28"/>
          <w:lang w:val="vi-VN"/>
        </w:rPr>
        <w:t>25,6</w:t>
      </w:r>
      <w:r w:rsidRPr="00194A19">
        <w:rPr>
          <w:b w:val="0"/>
          <w:i w:val="0"/>
          <w:sz w:val="28"/>
          <w:szCs w:val="28"/>
          <w:lang w:val="en-GB"/>
        </w:rPr>
        <w:t xml:space="preserve"> triệu người từ 15 tuổi trở lên không tham gia thị trường lao động (ngoài lực lượng lao động) của quý II</w:t>
      </w:r>
      <w:r w:rsidRPr="00194A19">
        <w:rPr>
          <w:b w:val="0"/>
          <w:i w:val="0"/>
          <w:sz w:val="28"/>
          <w:szCs w:val="28"/>
          <w:lang w:val="vi-VN"/>
        </w:rPr>
        <w:t>I</w:t>
      </w:r>
      <w:r w:rsidRPr="00194A19">
        <w:rPr>
          <w:b w:val="0"/>
          <w:i w:val="0"/>
          <w:sz w:val="28"/>
          <w:szCs w:val="28"/>
          <w:lang w:val="en-GB"/>
        </w:rPr>
        <w:t xml:space="preserve"> năm 2021, có </w:t>
      </w:r>
      <w:r w:rsidRPr="00194A19">
        <w:rPr>
          <w:b w:val="0"/>
          <w:i w:val="0"/>
          <w:sz w:val="28"/>
          <w:szCs w:val="28"/>
          <w:lang w:val="vi-VN"/>
        </w:rPr>
        <w:t>14,</w:t>
      </w:r>
      <w:r w:rsidRPr="00194A19">
        <w:rPr>
          <w:b w:val="0"/>
          <w:i w:val="0"/>
          <w:sz w:val="28"/>
          <w:szCs w:val="28"/>
        </w:rPr>
        <w:t>8</w:t>
      </w:r>
      <w:r w:rsidRPr="00194A19">
        <w:rPr>
          <w:b w:val="0"/>
          <w:i w:val="0"/>
          <w:sz w:val="28"/>
          <w:szCs w:val="28"/>
          <w:lang w:val="en-GB"/>
        </w:rPr>
        <w:t xml:space="preserve"> triệu người trong độ tuổi lao động</w:t>
      </w:r>
      <w:r w:rsidRPr="00194A19">
        <w:rPr>
          <w:b w:val="0"/>
          <w:i w:val="0"/>
          <w:sz w:val="28"/>
          <w:szCs w:val="28"/>
          <w:lang w:val="vi-VN"/>
        </w:rPr>
        <w:t>,</w:t>
      </w:r>
      <w:r w:rsidRPr="00194A19">
        <w:rPr>
          <w:b w:val="0"/>
          <w:bCs/>
          <w:i w:val="0"/>
          <w:iCs/>
          <w:sz w:val="28"/>
          <w:szCs w:val="28"/>
        </w:rPr>
        <w:t xml:space="preserve"> tập trung</w:t>
      </w:r>
      <w:r w:rsidRPr="00194A19">
        <w:rPr>
          <w:b w:val="0"/>
          <w:bCs/>
          <w:i w:val="0"/>
          <w:iCs/>
          <w:sz w:val="28"/>
          <w:szCs w:val="28"/>
          <w:lang w:val="vi-VN"/>
        </w:rPr>
        <w:t xml:space="preserve"> nhiều nhất</w:t>
      </w:r>
      <w:r w:rsidRPr="00194A19">
        <w:rPr>
          <w:b w:val="0"/>
          <w:bCs/>
          <w:i w:val="0"/>
          <w:iCs/>
          <w:sz w:val="28"/>
          <w:szCs w:val="28"/>
        </w:rPr>
        <w:t xml:space="preserve"> ở nhóm 15-19 tuổi</w:t>
      </w:r>
      <w:r w:rsidRPr="00194A19">
        <w:rPr>
          <w:b w:val="0"/>
          <w:bCs/>
          <w:i w:val="0"/>
          <w:iCs/>
          <w:sz w:val="28"/>
          <w:szCs w:val="28"/>
          <w:lang w:val="vi-VN"/>
        </w:rPr>
        <w:t xml:space="preserve"> (gần 5,5 triệu người)</w:t>
      </w:r>
      <w:r w:rsidRPr="00194A19">
        <w:rPr>
          <w:b w:val="0"/>
          <w:i w:val="0"/>
          <w:sz w:val="28"/>
          <w:szCs w:val="28"/>
          <w:lang w:val="en-GB"/>
        </w:rPr>
        <w:t>.</w:t>
      </w:r>
      <w:bookmarkStart w:id="5" w:name="OLE_LINK6"/>
      <w:bookmarkStart w:id="6" w:name="OLE_LINK7"/>
      <w:bookmarkEnd w:id="5"/>
      <w:bookmarkEnd w:id="6"/>
    </w:p>
    <w:p w14:paraId="790D43CF" w14:textId="77777777" w:rsidR="000B056C" w:rsidRPr="006223F2" w:rsidRDefault="000B056C" w:rsidP="000B056C">
      <w:pPr>
        <w:overflowPunct w:val="0"/>
        <w:autoSpaceDE w:val="0"/>
        <w:autoSpaceDN w:val="0"/>
        <w:adjustRightInd w:val="0"/>
        <w:spacing w:before="120" w:after="120" w:line="320" w:lineRule="exact"/>
        <w:ind w:firstLine="720"/>
        <w:jc w:val="both"/>
        <w:rPr>
          <w:b w:val="0"/>
          <w:sz w:val="28"/>
          <w:szCs w:val="28"/>
        </w:rPr>
      </w:pPr>
      <w:r w:rsidRPr="006223F2">
        <w:rPr>
          <w:i w:val="0"/>
          <w:sz w:val="28"/>
          <w:szCs w:val="28"/>
          <w:lang w:val="vi-VN"/>
        </w:rPr>
        <w:t xml:space="preserve">2. </w:t>
      </w:r>
      <w:r w:rsidRPr="006223F2">
        <w:rPr>
          <w:i w:val="0"/>
          <w:sz w:val="28"/>
          <w:szCs w:val="28"/>
        </w:rPr>
        <w:t>Số người có việc làm</w:t>
      </w:r>
    </w:p>
    <w:p w14:paraId="0CEF5A3B" w14:textId="14BFD0B7" w:rsidR="000B056C" w:rsidRPr="006223F2" w:rsidRDefault="000B056C" w:rsidP="00CD232A">
      <w:pPr>
        <w:spacing w:before="120" w:after="120" w:line="288" w:lineRule="auto"/>
        <w:ind w:firstLine="706"/>
        <w:jc w:val="both"/>
        <w:rPr>
          <w:b w:val="0"/>
          <w:i w:val="0"/>
          <w:sz w:val="28"/>
          <w:szCs w:val="28"/>
          <w:lang w:val="en-GB"/>
        </w:rPr>
      </w:pPr>
      <w:r w:rsidRPr="006223F2">
        <w:rPr>
          <w:rFonts w:eastAsia="Calibri"/>
          <w:b w:val="0"/>
          <w:bCs/>
          <w:i w:val="0"/>
          <w:iCs/>
          <w:sz w:val="28"/>
          <w:szCs w:val="28"/>
          <w:lang w:val="vi-VN"/>
        </w:rPr>
        <w:t xml:space="preserve">Lao </w:t>
      </w:r>
      <w:r w:rsidRPr="006223F2">
        <w:rPr>
          <w:b w:val="0"/>
          <w:i w:val="0"/>
          <w:sz w:val="28"/>
          <w:szCs w:val="28"/>
          <w:lang w:val="en-GB"/>
        </w:rPr>
        <w:t>động từ 15 tuổi trở lên có việc làm trong quý III năm 2021 là 47,</w:t>
      </w:r>
      <w:r w:rsidR="00BF122A" w:rsidRPr="006223F2">
        <w:rPr>
          <w:b w:val="0"/>
          <w:i w:val="0"/>
          <w:sz w:val="28"/>
          <w:szCs w:val="28"/>
          <w:lang w:val="en-GB"/>
        </w:rPr>
        <w:t xml:space="preserve">2 </w:t>
      </w:r>
      <w:r w:rsidRPr="006223F2">
        <w:rPr>
          <w:b w:val="0"/>
          <w:i w:val="0"/>
          <w:sz w:val="28"/>
          <w:szCs w:val="28"/>
          <w:lang w:val="en-GB"/>
        </w:rPr>
        <w:t>triệu người, giảm 2,</w:t>
      </w:r>
      <w:r w:rsidR="00DA0DFA" w:rsidRPr="006223F2">
        <w:rPr>
          <w:b w:val="0"/>
          <w:i w:val="0"/>
          <w:sz w:val="28"/>
          <w:szCs w:val="28"/>
          <w:lang w:val="en-GB"/>
        </w:rPr>
        <w:t xml:space="preserve">6 </w:t>
      </w:r>
      <w:r w:rsidRPr="006223F2">
        <w:rPr>
          <w:b w:val="0"/>
          <w:i w:val="0"/>
          <w:sz w:val="28"/>
          <w:szCs w:val="28"/>
          <w:lang w:val="en-GB"/>
        </w:rPr>
        <w:t>triệu người so với quý trước và giảm 2,</w:t>
      </w:r>
      <w:r w:rsidR="00DA0DFA" w:rsidRPr="006223F2">
        <w:rPr>
          <w:b w:val="0"/>
          <w:i w:val="0"/>
          <w:sz w:val="28"/>
          <w:szCs w:val="28"/>
          <w:lang w:val="en-GB"/>
        </w:rPr>
        <w:t xml:space="preserve">7 </w:t>
      </w:r>
      <w:r w:rsidRPr="006223F2">
        <w:rPr>
          <w:b w:val="0"/>
          <w:i w:val="0"/>
          <w:sz w:val="28"/>
          <w:szCs w:val="28"/>
          <w:lang w:val="en-GB"/>
        </w:rPr>
        <w:t xml:space="preserve">triệu người so với cùng kỳ năm trước. Xu hướng này cũng thấy được ở cả khu vực thành thị và nông thôn. Lao động có việc làm ở khu vực thành thị là gần 17,0 triệu người, giảm </w:t>
      </w:r>
      <w:r w:rsidR="00DA0DFA" w:rsidRPr="006223F2">
        <w:rPr>
          <w:b w:val="0"/>
          <w:i w:val="0"/>
          <w:sz w:val="28"/>
          <w:szCs w:val="28"/>
          <w:lang w:val="en-GB"/>
        </w:rPr>
        <w:t>962,6 nghìn</w:t>
      </w:r>
      <w:r w:rsidRPr="006223F2">
        <w:rPr>
          <w:b w:val="0"/>
          <w:i w:val="0"/>
          <w:sz w:val="28"/>
          <w:szCs w:val="28"/>
          <w:lang w:val="en-GB"/>
        </w:rPr>
        <w:t xml:space="preserve"> người so với quý trước và giảm </w:t>
      </w:r>
      <w:r w:rsidR="00DA0DFA" w:rsidRPr="006223F2">
        <w:rPr>
          <w:b w:val="0"/>
          <w:i w:val="0"/>
          <w:sz w:val="28"/>
          <w:szCs w:val="28"/>
          <w:lang w:val="en-GB"/>
        </w:rPr>
        <w:t>251,8</w:t>
      </w:r>
      <w:r w:rsidRPr="006223F2">
        <w:rPr>
          <w:b w:val="0"/>
          <w:i w:val="0"/>
          <w:sz w:val="28"/>
          <w:szCs w:val="28"/>
          <w:lang w:val="en-GB"/>
        </w:rPr>
        <w:t xml:space="preserve"> nghìn người so với cùng kỳ năm trước; số có việc làm ở nông thôn là gần 30,</w:t>
      </w:r>
      <w:r w:rsidR="00DA0DFA" w:rsidRPr="006223F2">
        <w:rPr>
          <w:b w:val="0"/>
          <w:i w:val="0"/>
          <w:sz w:val="28"/>
          <w:szCs w:val="28"/>
          <w:lang w:val="en-GB"/>
        </w:rPr>
        <w:t xml:space="preserve">2 </w:t>
      </w:r>
      <w:r w:rsidRPr="006223F2">
        <w:rPr>
          <w:b w:val="0"/>
          <w:i w:val="0"/>
          <w:sz w:val="28"/>
          <w:szCs w:val="28"/>
          <w:lang w:val="en-GB"/>
        </w:rPr>
        <w:t>triệu người, giảm 1,</w:t>
      </w:r>
      <w:r w:rsidR="00DA0DFA" w:rsidRPr="006223F2">
        <w:rPr>
          <w:b w:val="0"/>
          <w:i w:val="0"/>
          <w:sz w:val="28"/>
          <w:szCs w:val="28"/>
          <w:lang w:val="en-GB"/>
        </w:rPr>
        <w:t xml:space="preserve">6 </w:t>
      </w:r>
      <w:r w:rsidRPr="006223F2">
        <w:rPr>
          <w:b w:val="0"/>
          <w:i w:val="0"/>
          <w:sz w:val="28"/>
          <w:szCs w:val="28"/>
          <w:lang w:val="en-GB"/>
        </w:rPr>
        <w:t>triệu người so với quý trước và giảm 2,</w:t>
      </w:r>
      <w:r w:rsidR="00DA0DFA" w:rsidRPr="006223F2">
        <w:rPr>
          <w:b w:val="0"/>
          <w:i w:val="0"/>
          <w:sz w:val="28"/>
          <w:szCs w:val="28"/>
          <w:lang w:val="en-GB"/>
        </w:rPr>
        <w:t xml:space="preserve">5 </w:t>
      </w:r>
      <w:r w:rsidRPr="006223F2">
        <w:rPr>
          <w:b w:val="0"/>
          <w:i w:val="0"/>
          <w:sz w:val="28"/>
          <w:szCs w:val="28"/>
          <w:lang w:val="en-GB"/>
        </w:rPr>
        <w:t xml:space="preserve">triệu người so với cùng kỳ năm trước. </w:t>
      </w:r>
    </w:p>
    <w:p w14:paraId="63231C74" w14:textId="2AF7FDDD" w:rsidR="00DA0DFA" w:rsidRPr="006223F2" w:rsidRDefault="00DA0DFA" w:rsidP="00CD232A">
      <w:pPr>
        <w:spacing w:before="120" w:after="120" w:line="288" w:lineRule="auto"/>
        <w:ind w:firstLine="709"/>
        <w:jc w:val="both"/>
        <w:rPr>
          <w:rFonts w:eastAsia="Calibri"/>
          <w:b w:val="0"/>
          <w:bCs/>
          <w:i w:val="0"/>
          <w:iCs/>
          <w:sz w:val="28"/>
          <w:szCs w:val="28"/>
        </w:rPr>
      </w:pPr>
      <w:r w:rsidRPr="006223F2">
        <w:rPr>
          <w:rFonts w:eastAsia="Calibri"/>
          <w:b w:val="0"/>
          <w:bCs/>
          <w:i w:val="0"/>
          <w:iCs/>
          <w:sz w:val="28"/>
          <w:szCs w:val="28"/>
        </w:rPr>
        <w:t xml:space="preserve">Trong quý III năm 2021, lao động có việc làm trong ngành nông, lâm nghiệp và thủy sản đạt 14,5 triệu người, tăng 673,1 nghìn người so với quý trước và tăng 479,0 nghìn người so với cùng kỳ năm trước; ngành công nghiệp và xây dựng là 15,7 triệu người, giảm 952,5 nghìn người so với quý trước và giảm 960,1 nghìn người so với cùng kỳ năm trước; ngành dịch vụ là 17,1 triệu người giảm 2,3 triệu người so với quý trước và cùng kỳ năm trước. </w:t>
      </w:r>
      <w:r w:rsidR="00AE071F">
        <w:rPr>
          <w:rFonts w:eastAsia="Calibri"/>
          <w:b w:val="0"/>
          <w:bCs/>
          <w:i w:val="0"/>
          <w:iCs/>
          <w:sz w:val="28"/>
          <w:szCs w:val="28"/>
        </w:rPr>
        <w:t>Giãn cách xã hội kéo dài</w:t>
      </w:r>
      <w:r w:rsidRPr="006223F2">
        <w:rPr>
          <w:rFonts w:eastAsia="Calibri"/>
          <w:b w:val="0"/>
          <w:bCs/>
          <w:i w:val="0"/>
          <w:iCs/>
          <w:sz w:val="28"/>
          <w:szCs w:val="28"/>
        </w:rPr>
        <w:t xml:space="preserve"> trong 3 tháng của quý III đã làm trầm trọng hơn thị trường lao động và ảnh hưởng mạnh tới ngành công nghiệp, xây dựng và dịch vụ, số lao động trong hai ngành này đều giảm mạnh chưa từng có trong nhiều năm gần đây. Ngược lại, lao động trong ngành nông nghiệp lại có xu hướng tăng, trái ngược với những xu hướng thường thấy trước đây, chủ yếu là do số lao động mất việc tại các tỉnh thành phía </w:t>
      </w:r>
      <w:r w:rsidR="00AE071F">
        <w:rPr>
          <w:rFonts w:eastAsia="Calibri"/>
          <w:b w:val="0"/>
          <w:bCs/>
          <w:i w:val="0"/>
          <w:iCs/>
          <w:sz w:val="28"/>
          <w:szCs w:val="28"/>
        </w:rPr>
        <w:t>N</w:t>
      </w:r>
      <w:r w:rsidRPr="006223F2">
        <w:rPr>
          <w:rFonts w:eastAsia="Calibri"/>
          <w:b w:val="0"/>
          <w:bCs/>
          <w:i w:val="0"/>
          <w:iCs/>
          <w:sz w:val="28"/>
          <w:szCs w:val="28"/>
        </w:rPr>
        <w:t>am quay trở về địa phương và làm việc trong ngành nông nghiệp.</w:t>
      </w:r>
    </w:p>
    <w:p w14:paraId="550778B0" w14:textId="7FCEC7CF" w:rsidR="00DA0DFA" w:rsidRPr="006223F2" w:rsidRDefault="00DA0DFA" w:rsidP="00DA0DFA">
      <w:pPr>
        <w:spacing w:before="120" w:line="320" w:lineRule="exact"/>
        <w:jc w:val="center"/>
        <w:rPr>
          <w:rFonts w:eastAsia="Calibri"/>
          <w:bCs/>
          <w:i w:val="0"/>
          <w:iCs/>
          <w:sz w:val="26"/>
          <w:szCs w:val="26"/>
        </w:rPr>
      </w:pPr>
      <w:r w:rsidRPr="006223F2">
        <w:rPr>
          <w:rFonts w:eastAsia="Calibri"/>
          <w:bCs/>
          <w:i w:val="0"/>
          <w:iCs/>
          <w:sz w:val="26"/>
          <w:szCs w:val="26"/>
        </w:rPr>
        <w:lastRenderedPageBreak/>
        <w:t xml:space="preserve">Hình </w:t>
      </w:r>
      <w:r w:rsidR="0040187B" w:rsidRPr="006223F2">
        <w:rPr>
          <w:rFonts w:eastAsia="Calibri"/>
          <w:bCs/>
          <w:i w:val="0"/>
          <w:iCs/>
          <w:sz w:val="26"/>
          <w:szCs w:val="26"/>
        </w:rPr>
        <w:t>2</w:t>
      </w:r>
      <w:r w:rsidRPr="006223F2">
        <w:rPr>
          <w:rFonts w:eastAsia="Calibri"/>
          <w:bCs/>
          <w:i w:val="0"/>
          <w:iCs/>
          <w:sz w:val="26"/>
          <w:szCs w:val="26"/>
        </w:rPr>
        <w:t>: Lao động có việc làm chia theo khu vực</w:t>
      </w:r>
      <w:r w:rsidR="006D534C" w:rsidRPr="006223F2">
        <w:rPr>
          <w:rFonts w:eastAsia="Calibri"/>
          <w:bCs/>
          <w:i w:val="0"/>
          <w:iCs/>
          <w:sz w:val="26"/>
          <w:szCs w:val="26"/>
        </w:rPr>
        <w:t xml:space="preserve"> </w:t>
      </w:r>
      <w:r w:rsidRPr="006223F2">
        <w:rPr>
          <w:rFonts w:eastAsia="Calibri"/>
          <w:bCs/>
          <w:i w:val="0"/>
          <w:iCs/>
          <w:sz w:val="26"/>
          <w:szCs w:val="26"/>
        </w:rPr>
        <w:t xml:space="preserve">kinh tế, </w:t>
      </w:r>
    </w:p>
    <w:p w14:paraId="1AADDD05" w14:textId="77777777" w:rsidR="00DA0DFA" w:rsidRPr="006223F2" w:rsidRDefault="00DA0DFA" w:rsidP="00DA0DFA">
      <w:pPr>
        <w:spacing w:line="320" w:lineRule="exact"/>
        <w:jc w:val="center"/>
        <w:rPr>
          <w:rFonts w:eastAsia="Calibri"/>
          <w:bCs/>
          <w:i w:val="0"/>
          <w:iCs/>
          <w:sz w:val="26"/>
          <w:szCs w:val="26"/>
        </w:rPr>
      </w:pPr>
      <w:r w:rsidRPr="006223F2">
        <w:rPr>
          <w:rFonts w:eastAsia="Calibri"/>
          <w:bCs/>
          <w:i w:val="0"/>
          <w:iCs/>
          <w:sz w:val="26"/>
          <w:szCs w:val="26"/>
        </w:rPr>
        <w:t>quý III các năm 2019-2021</w:t>
      </w:r>
    </w:p>
    <w:p w14:paraId="1B04BD92" w14:textId="11D006A0" w:rsidR="00DA0DFA" w:rsidRPr="006223F2" w:rsidRDefault="00B15A8A" w:rsidP="00DA0DFA">
      <w:pPr>
        <w:spacing w:line="320" w:lineRule="exact"/>
        <w:jc w:val="right"/>
        <w:rPr>
          <w:rFonts w:asciiTheme="majorHAnsi" w:eastAsia="Calibri" w:hAnsiTheme="majorHAnsi" w:cstheme="majorHAnsi"/>
          <w:b w:val="0"/>
          <w:bCs/>
          <w:iCs/>
          <w:spacing w:val="2"/>
          <w:sz w:val="26"/>
          <w:szCs w:val="26"/>
          <w:shd w:val="clear" w:color="auto" w:fill="FFFFFF"/>
        </w:rPr>
      </w:pPr>
      <w:r w:rsidRPr="006223F2">
        <w:rPr>
          <w:rFonts w:asciiTheme="majorHAnsi" w:eastAsia="Calibri" w:hAnsiTheme="majorHAnsi" w:cstheme="majorHAnsi"/>
          <w:noProof/>
          <w:spacing w:val="2"/>
          <w:sz w:val="26"/>
          <w:szCs w:val="26"/>
          <w:shd w:val="clear" w:color="auto" w:fill="FFFFFF"/>
        </w:rPr>
        <w:drawing>
          <wp:anchor distT="0" distB="0" distL="114300" distR="114300" simplePos="0" relativeHeight="251668480" behindDoc="0" locked="0" layoutInCell="1" allowOverlap="1" wp14:anchorId="5131CAE7" wp14:editId="5AD041B1">
            <wp:simplePos x="0" y="0"/>
            <wp:positionH relativeFrom="column">
              <wp:posOffset>69215</wp:posOffset>
            </wp:positionH>
            <wp:positionV relativeFrom="paragraph">
              <wp:posOffset>278130</wp:posOffset>
            </wp:positionV>
            <wp:extent cx="5861050" cy="2451100"/>
            <wp:effectExtent l="0" t="0" r="25400" b="25400"/>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DA0DFA" w:rsidRPr="006223F2">
        <w:rPr>
          <w:rFonts w:eastAsia="Calibri"/>
          <w:b w:val="0"/>
          <w:bCs/>
          <w:iCs/>
          <w:sz w:val="26"/>
          <w:szCs w:val="26"/>
        </w:rPr>
        <w:t>Đơn vị tính: Triệu người</w:t>
      </w:r>
    </w:p>
    <w:p w14:paraId="0AA2340F" w14:textId="62DCBCC1" w:rsidR="00DA0DFA" w:rsidRPr="006223F2" w:rsidRDefault="006B63E6" w:rsidP="00A34FD0">
      <w:pPr>
        <w:spacing w:before="120" w:after="120" w:line="264" w:lineRule="auto"/>
        <w:ind w:firstLine="709"/>
        <w:jc w:val="both"/>
        <w:rPr>
          <w:b w:val="0"/>
          <w:i w:val="0"/>
          <w:sz w:val="28"/>
          <w:szCs w:val="28"/>
          <w:lang w:val="en-GB"/>
        </w:rPr>
      </w:pPr>
      <w:r w:rsidRPr="006223F2">
        <w:rPr>
          <w:b w:val="0"/>
          <w:i w:val="0"/>
          <w:sz w:val="28"/>
          <w:szCs w:val="28"/>
          <w:lang w:val="en-GB"/>
        </w:rPr>
        <w:t>D</w:t>
      </w:r>
      <w:r w:rsidR="00DA0DFA" w:rsidRPr="006223F2">
        <w:rPr>
          <w:b w:val="0"/>
          <w:i w:val="0"/>
          <w:sz w:val="28"/>
          <w:szCs w:val="28"/>
          <w:lang w:val="en-GB"/>
        </w:rPr>
        <w:t>ịch Covid</w:t>
      </w:r>
      <w:r w:rsidR="00AB1EEA">
        <w:rPr>
          <w:b w:val="0"/>
          <w:i w:val="0"/>
          <w:sz w:val="28"/>
          <w:szCs w:val="28"/>
          <w:lang w:val="en-GB"/>
        </w:rPr>
        <w:t>-</w:t>
      </w:r>
      <w:r w:rsidR="00DA0DFA" w:rsidRPr="006223F2">
        <w:rPr>
          <w:b w:val="0"/>
          <w:i w:val="0"/>
          <w:sz w:val="28"/>
          <w:szCs w:val="28"/>
          <w:lang w:val="en-GB"/>
        </w:rPr>
        <w:t xml:space="preserve">19 không chỉ ảnh hưởng đến </w:t>
      </w:r>
      <w:r w:rsidRPr="006223F2">
        <w:rPr>
          <w:b w:val="0"/>
          <w:i w:val="0"/>
          <w:sz w:val="28"/>
          <w:szCs w:val="28"/>
          <w:lang w:val="en-GB"/>
        </w:rPr>
        <w:t xml:space="preserve">khu vực chính thức </w:t>
      </w:r>
      <w:r w:rsidR="00DA0DFA" w:rsidRPr="006223F2">
        <w:rPr>
          <w:b w:val="0"/>
          <w:i w:val="0"/>
          <w:sz w:val="28"/>
          <w:szCs w:val="28"/>
          <w:lang w:val="en-GB"/>
        </w:rPr>
        <w:t xml:space="preserve">làm số lao động trong khu vực </w:t>
      </w:r>
      <w:r w:rsidRPr="006223F2">
        <w:rPr>
          <w:b w:val="0"/>
          <w:i w:val="0"/>
          <w:sz w:val="28"/>
          <w:szCs w:val="28"/>
          <w:lang w:val="en-GB"/>
        </w:rPr>
        <w:t>này</w:t>
      </w:r>
      <w:r w:rsidR="00DA0DFA" w:rsidRPr="006223F2">
        <w:rPr>
          <w:b w:val="0"/>
          <w:i w:val="0"/>
          <w:sz w:val="28"/>
          <w:szCs w:val="28"/>
          <w:lang w:val="en-GB"/>
        </w:rPr>
        <w:t xml:space="preserve"> giảm mà còn lan rộng sang cả khu vực phi chính thức khiến người lao động không còn cơ hội tìm được việc làm phi chính thức như thường thấy trước đây. Điều này dẫn đến tình trạng nhiều người lao động không thể tìm được việc làm</w:t>
      </w:r>
      <w:r w:rsidRPr="006223F2">
        <w:rPr>
          <w:b w:val="0"/>
          <w:i w:val="0"/>
          <w:sz w:val="28"/>
          <w:szCs w:val="28"/>
          <w:lang w:val="en-GB"/>
        </w:rPr>
        <w:t>,</w:t>
      </w:r>
      <w:r w:rsidR="00DA0DFA" w:rsidRPr="006223F2">
        <w:rPr>
          <w:b w:val="0"/>
          <w:i w:val="0"/>
          <w:sz w:val="28"/>
          <w:szCs w:val="28"/>
          <w:lang w:val="en-GB"/>
        </w:rPr>
        <w:t xml:space="preserve"> kể cả việc làm tạm thời trong giai đoạn này. Trong quý III năm 2021, số lao động có việc làm chính thức là 15,1 triệu người, giảm 468,9 nghìn người so với quý trước và giảm 657,0 nghìn người so với cùng kỳ năm trước; số lao động có việc làm phi chính thức ngoài hộ nông lâm nghiệp thủy sản là 18,0 triệu người, giảm 2,9 triệu người so với quý trước và giảm 2,7 triệu người so với cùng kỳ năm trước.</w:t>
      </w:r>
    </w:p>
    <w:p w14:paraId="0BB3E1B8" w14:textId="327CB717" w:rsidR="00DA0DFA" w:rsidRPr="006223F2" w:rsidRDefault="006B63E6" w:rsidP="00A34FD0">
      <w:pPr>
        <w:spacing w:before="120" w:after="120" w:line="264" w:lineRule="auto"/>
        <w:ind w:firstLine="709"/>
        <w:jc w:val="both"/>
        <w:rPr>
          <w:rFonts w:eastAsia="Calibri" w:cstheme="majorHAnsi"/>
          <w:b w:val="0"/>
          <w:i w:val="0"/>
          <w:spacing w:val="-2"/>
          <w:sz w:val="28"/>
          <w:szCs w:val="28"/>
          <w:shd w:val="clear" w:color="auto" w:fill="FFFFFF"/>
        </w:rPr>
      </w:pPr>
      <w:r w:rsidRPr="006223F2">
        <w:rPr>
          <w:b w:val="0"/>
          <w:i w:val="0"/>
          <w:spacing w:val="-2"/>
          <w:sz w:val="28"/>
          <w:szCs w:val="28"/>
          <w:lang w:val="en-GB"/>
        </w:rPr>
        <w:t>Tỷ lệ lao động có việc làm phi chính thức</w:t>
      </w:r>
      <w:r w:rsidR="00DA0DFA" w:rsidRPr="006223F2">
        <w:rPr>
          <w:b w:val="0"/>
          <w:i w:val="0"/>
          <w:spacing w:val="-2"/>
          <w:sz w:val="28"/>
          <w:szCs w:val="28"/>
          <w:vertAlign w:val="superscript"/>
          <w:lang w:val="en-GB"/>
        </w:rPr>
        <w:footnoteReference w:id="1"/>
      </w:r>
      <w:r w:rsidR="00DA0DFA" w:rsidRPr="006223F2">
        <w:rPr>
          <w:b w:val="0"/>
          <w:i w:val="0"/>
          <w:spacing w:val="-2"/>
          <w:sz w:val="28"/>
          <w:szCs w:val="28"/>
          <w:lang w:val="en-GB"/>
        </w:rPr>
        <w:t xml:space="preserve"> quý III năm 2021 là 54,5%, giảm 2,9 điểm phần</w:t>
      </w:r>
      <w:r w:rsidR="00DA0DFA" w:rsidRPr="006223F2">
        <w:rPr>
          <w:rFonts w:eastAsia="Calibri" w:cstheme="majorHAnsi"/>
          <w:b w:val="0"/>
          <w:i w:val="0"/>
          <w:spacing w:val="-2"/>
          <w:sz w:val="28"/>
          <w:szCs w:val="28"/>
          <w:shd w:val="clear" w:color="auto" w:fill="FFFFFF"/>
        </w:rPr>
        <w:t xml:space="preserve"> trăm so với quý trước và giảm 2,3 điểm phần trăm so với cùng kỳ năm trước. Tỷ lệ </w:t>
      </w:r>
      <w:r w:rsidR="00266976" w:rsidRPr="006223F2">
        <w:rPr>
          <w:rFonts w:eastAsia="Calibri" w:cstheme="majorHAnsi"/>
          <w:b w:val="0"/>
          <w:i w:val="0"/>
          <w:spacing w:val="-2"/>
          <w:sz w:val="28"/>
          <w:szCs w:val="28"/>
          <w:shd w:val="clear" w:color="auto" w:fill="FFFFFF"/>
        </w:rPr>
        <w:t xml:space="preserve">lao động </w:t>
      </w:r>
      <w:r w:rsidR="00DA0DFA" w:rsidRPr="006223F2">
        <w:rPr>
          <w:rFonts w:eastAsia="Calibri" w:cstheme="majorHAnsi"/>
          <w:b w:val="0"/>
          <w:i w:val="0"/>
          <w:spacing w:val="-2"/>
          <w:sz w:val="28"/>
          <w:szCs w:val="28"/>
          <w:shd w:val="clear" w:color="auto" w:fill="FFFFFF"/>
        </w:rPr>
        <w:t xml:space="preserve">phi chính thức khu vực thành thị là 46,2%, giảm 2,4 điểm phần trăm so với quý trước và giảm 3,0 điểm phần trăm so với cùng kỳ năm trước, tỷ lệ này ở khu vực nông thôn là 61,8%, giảm 2,9 điểm phần trăm so với quý trước và giảm 1,0 điểm phần trăm so với cùng kỳ năm trước. </w:t>
      </w:r>
    </w:p>
    <w:p w14:paraId="3B23B2F9" w14:textId="77777777" w:rsidR="00BF122A" w:rsidRPr="006223F2" w:rsidRDefault="00BF122A" w:rsidP="00A34FD0">
      <w:pPr>
        <w:spacing w:before="120" w:after="120" w:line="264" w:lineRule="auto"/>
        <w:ind w:firstLine="709"/>
        <w:jc w:val="both"/>
        <w:rPr>
          <w:rFonts w:eastAsia="Calibri"/>
          <w:i w:val="0"/>
          <w:iCs/>
          <w:sz w:val="28"/>
          <w:szCs w:val="28"/>
        </w:rPr>
      </w:pPr>
      <w:r w:rsidRPr="006223F2">
        <w:rPr>
          <w:rFonts w:eastAsia="Calibri"/>
          <w:i w:val="0"/>
          <w:iCs/>
          <w:sz w:val="28"/>
          <w:szCs w:val="28"/>
        </w:rPr>
        <w:t>3. Lao động thiếu việc làm</w:t>
      </w:r>
    </w:p>
    <w:p w14:paraId="0283196F" w14:textId="6942B1ED" w:rsidR="0066799F" w:rsidRPr="006223F2" w:rsidRDefault="00AB1EEA" w:rsidP="00A34FD0">
      <w:pPr>
        <w:spacing w:before="120" w:after="120" w:line="264" w:lineRule="auto"/>
        <w:ind w:firstLine="709"/>
        <w:jc w:val="both"/>
        <w:rPr>
          <w:b w:val="0"/>
          <w:i w:val="0"/>
          <w:sz w:val="28"/>
          <w:szCs w:val="28"/>
          <w:lang w:val="en-GB"/>
        </w:rPr>
      </w:pPr>
      <w:bookmarkStart w:id="7" w:name="OLE_LINK31"/>
      <w:bookmarkStart w:id="8" w:name="OLE_LINK32"/>
      <w:bookmarkStart w:id="9" w:name="OLE_LINK33"/>
      <w:bookmarkStart w:id="10" w:name="OLE_LINK34"/>
      <w:bookmarkStart w:id="11" w:name="OLE_LINK35"/>
      <w:r w:rsidRPr="006223F2">
        <w:rPr>
          <w:b w:val="0"/>
          <w:i w:val="0"/>
          <w:sz w:val="28"/>
          <w:szCs w:val="28"/>
          <w:lang w:val="en-GB"/>
        </w:rPr>
        <w:t>Dịch Covid</w:t>
      </w:r>
      <w:r>
        <w:rPr>
          <w:b w:val="0"/>
          <w:i w:val="0"/>
          <w:sz w:val="28"/>
          <w:szCs w:val="28"/>
          <w:lang w:val="en-GB"/>
        </w:rPr>
        <w:t>-19</w:t>
      </w:r>
      <w:r w:rsidRPr="006223F2">
        <w:rPr>
          <w:b w:val="0"/>
          <w:i w:val="0"/>
          <w:sz w:val="28"/>
          <w:szCs w:val="28"/>
          <w:lang w:val="en-GB"/>
        </w:rPr>
        <w:t xml:space="preserve"> lần thứ </w:t>
      </w:r>
      <w:r>
        <w:rPr>
          <w:b w:val="0"/>
          <w:i w:val="0"/>
          <w:sz w:val="28"/>
          <w:szCs w:val="28"/>
          <w:lang w:val="en-GB"/>
        </w:rPr>
        <w:t>tư</w:t>
      </w:r>
      <w:r w:rsidRPr="006223F2">
        <w:rPr>
          <w:b w:val="0"/>
          <w:i w:val="0"/>
          <w:sz w:val="28"/>
          <w:szCs w:val="28"/>
          <w:lang w:val="en-GB"/>
        </w:rPr>
        <w:t xml:space="preserve"> diễn biến phức tạp, lây lan nhanh và kéo dài đã làm tăng tỷ lệ và số người thiếu việc làm trong độ tuổi quý III năm 2021 lên mức cao nhất trong vòng 10 năm qua.</w:t>
      </w:r>
      <w:r>
        <w:rPr>
          <w:b w:val="0"/>
          <w:i w:val="0"/>
          <w:sz w:val="28"/>
          <w:szCs w:val="28"/>
          <w:lang w:val="en-GB"/>
        </w:rPr>
        <w:t xml:space="preserve"> Số người t</w:t>
      </w:r>
      <w:r w:rsidR="0066799F" w:rsidRPr="006223F2">
        <w:rPr>
          <w:b w:val="0"/>
          <w:i w:val="0"/>
          <w:sz w:val="28"/>
          <w:szCs w:val="28"/>
          <w:lang w:val="en-GB"/>
        </w:rPr>
        <w:t>hiếu việc làm trong độ tuổi</w:t>
      </w:r>
      <w:r w:rsidR="0066799F" w:rsidRPr="006223F2">
        <w:rPr>
          <w:b w:val="0"/>
          <w:i w:val="0"/>
          <w:vertAlign w:val="superscript"/>
          <w:lang w:val="en-GB"/>
        </w:rPr>
        <w:footnoteReference w:id="2"/>
      </w:r>
      <w:r w:rsidR="0066799F" w:rsidRPr="006223F2">
        <w:rPr>
          <w:b w:val="0"/>
          <w:i w:val="0"/>
          <w:sz w:val="28"/>
          <w:szCs w:val="28"/>
          <w:lang w:val="en-GB"/>
        </w:rPr>
        <w:t xml:space="preserve"> quý III năm 2021 là hơn 1,8 triệu người, tăng 700,3 nghìn người so với quý trước và tăng 620,0 nghìn người so với cùng kỳ năm trước. Tỷ lệ thiếu việc làm của lao động trong độ tuổi quý III năm 2021 là 4,46%, tăng 1,86 điểm phần trăm so với quý trước và tăng 1,74 điểm phần trăm so với cùng kỳ năm trước.</w:t>
      </w:r>
      <w:bookmarkEnd w:id="7"/>
      <w:bookmarkEnd w:id="8"/>
      <w:bookmarkEnd w:id="9"/>
      <w:r w:rsidR="0066799F" w:rsidRPr="006223F2">
        <w:rPr>
          <w:b w:val="0"/>
          <w:i w:val="0"/>
          <w:sz w:val="28"/>
          <w:szCs w:val="28"/>
          <w:lang w:val="en-GB"/>
        </w:rPr>
        <w:t xml:space="preserve"> </w:t>
      </w:r>
      <w:bookmarkEnd w:id="10"/>
      <w:bookmarkEnd w:id="11"/>
      <w:r w:rsidR="0066799F" w:rsidRPr="006223F2">
        <w:rPr>
          <w:b w:val="0"/>
          <w:i w:val="0"/>
          <w:sz w:val="28"/>
          <w:szCs w:val="28"/>
          <w:lang w:val="en-GB"/>
        </w:rPr>
        <w:t>Tỷ lệ thiếu việc làm của lao động trong độ tuổi ở khu vực thành thị cao hơn so với khu vực nông thôn (tương ứng là 5,33% và 3,94%). Điều này khác với xu hướng thị trường lao động thường được quan sát ở nước ta với tình trạng thiếu việc làm ở khu vực nông thôn thường nghiêm trọng hơn so với thành thị</w:t>
      </w:r>
      <w:r w:rsidR="0066799F" w:rsidRPr="006223F2">
        <w:rPr>
          <w:b w:val="0"/>
          <w:i w:val="0"/>
          <w:vertAlign w:val="superscript"/>
          <w:lang w:val="en-GB"/>
        </w:rPr>
        <w:footnoteReference w:id="3"/>
      </w:r>
      <w:r w:rsidR="0066799F" w:rsidRPr="006223F2">
        <w:rPr>
          <w:b w:val="0"/>
          <w:i w:val="0"/>
          <w:sz w:val="28"/>
          <w:szCs w:val="28"/>
          <w:lang w:val="en-GB"/>
        </w:rPr>
        <w:t xml:space="preserve">. </w:t>
      </w:r>
    </w:p>
    <w:p w14:paraId="2C5AE29C" w14:textId="4DFE6BA8" w:rsidR="00BF122A" w:rsidRPr="006223F2" w:rsidRDefault="0040187B" w:rsidP="00BF122A">
      <w:pPr>
        <w:spacing w:before="120" w:line="288" w:lineRule="auto"/>
        <w:jc w:val="center"/>
        <w:rPr>
          <w:bCs/>
          <w:i w:val="0"/>
          <w:iCs/>
          <w:sz w:val="26"/>
          <w:szCs w:val="26"/>
        </w:rPr>
      </w:pPr>
      <w:r w:rsidRPr="006223F2">
        <w:rPr>
          <w:bCs/>
          <w:i w:val="0"/>
          <w:iCs/>
          <w:sz w:val="26"/>
          <w:szCs w:val="26"/>
        </w:rPr>
        <w:t xml:space="preserve">Hình 3: </w:t>
      </w:r>
      <w:r w:rsidR="00BF122A" w:rsidRPr="006223F2">
        <w:rPr>
          <w:bCs/>
          <w:i w:val="0"/>
          <w:iCs/>
          <w:sz w:val="26"/>
          <w:szCs w:val="26"/>
        </w:rPr>
        <w:t xml:space="preserve">Số người và tỷ lệ thiếu việc làm trong độ tuổi lao động, </w:t>
      </w:r>
    </w:p>
    <w:p w14:paraId="35B44D05" w14:textId="77777777" w:rsidR="00BF122A" w:rsidRPr="006223F2" w:rsidRDefault="00BF122A" w:rsidP="00BF122A">
      <w:pPr>
        <w:jc w:val="center"/>
        <w:rPr>
          <w:sz w:val="26"/>
          <w:szCs w:val="26"/>
        </w:rPr>
      </w:pPr>
      <w:r w:rsidRPr="006223F2">
        <w:rPr>
          <w:bCs/>
          <w:i w:val="0"/>
          <w:iCs/>
          <w:sz w:val="26"/>
          <w:szCs w:val="26"/>
        </w:rPr>
        <w:t>các quý năm 2020 và 2021</w:t>
      </w:r>
    </w:p>
    <w:p w14:paraId="60FB8431" w14:textId="77777777" w:rsidR="00BF122A" w:rsidRPr="006223F2" w:rsidRDefault="00BF122A" w:rsidP="00BF122A">
      <w:pPr>
        <w:spacing w:before="120" w:after="120" w:line="288" w:lineRule="auto"/>
        <w:jc w:val="center"/>
        <w:rPr>
          <w:rFonts w:eastAsia="Calibri"/>
          <w:b w:val="0"/>
          <w:i w:val="0"/>
          <w:iCs/>
          <w:sz w:val="28"/>
          <w:szCs w:val="28"/>
        </w:rPr>
      </w:pPr>
      <w:r w:rsidRPr="006223F2">
        <w:rPr>
          <w:noProof/>
        </w:rPr>
        <w:drawing>
          <wp:inline distT="0" distB="0" distL="0" distR="0" wp14:anchorId="14A4EAFE" wp14:editId="7FD69FE8">
            <wp:extent cx="5645150" cy="2451100"/>
            <wp:effectExtent l="0" t="0" r="12700"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0E5A7F" w14:textId="77777777" w:rsidR="000B056C" w:rsidRPr="006223F2" w:rsidRDefault="000B056C" w:rsidP="0040187B">
      <w:pPr>
        <w:spacing w:before="120" w:after="120" w:line="288" w:lineRule="auto"/>
        <w:ind w:firstLine="709"/>
        <w:rPr>
          <w:rFonts w:eastAsia="Calibri"/>
          <w:i w:val="0"/>
          <w:iCs/>
          <w:sz w:val="28"/>
          <w:szCs w:val="28"/>
        </w:rPr>
      </w:pPr>
      <w:r w:rsidRPr="006223F2">
        <w:rPr>
          <w:rFonts w:eastAsia="Calibri"/>
          <w:i w:val="0"/>
          <w:iCs/>
          <w:sz w:val="28"/>
          <w:szCs w:val="28"/>
        </w:rPr>
        <w:t>4. Thu nhập bình quân tháng của người lao động</w:t>
      </w:r>
    </w:p>
    <w:p w14:paraId="08C30BCD" w14:textId="77777777" w:rsidR="001F619B" w:rsidRPr="006223F2" w:rsidRDefault="001F619B" w:rsidP="00266976">
      <w:pPr>
        <w:spacing w:before="240" w:after="240"/>
        <w:ind w:firstLine="709"/>
        <w:jc w:val="both"/>
        <w:rPr>
          <w:b w:val="0"/>
          <w:i w:val="0"/>
          <w:spacing w:val="2"/>
          <w:sz w:val="28"/>
          <w:szCs w:val="28"/>
          <w:lang w:val="en-GB"/>
        </w:rPr>
      </w:pPr>
      <w:r w:rsidRPr="006223F2">
        <w:rPr>
          <w:b w:val="0"/>
          <w:i w:val="0"/>
          <w:spacing w:val="2"/>
          <w:sz w:val="28"/>
          <w:szCs w:val="28"/>
          <w:lang w:val="en-GB"/>
        </w:rPr>
        <w:t xml:space="preserve">Thu nhập bình quân tháng của lao động quý III năm 2021 là 5,2 triệu đồng, giảm 877 nghìn đồng so với quý trước và giảm 603 nghìn đồng so với cùng kỳ năm trước. Thu nhập bình quân tháng của lao động nam cao hơn lao động nữ 1,40 lần (6,0 triệu đồng so với 4,3 triệu đồng); thu nhập bình quân của lao động ở khu vực thành thị cao hơn lao động ở khu vực nông thôn 1,35 lần (6,2 triệu đồng so với 4,6 triệu đồng). Diễn biến phức tạp của dịch Covid-19 đã tác động nghiêm trọng đến đời sống của người lao động. Thu nhập bình quân của người lao động Quý III năm 2021 thấp hơn đáng kể so với Quý II năm 2020 (5,2 triệu đồng so với 5,5 triệu đồng), trong khi Quý II năm 2020 đã ghi nhận thu nhập bình quân của người lao động là mức thấp nhất trong vòng 10 năm trở lại đây. </w:t>
      </w:r>
    </w:p>
    <w:p w14:paraId="3DA85E36" w14:textId="209C65AC" w:rsidR="001F619B" w:rsidRPr="006223F2" w:rsidRDefault="001F619B" w:rsidP="00266976">
      <w:pPr>
        <w:spacing w:before="240" w:after="240"/>
        <w:ind w:firstLine="709"/>
        <w:jc w:val="both"/>
        <w:rPr>
          <w:b w:val="0"/>
          <w:i w:val="0"/>
          <w:sz w:val="28"/>
          <w:szCs w:val="28"/>
          <w:lang w:val="en-GB"/>
        </w:rPr>
      </w:pPr>
      <w:r w:rsidRPr="006223F2">
        <w:rPr>
          <w:b w:val="0"/>
          <w:i w:val="0"/>
          <w:sz w:val="28"/>
          <w:szCs w:val="28"/>
          <w:lang w:val="en-GB"/>
        </w:rPr>
        <w:t>Quý III năm 2021, hầu hết các ngành kinh tế đều ghi nhận mức sụt giảm thu nhập bình quân của người lao động so với quý trước. Người lao động làm việc trong khu vực dịch vụ bị ảnh hưởng thu nhập nặng nề nhất với mức thu nhập bình quân tháng là 6,2 triệu đồng, giảm 1,0 triệu đồng, tương ứng giảm 14,3% so với quý trước; lao động khu vực công nghiệp và xây dựng có mức thu nhập bình quân là 5,8 triệu đồng, giảm 906 nghìn đồng, tương ứng giảm 13,5% so với quý trước. Những diễn biến khó lường của dịch Covid</w:t>
      </w:r>
      <w:r w:rsidR="00F66CCC">
        <w:rPr>
          <w:b w:val="0"/>
          <w:i w:val="0"/>
          <w:sz w:val="28"/>
          <w:szCs w:val="28"/>
          <w:lang w:val="en-GB"/>
        </w:rPr>
        <w:t>-19</w:t>
      </w:r>
      <w:r w:rsidRPr="006223F2">
        <w:rPr>
          <w:b w:val="0"/>
          <w:i w:val="0"/>
          <w:sz w:val="28"/>
          <w:szCs w:val="28"/>
          <w:lang w:val="en-GB"/>
        </w:rPr>
        <w:t xml:space="preserve"> lần </w:t>
      </w:r>
      <w:r w:rsidR="00F66CCC">
        <w:rPr>
          <w:b w:val="0"/>
          <w:i w:val="0"/>
          <w:sz w:val="28"/>
          <w:szCs w:val="28"/>
          <w:lang w:val="en-GB"/>
        </w:rPr>
        <w:t>thứ tư</w:t>
      </w:r>
      <w:r w:rsidR="00F66CCC" w:rsidRPr="006223F2">
        <w:rPr>
          <w:b w:val="0"/>
          <w:i w:val="0"/>
          <w:sz w:val="28"/>
          <w:szCs w:val="28"/>
          <w:lang w:val="en-GB"/>
        </w:rPr>
        <w:t xml:space="preserve"> </w:t>
      </w:r>
      <w:r w:rsidRPr="006223F2">
        <w:rPr>
          <w:b w:val="0"/>
          <w:i w:val="0"/>
          <w:sz w:val="28"/>
          <w:szCs w:val="28"/>
          <w:lang w:val="en-GB"/>
        </w:rPr>
        <w:t xml:space="preserve">đã tác động tới khu vực nông, lâm nghiệp và thủy sản. Đây là khu vực có nhiều yếu tố khởi sắc và ghi nhận tốc độ tăng trưởng ổn định về thu nhập bình quân người lao động tương trong thời gian </w:t>
      </w:r>
      <w:r w:rsidR="00266976" w:rsidRPr="006223F2">
        <w:rPr>
          <w:b w:val="0"/>
          <w:i w:val="0"/>
          <w:sz w:val="28"/>
          <w:szCs w:val="28"/>
          <w:lang w:val="en-GB"/>
        </w:rPr>
        <w:t>vừa qua.</w:t>
      </w:r>
      <w:r w:rsidRPr="006223F2">
        <w:rPr>
          <w:b w:val="0"/>
          <w:i w:val="0"/>
          <w:sz w:val="28"/>
          <w:szCs w:val="28"/>
          <w:lang w:val="en-GB"/>
        </w:rPr>
        <w:t xml:space="preserve"> </w:t>
      </w:r>
      <w:r w:rsidR="00266976" w:rsidRPr="006223F2">
        <w:rPr>
          <w:b w:val="0"/>
          <w:i w:val="0"/>
          <w:sz w:val="28"/>
          <w:szCs w:val="28"/>
          <w:lang w:val="en-GB"/>
        </w:rPr>
        <w:t>T</w:t>
      </w:r>
      <w:r w:rsidRPr="006223F2">
        <w:rPr>
          <w:b w:val="0"/>
          <w:i w:val="0"/>
          <w:sz w:val="28"/>
          <w:szCs w:val="28"/>
          <w:lang w:val="en-GB"/>
        </w:rPr>
        <w:t>uy nhiên, đến quý III năm 2021 thu nhập bình quân của người lao động chỉ là 3,4 triệu đồng, giảm 340 nghìn đồng, tương ứng giảm 9,2% so với quý trước.</w:t>
      </w:r>
    </w:p>
    <w:p w14:paraId="76265AC0" w14:textId="77777777" w:rsidR="00B15A8A" w:rsidRPr="006223F2" w:rsidRDefault="0040187B" w:rsidP="0040187B">
      <w:pPr>
        <w:spacing w:before="120" w:line="288" w:lineRule="auto"/>
        <w:jc w:val="center"/>
        <w:rPr>
          <w:bCs/>
          <w:i w:val="0"/>
          <w:iCs/>
          <w:sz w:val="26"/>
          <w:szCs w:val="26"/>
        </w:rPr>
      </w:pPr>
      <w:r w:rsidRPr="006223F2">
        <w:rPr>
          <w:bCs/>
          <w:i w:val="0"/>
          <w:iCs/>
          <w:sz w:val="26"/>
          <w:szCs w:val="26"/>
        </w:rPr>
        <w:t xml:space="preserve">Hình 4: </w:t>
      </w:r>
      <w:r w:rsidR="001F619B" w:rsidRPr="006223F2">
        <w:rPr>
          <w:bCs/>
          <w:i w:val="0"/>
          <w:iCs/>
          <w:sz w:val="26"/>
          <w:szCs w:val="26"/>
        </w:rPr>
        <w:t xml:space="preserve">Thu nhập bình quân tháng của người lao động theo khu vực kinh tế, </w:t>
      </w:r>
    </w:p>
    <w:p w14:paraId="03EEA000" w14:textId="2AF53ED1" w:rsidR="001F619B" w:rsidRPr="006223F2" w:rsidRDefault="001F619B" w:rsidP="00B15A8A">
      <w:pPr>
        <w:spacing w:line="288" w:lineRule="auto"/>
        <w:jc w:val="center"/>
        <w:rPr>
          <w:bCs/>
          <w:i w:val="0"/>
          <w:iCs/>
          <w:sz w:val="26"/>
          <w:szCs w:val="26"/>
        </w:rPr>
      </w:pPr>
      <w:r w:rsidRPr="006223F2">
        <w:rPr>
          <w:bCs/>
          <w:i w:val="0"/>
          <w:iCs/>
          <w:sz w:val="26"/>
          <w:szCs w:val="26"/>
        </w:rPr>
        <w:t>các quý năm 2020 v</w:t>
      </w:r>
      <w:r w:rsidR="00F66CCC">
        <w:rPr>
          <w:bCs/>
          <w:i w:val="0"/>
          <w:iCs/>
          <w:sz w:val="26"/>
          <w:szCs w:val="26"/>
        </w:rPr>
        <w:t xml:space="preserve">à năm </w:t>
      </w:r>
      <w:r w:rsidRPr="006223F2">
        <w:rPr>
          <w:bCs/>
          <w:i w:val="0"/>
          <w:iCs/>
          <w:sz w:val="26"/>
          <w:szCs w:val="26"/>
        </w:rPr>
        <w:t>2021</w:t>
      </w:r>
    </w:p>
    <w:p w14:paraId="747CD2A6" w14:textId="77777777" w:rsidR="001F619B" w:rsidRPr="006223F2" w:rsidRDefault="001F619B" w:rsidP="001F619B">
      <w:pPr>
        <w:spacing w:line="288" w:lineRule="auto"/>
        <w:jc w:val="right"/>
        <w:rPr>
          <w:bCs/>
          <w:i w:val="0"/>
          <w:iCs/>
          <w:sz w:val="28"/>
          <w:szCs w:val="28"/>
        </w:rPr>
      </w:pPr>
      <w:r w:rsidRPr="006223F2">
        <w:rPr>
          <w:noProof/>
        </w:rPr>
        <w:t xml:space="preserve"> </w:t>
      </w:r>
      <w:r w:rsidRPr="006223F2">
        <w:rPr>
          <w:b w:val="0"/>
          <w:bCs/>
          <w:iCs/>
          <w:spacing w:val="-2"/>
          <w:sz w:val="26"/>
          <w:szCs w:val="26"/>
        </w:rPr>
        <w:t xml:space="preserve">                                                                                                Đơn vị tính: Triệu đồng</w:t>
      </w:r>
    </w:p>
    <w:p w14:paraId="73AA2269" w14:textId="77777777" w:rsidR="001F619B" w:rsidRPr="006223F2" w:rsidRDefault="001F619B" w:rsidP="003B72A3">
      <w:pPr>
        <w:spacing w:before="120" w:after="120" w:line="288" w:lineRule="auto"/>
        <w:jc w:val="center"/>
        <w:rPr>
          <w:b w:val="0"/>
          <w:bCs/>
          <w:i w:val="0"/>
          <w:iCs/>
          <w:sz w:val="28"/>
          <w:szCs w:val="28"/>
        </w:rPr>
      </w:pPr>
      <w:r w:rsidRPr="006223F2">
        <w:rPr>
          <w:noProof/>
        </w:rPr>
        <w:drawing>
          <wp:inline distT="0" distB="0" distL="0" distR="0" wp14:anchorId="34F31401" wp14:editId="582B269C">
            <wp:extent cx="5740400" cy="2495550"/>
            <wp:effectExtent l="0" t="0" r="1270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F71CF0" w14:textId="77777777" w:rsidR="001F619B" w:rsidRPr="006223F2" w:rsidRDefault="001F619B" w:rsidP="003B72A3">
      <w:pPr>
        <w:spacing w:before="120" w:after="120" w:line="264" w:lineRule="auto"/>
        <w:ind w:firstLine="709"/>
        <w:jc w:val="both"/>
        <w:rPr>
          <w:b w:val="0"/>
          <w:bCs/>
          <w:i w:val="0"/>
          <w:iCs/>
          <w:sz w:val="28"/>
          <w:szCs w:val="28"/>
        </w:rPr>
      </w:pPr>
      <w:r w:rsidRPr="006223F2">
        <w:rPr>
          <w:b w:val="0"/>
          <w:bCs/>
          <w:i w:val="0"/>
          <w:iCs/>
          <w:sz w:val="28"/>
          <w:szCs w:val="28"/>
        </w:rPr>
        <w:t>Thu nhập bình quân của người lao động trong một số ngành kinh tế vốn đã chịu tác động từ các đợt dịch Covid-19 lần trước, quý III năm 2021 tiếp tục gặp nhiều khó khăn hơn với mức thu nhập bình quân giảm sâu so với quý trước. Trong đó, lao động ngành vận tải, kho bãi có thu nhập bình quân giảm 20,3%, tương ứng giảm 1,6 triệu đồng; ngành dịch vụ lưu trú và ăn uống có thu nhập bình quân giảm 21,2%, tương ứng giảm 1,2 triệu đồng so với quý trước.</w:t>
      </w:r>
    </w:p>
    <w:p w14:paraId="031E1AB4" w14:textId="77777777" w:rsidR="001F619B" w:rsidRPr="006223F2" w:rsidRDefault="001F619B" w:rsidP="003B72A3">
      <w:pPr>
        <w:spacing w:before="120" w:after="120" w:line="264" w:lineRule="auto"/>
        <w:ind w:firstLine="709"/>
        <w:jc w:val="both"/>
        <w:rPr>
          <w:b w:val="0"/>
          <w:bCs/>
          <w:i w:val="0"/>
          <w:iCs/>
          <w:spacing w:val="-4"/>
          <w:sz w:val="28"/>
          <w:szCs w:val="28"/>
        </w:rPr>
      </w:pPr>
      <w:r w:rsidRPr="006223F2">
        <w:rPr>
          <w:b w:val="0"/>
          <w:bCs/>
          <w:i w:val="0"/>
          <w:iCs/>
          <w:spacing w:val="-4"/>
          <w:sz w:val="28"/>
          <w:szCs w:val="28"/>
        </w:rPr>
        <w:t>Thu nhập bình quân của lao động làm công ăn lương quý III năm 2021 là 6,0 triệu đồng, giảm 795 nghìn đồng so với quý trước và giảm 525 nghìn đồng so với cùng kỳ năm trước. Thu nhập bình quân của lao động nam làm công hưởng lương cao hơn lao động nữ 1,16 lần (tương ứng 6,4 triệu đồng so với 5,5 triệu đồng); thu nhập bình quân của lao động ở khu vực thành thị cao hơn 1,20 lần so với thu nhập của lao động ở nông thôn (tương ứng 6,6 triệu đồng so với 5,5 triệu đồng).</w:t>
      </w:r>
    </w:p>
    <w:p w14:paraId="7FF77311" w14:textId="77777777" w:rsidR="000B056C" w:rsidRPr="006223F2" w:rsidRDefault="000B056C" w:rsidP="003B72A3">
      <w:pPr>
        <w:spacing w:before="120" w:after="120" w:line="264" w:lineRule="auto"/>
        <w:ind w:firstLine="709"/>
        <w:jc w:val="both"/>
        <w:rPr>
          <w:rFonts w:eastAsia="Calibri"/>
          <w:i w:val="0"/>
          <w:iCs/>
          <w:sz w:val="28"/>
          <w:szCs w:val="28"/>
        </w:rPr>
      </w:pPr>
      <w:r w:rsidRPr="006223F2">
        <w:rPr>
          <w:rFonts w:asciiTheme="majorHAnsi" w:eastAsia="Calibri" w:hAnsiTheme="majorHAnsi" w:cstheme="majorHAnsi"/>
          <w:i w:val="0"/>
          <w:iCs/>
          <w:spacing w:val="-2"/>
          <w:sz w:val="28"/>
          <w:szCs w:val="22"/>
        </w:rPr>
        <w:t xml:space="preserve">5. </w:t>
      </w:r>
      <w:r w:rsidRPr="006223F2">
        <w:rPr>
          <w:rFonts w:asciiTheme="majorHAnsi" w:eastAsia="Calibri" w:hAnsiTheme="majorHAnsi" w:cstheme="majorHAnsi"/>
          <w:i w:val="0"/>
          <w:iCs/>
          <w:spacing w:val="-2"/>
          <w:sz w:val="28"/>
          <w:szCs w:val="22"/>
          <w:lang w:val="vi-VN"/>
        </w:rPr>
        <w:t>Thất nghiệp</w:t>
      </w:r>
      <w:r w:rsidRPr="006223F2">
        <w:rPr>
          <w:rFonts w:asciiTheme="majorHAnsi" w:eastAsia="Calibri" w:hAnsiTheme="majorHAnsi" w:cstheme="majorHAnsi"/>
          <w:i w:val="0"/>
          <w:iCs/>
          <w:spacing w:val="-2"/>
          <w:sz w:val="28"/>
          <w:szCs w:val="22"/>
        </w:rPr>
        <w:t xml:space="preserve"> trong độ tuổi lao động</w:t>
      </w:r>
    </w:p>
    <w:p w14:paraId="118FC150" w14:textId="1D77AEC5" w:rsidR="001F619B" w:rsidRPr="006223F2" w:rsidRDefault="001F619B" w:rsidP="003B72A3">
      <w:pPr>
        <w:spacing w:after="120" w:line="264" w:lineRule="auto"/>
        <w:ind w:firstLine="709"/>
        <w:jc w:val="both"/>
        <w:rPr>
          <w:rFonts w:eastAsia="Calibri"/>
          <w:b w:val="0"/>
          <w:bCs/>
          <w:i w:val="0"/>
          <w:iCs/>
          <w:sz w:val="28"/>
          <w:szCs w:val="28"/>
        </w:rPr>
      </w:pPr>
      <w:r w:rsidRPr="006223F2">
        <w:rPr>
          <w:rFonts w:eastAsia="Calibri"/>
          <w:b w:val="0"/>
          <w:i w:val="0"/>
          <w:iCs/>
          <w:sz w:val="28"/>
          <w:szCs w:val="28"/>
          <w:lang w:val="vi-VN"/>
        </w:rPr>
        <w:t xml:space="preserve">Số </w:t>
      </w:r>
      <w:r w:rsidRPr="006223F2">
        <w:rPr>
          <w:rFonts w:eastAsia="Calibri"/>
          <w:b w:val="0"/>
          <w:bCs/>
          <w:i w:val="0"/>
          <w:iCs/>
          <w:sz w:val="28"/>
          <w:szCs w:val="28"/>
        </w:rPr>
        <w:t xml:space="preserve">người thất nghiệp trong độ tuổi lao động quý III năm 2021 là hơn 1,7 triệu người, tăng 532,2 nghìn người so với quý trước và tăng 449,6 nghìn người so với cùng kỳ năm trước. Tỷ lệ thất nghiệp trong độ tuổi lao động quý III năm 2021 là 3,98%, tăng 1,36 điểm phần trăm so với quý trước và tăng 1,25 điểm phần trăm so với cùng kỳ năm trước. Diễn biến phức tạp của dịch Covid-19 lần thứ </w:t>
      </w:r>
      <w:r w:rsidR="00F66CCC">
        <w:rPr>
          <w:rFonts w:eastAsia="Calibri"/>
          <w:b w:val="0"/>
          <w:bCs/>
          <w:i w:val="0"/>
          <w:iCs/>
          <w:sz w:val="28"/>
          <w:szCs w:val="28"/>
        </w:rPr>
        <w:t>tư</w:t>
      </w:r>
      <w:r w:rsidRPr="006223F2">
        <w:rPr>
          <w:rFonts w:eastAsia="Calibri"/>
          <w:b w:val="0"/>
          <w:bCs/>
          <w:i w:val="0"/>
          <w:iCs/>
          <w:sz w:val="28"/>
          <w:szCs w:val="28"/>
        </w:rPr>
        <w:t xml:space="preserve"> và thời gian giãn cách xã hội kéo dài ở nhiều địa phương đã đẩy tỷ lệ thất nghiệp quý III năm 2021 vượt xa con số 2% như thường thấy. Tỷ lệ thất nghiệp trong độ tuổi của khu vực thành thị là 5,54%, tăng 2,18 điểm phần trăm so với quý trước và tăng 1,60 điểm phần trăm so với cùng kỳ năm trước.</w:t>
      </w:r>
    </w:p>
    <w:p w14:paraId="57817181" w14:textId="1DA9107A" w:rsidR="001F619B" w:rsidRPr="006223F2" w:rsidRDefault="0040187B" w:rsidP="0040187B">
      <w:pPr>
        <w:spacing w:line="288" w:lineRule="auto"/>
        <w:ind w:firstLine="709"/>
        <w:jc w:val="center"/>
        <w:rPr>
          <w:rFonts w:eastAsia="Calibri"/>
          <w:bCs/>
          <w:i w:val="0"/>
          <w:iCs/>
          <w:sz w:val="26"/>
          <w:szCs w:val="26"/>
        </w:rPr>
      </w:pPr>
      <w:r w:rsidRPr="006223F2">
        <w:rPr>
          <w:rFonts w:eastAsia="Calibri"/>
          <w:bCs/>
          <w:i w:val="0"/>
          <w:iCs/>
          <w:sz w:val="26"/>
          <w:szCs w:val="26"/>
        </w:rPr>
        <w:t xml:space="preserve">Hình 5: </w:t>
      </w:r>
      <w:r w:rsidR="001F619B" w:rsidRPr="006223F2">
        <w:rPr>
          <w:rFonts w:eastAsia="Calibri"/>
          <w:bCs/>
          <w:i w:val="0"/>
          <w:iCs/>
          <w:sz w:val="26"/>
          <w:szCs w:val="26"/>
        </w:rPr>
        <w:t>Số người và tỷ lệ thất nghiệp trong độ tuổi lao động,</w:t>
      </w:r>
    </w:p>
    <w:p w14:paraId="1BEC5003" w14:textId="0B361FE5" w:rsidR="001F619B" w:rsidRPr="006223F2" w:rsidRDefault="001F619B" w:rsidP="0040187B">
      <w:pPr>
        <w:spacing w:line="288" w:lineRule="auto"/>
        <w:ind w:firstLine="709"/>
        <w:jc w:val="center"/>
        <w:rPr>
          <w:rFonts w:eastAsia="Calibri"/>
          <w:bCs/>
          <w:i w:val="0"/>
          <w:iCs/>
          <w:sz w:val="26"/>
          <w:szCs w:val="26"/>
        </w:rPr>
      </w:pPr>
      <w:r w:rsidRPr="006223F2">
        <w:rPr>
          <w:rFonts w:eastAsia="Calibri"/>
          <w:bCs/>
          <w:i w:val="0"/>
          <w:iCs/>
          <w:sz w:val="26"/>
          <w:szCs w:val="26"/>
        </w:rPr>
        <w:t xml:space="preserve">các quý năm 2020 và </w:t>
      </w:r>
      <w:r w:rsidR="00F66CCC">
        <w:rPr>
          <w:rFonts w:eastAsia="Calibri"/>
          <w:bCs/>
          <w:i w:val="0"/>
          <w:iCs/>
          <w:sz w:val="26"/>
          <w:szCs w:val="26"/>
        </w:rPr>
        <w:t xml:space="preserve">năm </w:t>
      </w:r>
      <w:r w:rsidRPr="006223F2">
        <w:rPr>
          <w:rFonts w:eastAsia="Calibri"/>
          <w:bCs/>
          <w:i w:val="0"/>
          <w:iCs/>
          <w:sz w:val="26"/>
          <w:szCs w:val="26"/>
        </w:rPr>
        <w:t>2021</w:t>
      </w:r>
    </w:p>
    <w:p w14:paraId="76396992" w14:textId="77777777" w:rsidR="001F619B" w:rsidRPr="006223F2" w:rsidRDefault="001F619B" w:rsidP="001F619B">
      <w:pPr>
        <w:spacing w:after="120" w:line="288" w:lineRule="auto"/>
        <w:ind w:firstLine="709"/>
        <w:jc w:val="both"/>
        <w:rPr>
          <w:rFonts w:eastAsia="Calibri"/>
          <w:b w:val="0"/>
          <w:i w:val="0"/>
          <w:iCs/>
          <w:sz w:val="28"/>
          <w:szCs w:val="28"/>
        </w:rPr>
      </w:pPr>
      <w:r w:rsidRPr="006223F2">
        <w:rPr>
          <w:rFonts w:eastAsia="Calibri"/>
          <w:iCs/>
          <w:noProof/>
          <w:sz w:val="28"/>
          <w:szCs w:val="28"/>
        </w:rPr>
        <w:drawing>
          <wp:inline distT="0" distB="0" distL="0" distR="0" wp14:anchorId="1F831E2A" wp14:editId="6E0825DB">
            <wp:extent cx="4997450" cy="2578100"/>
            <wp:effectExtent l="0" t="0" r="1270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FA75BA" w14:textId="3B76CA63" w:rsidR="001F619B" w:rsidRPr="006223F2" w:rsidRDefault="001F619B" w:rsidP="00A34FD0">
      <w:pPr>
        <w:spacing w:before="120" w:after="120" w:line="264" w:lineRule="auto"/>
        <w:ind w:firstLine="709"/>
        <w:jc w:val="both"/>
        <w:rPr>
          <w:rFonts w:eastAsia="Calibri"/>
          <w:b w:val="0"/>
          <w:i w:val="0"/>
          <w:spacing w:val="-4"/>
          <w:sz w:val="28"/>
          <w:szCs w:val="28"/>
        </w:rPr>
      </w:pPr>
      <w:r w:rsidRPr="006223F2">
        <w:rPr>
          <w:rFonts w:eastAsia="Calibri"/>
          <w:b w:val="0"/>
          <w:i w:val="0"/>
          <w:iCs/>
          <w:sz w:val="28"/>
          <w:szCs w:val="28"/>
          <w:lang w:val="vi-VN"/>
        </w:rPr>
        <w:t xml:space="preserve"> </w:t>
      </w:r>
      <w:r w:rsidRPr="00253D88">
        <w:rPr>
          <w:rFonts w:eastAsia="Calibri"/>
          <w:b w:val="0"/>
          <w:i w:val="0"/>
          <w:sz w:val="28"/>
          <w:szCs w:val="28"/>
        </w:rPr>
        <w:t>Tỷ lệ thất nghiệp</w:t>
      </w:r>
      <w:r w:rsidRPr="006223F2">
        <w:rPr>
          <w:rFonts w:eastAsia="Calibri"/>
          <w:b w:val="0"/>
          <w:i w:val="0"/>
          <w:spacing w:val="-4"/>
          <w:sz w:val="28"/>
          <w:szCs w:val="28"/>
        </w:rPr>
        <w:t xml:space="preserve"> </w:t>
      </w:r>
      <w:r w:rsidRPr="00253D88">
        <w:rPr>
          <w:rFonts w:eastAsia="Calibri"/>
          <w:b w:val="0"/>
          <w:i w:val="0"/>
          <w:sz w:val="28"/>
          <w:szCs w:val="28"/>
        </w:rPr>
        <w:t>của thanh niên 15-24 tuổi quý III năm 2021 là 8,89%, tăng 1,42 điểm phần trăm so với quý trước và tăng 0,75 điểm phần trăm so với cùng kỳ năm trướ</w:t>
      </w:r>
      <w:r w:rsidR="00657A7C">
        <w:rPr>
          <w:rFonts w:eastAsia="Calibri"/>
          <w:b w:val="0"/>
          <w:i w:val="0"/>
          <w:sz w:val="28"/>
          <w:szCs w:val="28"/>
        </w:rPr>
        <w:t xml:space="preserve">c. </w:t>
      </w:r>
      <w:r w:rsidRPr="00253D88">
        <w:rPr>
          <w:rFonts w:eastAsia="Calibri"/>
          <w:b w:val="0"/>
          <w:i w:val="0"/>
          <w:sz w:val="28"/>
          <w:szCs w:val="28"/>
        </w:rPr>
        <w:t>Tỷ lệ thất nghiệp của thanh niên khu vực thành thị là 12,71%, cao hơn 5,56 điểm phần trăm so với khu vực nông thôn.</w:t>
      </w:r>
      <w:r w:rsidRPr="006223F2">
        <w:rPr>
          <w:rFonts w:eastAsia="Calibri"/>
          <w:b w:val="0"/>
          <w:i w:val="0"/>
          <w:spacing w:val="-4"/>
          <w:sz w:val="28"/>
          <w:szCs w:val="28"/>
        </w:rPr>
        <w:t xml:space="preserve"> </w:t>
      </w:r>
    </w:p>
    <w:p w14:paraId="48BE42BE" w14:textId="77777777" w:rsidR="000B056C" w:rsidRPr="006223F2" w:rsidRDefault="000B056C" w:rsidP="00A34FD0">
      <w:pPr>
        <w:spacing w:before="120" w:after="120" w:line="264" w:lineRule="auto"/>
        <w:ind w:firstLine="567"/>
        <w:jc w:val="both"/>
        <w:rPr>
          <w:rFonts w:eastAsia="Calibri"/>
          <w:i w:val="0"/>
          <w:sz w:val="28"/>
          <w:szCs w:val="28"/>
        </w:rPr>
      </w:pPr>
      <w:r w:rsidRPr="006223F2">
        <w:rPr>
          <w:rFonts w:eastAsia="Calibri"/>
          <w:i w:val="0"/>
          <w:sz w:val="28"/>
          <w:szCs w:val="28"/>
        </w:rPr>
        <w:t xml:space="preserve">6. Lao động làm công việc tự sản tự tiêu </w:t>
      </w:r>
    </w:p>
    <w:p w14:paraId="46134B5D" w14:textId="15212BEC" w:rsidR="000B056C" w:rsidRPr="006223F2" w:rsidRDefault="000B056C" w:rsidP="00A34FD0">
      <w:pPr>
        <w:spacing w:before="120" w:after="120" w:line="264" w:lineRule="auto"/>
        <w:ind w:firstLine="720"/>
        <w:jc w:val="both"/>
        <w:rPr>
          <w:rFonts w:eastAsia="Calibri"/>
          <w:b w:val="0"/>
          <w:i w:val="0"/>
          <w:spacing w:val="-4"/>
          <w:sz w:val="28"/>
          <w:szCs w:val="28"/>
        </w:rPr>
      </w:pPr>
      <w:r w:rsidRPr="006223F2">
        <w:rPr>
          <w:rFonts w:eastAsia="Calibri"/>
          <w:b w:val="0"/>
          <w:i w:val="0"/>
          <w:spacing w:val="-4"/>
          <w:sz w:val="28"/>
          <w:szCs w:val="28"/>
        </w:rPr>
        <w:t xml:space="preserve">Số lao động làm công việc tự sản </w:t>
      </w:r>
      <w:r w:rsidRPr="00C96262">
        <w:rPr>
          <w:rFonts w:eastAsia="Calibri"/>
          <w:b w:val="0"/>
          <w:i w:val="0"/>
          <w:spacing w:val="-4"/>
          <w:sz w:val="28"/>
          <w:szCs w:val="28"/>
        </w:rPr>
        <w:t>tự tiêu</w:t>
      </w:r>
      <w:r w:rsidRPr="00C96262">
        <w:rPr>
          <w:rFonts w:eastAsia="Calibri"/>
          <w:b w:val="0"/>
          <w:i w:val="0"/>
          <w:spacing w:val="-4"/>
          <w:vertAlign w:val="superscript"/>
        </w:rPr>
        <w:footnoteReference w:id="4"/>
      </w:r>
      <w:r w:rsidRPr="00C96262">
        <w:rPr>
          <w:rFonts w:eastAsia="Calibri"/>
          <w:b w:val="0"/>
          <w:i w:val="0"/>
          <w:spacing w:val="-4"/>
          <w:sz w:val="28"/>
          <w:szCs w:val="28"/>
        </w:rPr>
        <w:t xml:space="preserve"> quý</w:t>
      </w:r>
      <w:r w:rsidRPr="006223F2">
        <w:rPr>
          <w:rFonts w:eastAsia="Calibri"/>
          <w:b w:val="0"/>
          <w:i w:val="0"/>
          <w:spacing w:val="-4"/>
          <w:sz w:val="28"/>
          <w:szCs w:val="28"/>
        </w:rPr>
        <w:t xml:space="preserve"> III năm 2021 là 5,2 triệu người (tăng gần 1 triệu người so với quý trước và gần 2 triệu người so với cùng kỳ năm trước), số lao động này chủ yếu tăng ở khu vực nông thôn. Gần hai phần ba số người sản xuất sản phẩm tự sản tự tiêu quý III năm 2021 là nữ giới (chiếm 62,</w:t>
      </w:r>
      <w:r w:rsidR="00253D88">
        <w:rPr>
          <w:rFonts w:eastAsia="Calibri"/>
          <w:b w:val="0"/>
          <w:i w:val="0"/>
          <w:spacing w:val="-4"/>
          <w:sz w:val="28"/>
          <w:szCs w:val="28"/>
        </w:rPr>
        <w:t>9</w:t>
      </w:r>
      <w:r w:rsidRPr="006223F2">
        <w:rPr>
          <w:rFonts w:eastAsia="Calibri"/>
          <w:b w:val="0"/>
          <w:i w:val="0"/>
          <w:spacing w:val="-4"/>
          <w:sz w:val="28"/>
          <w:szCs w:val="28"/>
        </w:rPr>
        <w:t xml:space="preserve">%). Điều này cho thấy, dịch Covid-19 kéo dài đã làm số lượng rất lớn lao động gặp khó khăn trong công việc và chuyển sang làm các công việc tự sản tự tiêu.  </w:t>
      </w:r>
    </w:p>
    <w:p w14:paraId="5F9BB033" w14:textId="77777777" w:rsidR="00B85753" w:rsidRDefault="000B056C" w:rsidP="00A34FD0">
      <w:pPr>
        <w:spacing w:before="120" w:after="120" w:line="264" w:lineRule="auto"/>
        <w:ind w:firstLine="567"/>
        <w:jc w:val="both"/>
        <w:rPr>
          <w:rFonts w:eastAsia="Calibri"/>
          <w:b w:val="0"/>
          <w:i w:val="0"/>
          <w:spacing w:val="-4"/>
          <w:sz w:val="28"/>
          <w:szCs w:val="28"/>
        </w:rPr>
      </w:pPr>
      <w:r w:rsidRPr="00253D88">
        <w:rPr>
          <w:rFonts w:eastAsia="Calibri"/>
          <w:b w:val="0"/>
          <w:i w:val="0"/>
          <w:sz w:val="28"/>
          <w:szCs w:val="28"/>
          <w:lang w:val="vi-VN"/>
        </w:rPr>
        <w:t>Trong tổng số 5,</w:t>
      </w:r>
      <w:r w:rsidRPr="00253D88">
        <w:rPr>
          <w:rFonts w:eastAsia="Calibri"/>
          <w:b w:val="0"/>
          <w:i w:val="0"/>
          <w:sz w:val="28"/>
          <w:szCs w:val="28"/>
        </w:rPr>
        <w:t>2</w:t>
      </w:r>
      <w:r w:rsidRPr="00253D88">
        <w:rPr>
          <w:rFonts w:eastAsia="Calibri"/>
          <w:b w:val="0"/>
          <w:i w:val="0"/>
          <w:sz w:val="28"/>
          <w:szCs w:val="28"/>
          <w:lang w:val="vi-VN"/>
        </w:rPr>
        <w:t xml:space="preserve"> triệu người là lao động sản xuất tự sản tự tiêu, có đến </w:t>
      </w:r>
      <w:r w:rsidRPr="00253D88">
        <w:rPr>
          <w:rFonts w:eastAsia="Calibri"/>
          <w:b w:val="0"/>
          <w:i w:val="0"/>
          <w:sz w:val="28"/>
          <w:szCs w:val="28"/>
        </w:rPr>
        <w:t>hơn</w:t>
      </w:r>
      <w:r w:rsidRPr="00253D88">
        <w:rPr>
          <w:rFonts w:eastAsia="Calibri"/>
          <w:b w:val="0"/>
          <w:i w:val="0"/>
          <w:sz w:val="28"/>
          <w:szCs w:val="28"/>
          <w:lang w:val="vi-VN"/>
        </w:rPr>
        <w:t xml:space="preserve"> 3</w:t>
      </w:r>
      <w:r w:rsidRPr="00253D88">
        <w:rPr>
          <w:rFonts w:eastAsia="Calibri"/>
          <w:b w:val="0"/>
          <w:i w:val="0"/>
          <w:sz w:val="28"/>
          <w:szCs w:val="28"/>
        </w:rPr>
        <w:t xml:space="preserve"> triệu</w:t>
      </w:r>
      <w:r w:rsidRPr="00253D88">
        <w:rPr>
          <w:rFonts w:eastAsia="Calibri"/>
          <w:b w:val="0"/>
          <w:i w:val="0"/>
          <w:sz w:val="28"/>
          <w:szCs w:val="28"/>
          <w:lang w:val="vi-VN"/>
        </w:rPr>
        <w:t xml:space="preserve"> người đang trong độ tuổi </w:t>
      </w:r>
      <w:r w:rsidRPr="00253D88">
        <w:rPr>
          <w:rFonts w:eastAsia="Calibri"/>
          <w:b w:val="0"/>
          <w:i w:val="0"/>
          <w:sz w:val="28"/>
          <w:szCs w:val="28"/>
        </w:rPr>
        <w:t>lao động</w:t>
      </w:r>
      <w:r w:rsidRPr="00253D88">
        <w:rPr>
          <w:rFonts w:eastAsia="Calibri"/>
          <w:b w:val="0"/>
          <w:i w:val="0"/>
          <w:sz w:val="28"/>
          <w:szCs w:val="28"/>
          <w:lang w:val="vi-VN"/>
        </w:rPr>
        <w:t xml:space="preserve"> (chiếm </w:t>
      </w:r>
      <w:r w:rsidRPr="00253D88">
        <w:rPr>
          <w:rFonts w:eastAsia="Calibri"/>
          <w:b w:val="0"/>
          <w:i w:val="0"/>
          <w:sz w:val="28"/>
          <w:szCs w:val="28"/>
        </w:rPr>
        <w:t>5</w:t>
      </w:r>
      <w:r w:rsidRPr="00253D88">
        <w:rPr>
          <w:rFonts w:eastAsia="Calibri"/>
          <w:b w:val="0"/>
          <w:i w:val="0"/>
          <w:sz w:val="28"/>
          <w:szCs w:val="28"/>
          <w:lang w:val="vi-VN"/>
        </w:rPr>
        <w:t>8</w:t>
      </w:r>
      <w:r w:rsidRPr="00253D88">
        <w:rPr>
          <w:rFonts w:eastAsia="Calibri"/>
          <w:b w:val="0"/>
          <w:i w:val="0"/>
          <w:sz w:val="28"/>
          <w:szCs w:val="28"/>
        </w:rPr>
        <w:t>,</w:t>
      </w:r>
      <w:r w:rsidRPr="00253D88">
        <w:rPr>
          <w:rFonts w:eastAsia="Calibri"/>
          <w:b w:val="0"/>
          <w:i w:val="0"/>
          <w:sz w:val="28"/>
          <w:szCs w:val="28"/>
          <w:lang w:val="vi-VN"/>
        </w:rPr>
        <w:t>6%)</w:t>
      </w:r>
      <w:r w:rsidRPr="00253D88">
        <w:rPr>
          <w:rFonts w:eastAsia="Calibri"/>
          <w:b w:val="0"/>
          <w:i w:val="0"/>
          <w:sz w:val="28"/>
          <w:szCs w:val="28"/>
        </w:rPr>
        <w:t>. H</w:t>
      </w:r>
      <w:r w:rsidRPr="00253D88">
        <w:rPr>
          <w:rFonts w:eastAsia="Calibri"/>
          <w:b w:val="0"/>
          <w:i w:val="0"/>
          <w:sz w:val="28"/>
          <w:szCs w:val="28"/>
          <w:lang w:val="vi-VN"/>
        </w:rPr>
        <w:t>ầu hết</w:t>
      </w:r>
      <w:r w:rsidRPr="00253D88">
        <w:rPr>
          <w:rFonts w:eastAsia="Calibri"/>
          <w:b w:val="0"/>
          <w:i w:val="0"/>
          <w:sz w:val="28"/>
          <w:szCs w:val="28"/>
        </w:rPr>
        <w:t xml:space="preserve"> tất cả lao động sản xuất tự sản tự tiêu</w:t>
      </w:r>
      <w:r w:rsidRPr="00253D88">
        <w:rPr>
          <w:rFonts w:eastAsia="Calibri"/>
          <w:b w:val="0"/>
          <w:i w:val="0"/>
          <w:sz w:val="28"/>
          <w:szCs w:val="28"/>
          <w:lang w:val="vi-VN"/>
        </w:rPr>
        <w:t xml:space="preserve"> đều không có bằng cấp, chứng chỉ.</w:t>
      </w:r>
      <w:r w:rsidRPr="00253D88">
        <w:rPr>
          <w:rFonts w:eastAsia="Calibri"/>
          <w:b w:val="0"/>
          <w:i w:val="0"/>
          <w:sz w:val="28"/>
          <w:szCs w:val="28"/>
        </w:rPr>
        <w:t xml:space="preserve"> Trong bối cảnh thị trường lao động ngày càng đòi hỏi, yêu cầu cao về tay nghề, kỹ năng cũng như dịch Covid-19 ảnh hưởng lớn tới tình hình lao động việc làm, cơ hội để nhóm lao động này có một công việc trên thị trường lao động là rất khó khăn</w:t>
      </w:r>
      <w:r w:rsidRPr="006223F2">
        <w:rPr>
          <w:rFonts w:eastAsia="Calibri"/>
          <w:b w:val="0"/>
          <w:i w:val="0"/>
          <w:spacing w:val="-4"/>
          <w:sz w:val="28"/>
          <w:szCs w:val="28"/>
        </w:rPr>
        <w:t>.</w:t>
      </w:r>
    </w:p>
    <w:p w14:paraId="271DC995" w14:textId="269B6DC7" w:rsidR="000B056C" w:rsidRPr="006223F2" w:rsidRDefault="000B056C" w:rsidP="0084462C">
      <w:pPr>
        <w:spacing w:before="120" w:after="120" w:line="257" w:lineRule="auto"/>
        <w:ind w:firstLine="567"/>
        <w:jc w:val="both"/>
        <w:rPr>
          <w:rFonts w:eastAsia="Calibri"/>
          <w:i w:val="0"/>
          <w:sz w:val="28"/>
          <w:szCs w:val="28"/>
          <w:lang w:val="vi-VN"/>
        </w:rPr>
      </w:pPr>
      <w:r w:rsidRPr="006223F2">
        <w:rPr>
          <w:rFonts w:eastAsia="Calibri"/>
          <w:b w:val="0"/>
          <w:i w:val="0"/>
          <w:spacing w:val="-4"/>
          <w:sz w:val="28"/>
          <w:szCs w:val="28"/>
          <w:lang w:val="vi-VN"/>
        </w:rPr>
        <w:t xml:space="preserve"> </w:t>
      </w:r>
      <w:r w:rsidRPr="006223F2">
        <w:rPr>
          <w:rFonts w:eastAsia="Calibri"/>
          <w:i w:val="0"/>
          <w:sz w:val="28"/>
          <w:szCs w:val="28"/>
          <w:lang w:val="vi-VN"/>
        </w:rPr>
        <w:t>II. TÌNH HÌNH LAO ĐỘNG VIỆC LÀM 9 THÁNG NĂM 2021</w:t>
      </w:r>
    </w:p>
    <w:p w14:paraId="3CCB1FF0" w14:textId="77777777" w:rsidR="000B056C" w:rsidRPr="006223F2" w:rsidRDefault="000B056C" w:rsidP="0084462C">
      <w:pPr>
        <w:spacing w:before="120" w:after="120" w:line="257" w:lineRule="auto"/>
        <w:ind w:firstLine="720"/>
        <w:jc w:val="both"/>
        <w:rPr>
          <w:rFonts w:eastAsia="Calibri"/>
          <w:i w:val="0"/>
          <w:iCs/>
          <w:sz w:val="28"/>
          <w:szCs w:val="28"/>
        </w:rPr>
      </w:pPr>
      <w:r w:rsidRPr="006223F2">
        <w:rPr>
          <w:rFonts w:eastAsia="Calibri"/>
          <w:i w:val="0"/>
          <w:sz w:val="28"/>
          <w:szCs w:val="22"/>
          <w:lang w:val="vi-VN"/>
        </w:rPr>
        <w:t xml:space="preserve">1. </w:t>
      </w:r>
      <w:r w:rsidRPr="006223F2">
        <w:rPr>
          <w:rFonts w:eastAsia="Calibri"/>
          <w:i w:val="0"/>
          <w:sz w:val="28"/>
          <w:szCs w:val="28"/>
          <w:lang w:val="vi-VN"/>
        </w:rPr>
        <w:t>Lực lượng lao động</w:t>
      </w:r>
    </w:p>
    <w:p w14:paraId="015A8E90" w14:textId="4A4D18E8" w:rsidR="004652E7" w:rsidRPr="00253D88" w:rsidRDefault="004652E7" w:rsidP="0084462C">
      <w:pPr>
        <w:spacing w:before="120" w:after="120" w:line="257" w:lineRule="auto"/>
        <w:ind w:firstLine="720"/>
        <w:jc w:val="both"/>
        <w:rPr>
          <w:rFonts w:eastAsia="Calibri"/>
          <w:b w:val="0"/>
          <w:i w:val="0"/>
          <w:sz w:val="28"/>
          <w:szCs w:val="28"/>
        </w:rPr>
      </w:pPr>
      <w:r w:rsidRPr="004652E7">
        <w:rPr>
          <w:rFonts w:eastAsia="Calibri"/>
          <w:b w:val="0"/>
          <w:i w:val="0"/>
          <w:spacing w:val="-4"/>
          <w:sz w:val="28"/>
          <w:szCs w:val="28"/>
        </w:rPr>
        <w:t xml:space="preserve">Lực lượng lao động </w:t>
      </w:r>
      <w:r w:rsidRPr="00253D88">
        <w:rPr>
          <w:rFonts w:eastAsia="Calibri"/>
          <w:b w:val="0"/>
          <w:i w:val="0"/>
          <w:sz w:val="28"/>
          <w:szCs w:val="28"/>
        </w:rPr>
        <w:t>từ 15 tuổi trở lên 9 tháng năm 2021 đạt 50,4 triệu người, giảm 250 nghìn người so với cùng kỳ năm trước. Lực lượng lao động ở khu vực thành thị là 18,3 triệu người, chiếm 36,3%; lực lượng lao động nữ đạt 23,6 triệu người, chiếm 46,9% lực lượng lao động của cả nước.</w:t>
      </w:r>
    </w:p>
    <w:p w14:paraId="0A1BE031" w14:textId="0AC151C7" w:rsidR="004652E7" w:rsidRPr="00253D88" w:rsidRDefault="004652E7" w:rsidP="0084462C">
      <w:pPr>
        <w:spacing w:before="120" w:after="120" w:line="257" w:lineRule="auto"/>
        <w:ind w:firstLine="720"/>
        <w:jc w:val="both"/>
        <w:rPr>
          <w:rFonts w:eastAsia="Calibri"/>
          <w:b w:val="0"/>
          <w:i w:val="0"/>
          <w:sz w:val="28"/>
          <w:szCs w:val="28"/>
        </w:rPr>
      </w:pPr>
      <w:r w:rsidRPr="00253D88">
        <w:rPr>
          <w:rFonts w:eastAsia="Calibri"/>
          <w:b w:val="0"/>
          <w:i w:val="0"/>
          <w:sz w:val="28"/>
          <w:szCs w:val="28"/>
        </w:rPr>
        <w:t>Tỷ lệ tham gia lực lượng lao động 9 tháng năm 2021 là 67,6%, giảm 1,2 điểm phần trăm so với cùng kỳ năm trước.</w:t>
      </w:r>
    </w:p>
    <w:p w14:paraId="0CF71A7B" w14:textId="30F83812" w:rsidR="004652E7" w:rsidRPr="00253D88" w:rsidRDefault="004652E7" w:rsidP="0084462C">
      <w:pPr>
        <w:spacing w:before="120" w:after="120" w:line="257" w:lineRule="auto"/>
        <w:ind w:firstLine="720"/>
        <w:jc w:val="both"/>
        <w:rPr>
          <w:rFonts w:eastAsia="Calibri"/>
          <w:b w:val="0"/>
          <w:i w:val="0"/>
          <w:sz w:val="28"/>
          <w:szCs w:val="28"/>
        </w:rPr>
      </w:pPr>
      <w:r w:rsidRPr="00253D88">
        <w:rPr>
          <w:rFonts w:eastAsia="Calibri"/>
          <w:b w:val="0"/>
          <w:i w:val="0"/>
          <w:sz w:val="28"/>
          <w:szCs w:val="28"/>
        </w:rPr>
        <w:t>Lao động đã qua đào tạo từ trình độ “Sơ cấp” trở lên 9 tháng năm 2021 là 13,1 triệu người, chiếm 26,1%</w:t>
      </w:r>
      <w:r w:rsidR="00510FE7">
        <w:rPr>
          <w:rFonts w:eastAsia="Calibri"/>
          <w:b w:val="0"/>
          <w:i w:val="0"/>
          <w:sz w:val="28"/>
          <w:szCs w:val="28"/>
        </w:rPr>
        <w:t xml:space="preserve"> lực lượng lao động</w:t>
      </w:r>
      <w:r w:rsidRPr="00253D88">
        <w:rPr>
          <w:rFonts w:eastAsia="Calibri"/>
          <w:b w:val="0"/>
          <w:i w:val="0"/>
          <w:sz w:val="28"/>
          <w:szCs w:val="28"/>
        </w:rPr>
        <w:t>, tăng 0,8 điểm phần trăm so với cùng kỳ năm trước.</w:t>
      </w:r>
    </w:p>
    <w:p w14:paraId="0B250372" w14:textId="7EBFA337" w:rsidR="000B056C" w:rsidRPr="006223F2" w:rsidRDefault="000B056C" w:rsidP="0084462C">
      <w:pPr>
        <w:spacing w:before="120" w:after="120" w:line="257" w:lineRule="auto"/>
        <w:ind w:firstLine="720"/>
        <w:jc w:val="both"/>
        <w:rPr>
          <w:rFonts w:eastAsia="Calibri"/>
          <w:i w:val="0"/>
          <w:spacing w:val="-4"/>
          <w:sz w:val="28"/>
          <w:szCs w:val="28"/>
        </w:rPr>
      </w:pPr>
      <w:r w:rsidRPr="006223F2">
        <w:rPr>
          <w:rFonts w:eastAsia="Calibri"/>
          <w:i w:val="0"/>
          <w:spacing w:val="-4"/>
          <w:sz w:val="28"/>
          <w:szCs w:val="28"/>
          <w:lang w:val="vi-VN"/>
        </w:rPr>
        <w:t>2. Lao động có việc làm</w:t>
      </w:r>
    </w:p>
    <w:p w14:paraId="2601E25D" w14:textId="01714B86" w:rsidR="000B056C" w:rsidRPr="009D2316" w:rsidRDefault="000B056C" w:rsidP="0084462C">
      <w:pPr>
        <w:overflowPunct w:val="0"/>
        <w:autoSpaceDE w:val="0"/>
        <w:autoSpaceDN w:val="0"/>
        <w:adjustRightInd w:val="0"/>
        <w:spacing w:before="120" w:after="120" w:line="257" w:lineRule="auto"/>
        <w:ind w:firstLine="720"/>
        <w:jc w:val="both"/>
        <w:rPr>
          <w:rFonts w:eastAsia="Calibri"/>
          <w:b w:val="0"/>
          <w:i w:val="0"/>
          <w:sz w:val="28"/>
          <w:szCs w:val="28"/>
        </w:rPr>
      </w:pPr>
      <w:r w:rsidRPr="00253D88">
        <w:rPr>
          <w:rFonts w:eastAsia="Calibri"/>
          <w:b w:val="0"/>
          <w:i w:val="0"/>
          <w:sz w:val="28"/>
          <w:szCs w:val="28"/>
          <w:lang w:val="vi-VN"/>
        </w:rPr>
        <w:t xml:space="preserve">Lao động từ 15 tuổi trở lên có việc làm trong </w:t>
      </w:r>
      <w:r w:rsidRPr="00253D88">
        <w:rPr>
          <w:rFonts w:eastAsia="Calibri"/>
          <w:b w:val="0"/>
          <w:i w:val="0"/>
          <w:sz w:val="28"/>
          <w:szCs w:val="28"/>
        </w:rPr>
        <w:t>9</w:t>
      </w:r>
      <w:r w:rsidRPr="00253D88">
        <w:rPr>
          <w:rFonts w:eastAsia="Calibri"/>
          <w:b w:val="0"/>
          <w:i w:val="0"/>
          <w:sz w:val="28"/>
          <w:szCs w:val="28"/>
          <w:lang w:val="vi-VN"/>
        </w:rPr>
        <w:t xml:space="preserve"> tháng năm 202</w:t>
      </w:r>
      <w:r w:rsidRPr="00253D88">
        <w:rPr>
          <w:rFonts w:eastAsia="Calibri"/>
          <w:b w:val="0"/>
          <w:i w:val="0"/>
          <w:sz w:val="28"/>
          <w:szCs w:val="28"/>
        </w:rPr>
        <w:t>1</w:t>
      </w:r>
      <w:r w:rsidRPr="00253D88">
        <w:rPr>
          <w:rFonts w:eastAsia="Calibri"/>
          <w:b w:val="0"/>
          <w:i w:val="0"/>
          <w:sz w:val="28"/>
          <w:szCs w:val="28"/>
          <w:lang w:val="vi-VN"/>
        </w:rPr>
        <w:t xml:space="preserve"> là </w:t>
      </w:r>
      <w:r w:rsidRPr="00253D88">
        <w:rPr>
          <w:rFonts w:eastAsia="Calibri"/>
          <w:b w:val="0"/>
          <w:i w:val="0"/>
          <w:sz w:val="28"/>
          <w:szCs w:val="28"/>
        </w:rPr>
        <w:t>49,</w:t>
      </w:r>
      <w:r w:rsidR="00F37077" w:rsidRPr="00253D88">
        <w:rPr>
          <w:rFonts w:eastAsia="Calibri"/>
          <w:b w:val="0"/>
          <w:i w:val="0"/>
          <w:sz w:val="28"/>
          <w:szCs w:val="28"/>
        </w:rPr>
        <w:t>0</w:t>
      </w:r>
      <w:r w:rsidR="00F37077" w:rsidRPr="00253D88">
        <w:rPr>
          <w:rFonts w:eastAsia="Calibri"/>
          <w:b w:val="0"/>
          <w:i w:val="0"/>
          <w:sz w:val="28"/>
          <w:szCs w:val="28"/>
          <w:lang w:val="vi-VN"/>
        </w:rPr>
        <w:t xml:space="preserve"> </w:t>
      </w:r>
      <w:r w:rsidRPr="00253D88">
        <w:rPr>
          <w:rFonts w:eastAsia="Calibri"/>
          <w:b w:val="0"/>
          <w:i w:val="0"/>
          <w:sz w:val="28"/>
          <w:szCs w:val="28"/>
          <w:lang w:val="vi-VN"/>
        </w:rPr>
        <w:t>triệu người,</w:t>
      </w:r>
      <w:r w:rsidR="00F37077" w:rsidRPr="00253D88">
        <w:rPr>
          <w:rFonts w:eastAsia="Calibri"/>
          <w:b w:val="0"/>
          <w:i w:val="0"/>
          <w:sz w:val="28"/>
          <w:szCs w:val="28"/>
        </w:rPr>
        <w:t xml:space="preserve"> </w:t>
      </w:r>
      <w:r w:rsidRPr="00253D88">
        <w:rPr>
          <w:rFonts w:eastAsia="Calibri"/>
          <w:b w:val="0"/>
          <w:i w:val="0"/>
          <w:sz w:val="28"/>
          <w:szCs w:val="28"/>
        </w:rPr>
        <w:t xml:space="preserve">giảm </w:t>
      </w:r>
      <w:r w:rsidR="00F37077" w:rsidRPr="00253D88">
        <w:rPr>
          <w:rFonts w:eastAsia="Calibri"/>
          <w:b w:val="0"/>
          <w:i w:val="0"/>
          <w:sz w:val="28"/>
          <w:szCs w:val="28"/>
        </w:rPr>
        <w:t>388,2</w:t>
      </w:r>
      <w:r w:rsidRPr="00253D88">
        <w:rPr>
          <w:rFonts w:eastAsia="Calibri"/>
          <w:b w:val="0"/>
          <w:i w:val="0"/>
          <w:sz w:val="28"/>
          <w:szCs w:val="28"/>
        </w:rPr>
        <w:t xml:space="preserve"> nghìn</w:t>
      </w:r>
      <w:r w:rsidRPr="00253D88">
        <w:rPr>
          <w:rFonts w:eastAsia="Calibri"/>
          <w:b w:val="0"/>
          <w:i w:val="0"/>
          <w:sz w:val="28"/>
          <w:szCs w:val="28"/>
          <w:lang w:val="vi-VN"/>
        </w:rPr>
        <w:t xml:space="preserve"> người so với cùng kỳ năm trước. Trong đó, </w:t>
      </w:r>
      <w:r w:rsidRPr="00253D88">
        <w:rPr>
          <w:rFonts w:eastAsia="Calibri"/>
          <w:b w:val="0"/>
          <w:i w:val="0"/>
          <w:sz w:val="28"/>
          <w:szCs w:val="28"/>
        </w:rPr>
        <w:t>giảm chủ yếu ở khu vực nông thôn và ở nam giới. Số lao động có việc làm ở khu vực nông thôn là 31,</w:t>
      </w:r>
      <w:r w:rsidR="00F37077" w:rsidRPr="00253D88">
        <w:rPr>
          <w:rFonts w:eastAsia="Calibri"/>
          <w:b w:val="0"/>
          <w:i w:val="0"/>
          <w:sz w:val="28"/>
          <w:szCs w:val="28"/>
        </w:rPr>
        <w:t xml:space="preserve">4 </w:t>
      </w:r>
      <w:r w:rsidRPr="00253D88">
        <w:rPr>
          <w:rFonts w:eastAsia="Calibri"/>
          <w:b w:val="0"/>
          <w:i w:val="0"/>
          <w:sz w:val="28"/>
          <w:szCs w:val="28"/>
        </w:rPr>
        <w:t xml:space="preserve">triệu người, giảm </w:t>
      </w:r>
      <w:r w:rsidR="00F37077" w:rsidRPr="00253D88">
        <w:rPr>
          <w:rFonts w:eastAsia="Calibri"/>
          <w:b w:val="0"/>
          <w:i w:val="0"/>
          <w:sz w:val="28"/>
          <w:szCs w:val="28"/>
        </w:rPr>
        <w:t>800,1</w:t>
      </w:r>
      <w:r w:rsidRPr="00253D88">
        <w:rPr>
          <w:rFonts w:eastAsia="Calibri"/>
          <w:b w:val="0"/>
          <w:i w:val="0"/>
          <w:sz w:val="28"/>
          <w:szCs w:val="28"/>
        </w:rPr>
        <w:t xml:space="preserve"> nghìn người và ở nam giới là 26,</w:t>
      </w:r>
      <w:r w:rsidR="00F37077" w:rsidRPr="00253D88">
        <w:rPr>
          <w:rFonts w:eastAsia="Calibri"/>
          <w:b w:val="0"/>
          <w:i w:val="0"/>
          <w:sz w:val="28"/>
          <w:szCs w:val="28"/>
        </w:rPr>
        <w:t xml:space="preserve">0 </w:t>
      </w:r>
      <w:r w:rsidRPr="00253D88">
        <w:rPr>
          <w:rFonts w:eastAsia="Calibri"/>
          <w:b w:val="0"/>
          <w:i w:val="0"/>
          <w:sz w:val="28"/>
          <w:szCs w:val="28"/>
        </w:rPr>
        <w:t xml:space="preserve">triệu người, giảm </w:t>
      </w:r>
      <w:r w:rsidR="00F37077" w:rsidRPr="00253D88">
        <w:rPr>
          <w:rFonts w:eastAsia="Calibri"/>
          <w:b w:val="0"/>
          <w:i w:val="0"/>
          <w:sz w:val="28"/>
          <w:szCs w:val="28"/>
        </w:rPr>
        <w:t>647,6</w:t>
      </w:r>
      <w:r w:rsidRPr="00253D88">
        <w:rPr>
          <w:rFonts w:eastAsia="Calibri"/>
          <w:b w:val="0"/>
          <w:i w:val="0"/>
          <w:sz w:val="28"/>
          <w:szCs w:val="28"/>
        </w:rPr>
        <w:t xml:space="preserve"> nghìn người so với cùng kỳ năm trước.</w:t>
      </w:r>
    </w:p>
    <w:p w14:paraId="3155DB3C" w14:textId="37290902" w:rsidR="000B056C" w:rsidRPr="00253D88" w:rsidRDefault="000B056C" w:rsidP="0084462C">
      <w:pPr>
        <w:overflowPunct w:val="0"/>
        <w:autoSpaceDE w:val="0"/>
        <w:autoSpaceDN w:val="0"/>
        <w:adjustRightInd w:val="0"/>
        <w:spacing w:before="120" w:after="120" w:line="257" w:lineRule="auto"/>
        <w:ind w:firstLine="720"/>
        <w:jc w:val="both"/>
        <w:rPr>
          <w:b w:val="0"/>
          <w:i w:val="0"/>
          <w:sz w:val="28"/>
          <w:szCs w:val="28"/>
          <w:lang w:val="vi-VN"/>
        </w:rPr>
      </w:pPr>
      <w:r w:rsidRPr="00253D88">
        <w:rPr>
          <w:b w:val="0"/>
          <w:i w:val="0"/>
          <w:sz w:val="28"/>
          <w:szCs w:val="28"/>
          <w:lang w:val="vi-VN"/>
        </w:rPr>
        <w:t xml:space="preserve">Lao động trong khu vực nông, lâm nghiệp và thuỷ sản là </w:t>
      </w:r>
      <w:r w:rsidRPr="00253D88">
        <w:rPr>
          <w:b w:val="0"/>
          <w:i w:val="0"/>
          <w:sz w:val="28"/>
          <w:szCs w:val="28"/>
        </w:rPr>
        <w:t>14,1</w:t>
      </w:r>
      <w:r w:rsidRPr="00253D88">
        <w:rPr>
          <w:b w:val="0"/>
          <w:i w:val="0"/>
          <w:sz w:val="28"/>
          <w:szCs w:val="28"/>
          <w:lang w:val="vi-VN"/>
        </w:rPr>
        <w:t xml:space="preserve"> triệu người, (chiếm </w:t>
      </w:r>
      <w:r w:rsidRPr="00253D88">
        <w:rPr>
          <w:b w:val="0"/>
          <w:i w:val="0"/>
          <w:sz w:val="28"/>
          <w:szCs w:val="28"/>
        </w:rPr>
        <w:t>28,8</w:t>
      </w:r>
      <w:r w:rsidRPr="00253D88">
        <w:rPr>
          <w:b w:val="0"/>
          <w:i w:val="0"/>
          <w:sz w:val="28"/>
          <w:szCs w:val="28"/>
          <w:lang w:val="vi-VN"/>
        </w:rPr>
        <w:t xml:space="preserve">%), </w:t>
      </w:r>
      <w:r w:rsidRPr="00253D88">
        <w:rPr>
          <w:b w:val="0"/>
          <w:i w:val="0"/>
          <w:sz w:val="28"/>
          <w:szCs w:val="28"/>
        </w:rPr>
        <w:t xml:space="preserve">tăng </w:t>
      </w:r>
      <w:r w:rsidR="00F37077" w:rsidRPr="00253D88">
        <w:rPr>
          <w:b w:val="0"/>
          <w:i w:val="0"/>
          <w:sz w:val="28"/>
          <w:szCs w:val="28"/>
        </w:rPr>
        <w:t>332,9</w:t>
      </w:r>
      <w:r w:rsidRPr="00253D88">
        <w:rPr>
          <w:b w:val="0"/>
          <w:i w:val="0"/>
          <w:sz w:val="28"/>
          <w:szCs w:val="28"/>
        </w:rPr>
        <w:t xml:space="preserve"> nghìn</w:t>
      </w:r>
      <w:r w:rsidRPr="00253D88">
        <w:rPr>
          <w:b w:val="0"/>
          <w:i w:val="0"/>
          <w:sz w:val="28"/>
          <w:szCs w:val="28"/>
          <w:lang w:val="vi-VN"/>
        </w:rPr>
        <w:t xml:space="preserve"> người so với cùng kỳ năm trước; khu vực công nghiệp và xây dựng là 16,</w:t>
      </w:r>
      <w:r w:rsidR="00F37077" w:rsidRPr="00253D88">
        <w:rPr>
          <w:b w:val="0"/>
          <w:i w:val="0"/>
          <w:sz w:val="28"/>
          <w:szCs w:val="28"/>
        </w:rPr>
        <w:t>1</w:t>
      </w:r>
      <w:r w:rsidR="00F37077" w:rsidRPr="00253D88">
        <w:rPr>
          <w:b w:val="0"/>
          <w:i w:val="0"/>
          <w:sz w:val="28"/>
          <w:szCs w:val="28"/>
          <w:lang w:val="vi-VN"/>
        </w:rPr>
        <w:t xml:space="preserve"> </w:t>
      </w:r>
      <w:r w:rsidRPr="00253D88">
        <w:rPr>
          <w:b w:val="0"/>
          <w:i w:val="0"/>
          <w:sz w:val="28"/>
          <w:szCs w:val="28"/>
          <w:lang w:val="vi-VN"/>
        </w:rPr>
        <w:t xml:space="preserve">triệu người (chiếm </w:t>
      </w:r>
      <w:r w:rsidRPr="00253D88">
        <w:rPr>
          <w:b w:val="0"/>
          <w:i w:val="0"/>
          <w:sz w:val="28"/>
          <w:szCs w:val="28"/>
        </w:rPr>
        <w:t>33,</w:t>
      </w:r>
      <w:r w:rsidR="00574430">
        <w:rPr>
          <w:b w:val="0"/>
          <w:i w:val="0"/>
          <w:sz w:val="28"/>
          <w:szCs w:val="28"/>
        </w:rPr>
        <w:t>9</w:t>
      </w:r>
      <w:r w:rsidRPr="00253D88">
        <w:rPr>
          <w:b w:val="0"/>
          <w:i w:val="0"/>
          <w:sz w:val="28"/>
          <w:szCs w:val="28"/>
          <w:lang w:val="vi-VN"/>
        </w:rPr>
        <w:t xml:space="preserve">%), </w:t>
      </w:r>
      <w:r w:rsidRPr="00253D88">
        <w:rPr>
          <w:b w:val="0"/>
          <w:i w:val="0"/>
          <w:sz w:val="28"/>
          <w:szCs w:val="28"/>
        </w:rPr>
        <w:t xml:space="preserve">giảm </w:t>
      </w:r>
      <w:r w:rsidR="00F37077" w:rsidRPr="00253D88">
        <w:rPr>
          <w:b w:val="0"/>
          <w:i w:val="0"/>
          <w:sz w:val="28"/>
          <w:szCs w:val="28"/>
        </w:rPr>
        <w:t>268,3</w:t>
      </w:r>
      <w:r w:rsidRPr="00253D88">
        <w:rPr>
          <w:b w:val="0"/>
          <w:i w:val="0"/>
          <w:sz w:val="28"/>
          <w:szCs w:val="28"/>
          <w:lang w:val="vi-VN"/>
        </w:rPr>
        <w:t xml:space="preserve"> nghìn người so với cùng kỳ năm trước; khu vực dịch vụ là </w:t>
      </w:r>
      <w:r w:rsidRPr="00253D88">
        <w:rPr>
          <w:b w:val="0"/>
          <w:i w:val="0"/>
          <w:sz w:val="28"/>
          <w:szCs w:val="28"/>
        </w:rPr>
        <w:t>18,8</w:t>
      </w:r>
      <w:r w:rsidRPr="00253D88">
        <w:rPr>
          <w:b w:val="0"/>
          <w:i w:val="0"/>
          <w:sz w:val="28"/>
          <w:szCs w:val="28"/>
          <w:lang w:val="vi-VN"/>
        </w:rPr>
        <w:t xml:space="preserve"> triệu người (chiếm </w:t>
      </w:r>
      <w:r w:rsidRPr="00253D88">
        <w:rPr>
          <w:b w:val="0"/>
          <w:i w:val="0"/>
          <w:sz w:val="28"/>
          <w:szCs w:val="28"/>
        </w:rPr>
        <w:t>38,</w:t>
      </w:r>
      <w:r w:rsidR="00574430">
        <w:rPr>
          <w:b w:val="0"/>
          <w:i w:val="0"/>
          <w:sz w:val="28"/>
          <w:szCs w:val="28"/>
        </w:rPr>
        <w:t>3</w:t>
      </w:r>
      <w:r w:rsidRPr="00253D88">
        <w:rPr>
          <w:b w:val="0"/>
          <w:i w:val="0"/>
          <w:sz w:val="28"/>
          <w:szCs w:val="28"/>
        </w:rPr>
        <w:t>%</w:t>
      </w:r>
      <w:r w:rsidRPr="00253D88">
        <w:rPr>
          <w:b w:val="0"/>
          <w:i w:val="0"/>
          <w:sz w:val="28"/>
          <w:szCs w:val="28"/>
          <w:lang w:val="vi-VN"/>
        </w:rPr>
        <w:t xml:space="preserve">), </w:t>
      </w:r>
      <w:r w:rsidRPr="00253D88">
        <w:rPr>
          <w:b w:val="0"/>
          <w:i w:val="0"/>
          <w:sz w:val="28"/>
          <w:szCs w:val="28"/>
        </w:rPr>
        <w:t xml:space="preserve">giảm </w:t>
      </w:r>
      <w:r w:rsidR="00F37077" w:rsidRPr="00253D88">
        <w:rPr>
          <w:b w:val="0"/>
          <w:i w:val="0"/>
          <w:sz w:val="28"/>
          <w:szCs w:val="28"/>
        </w:rPr>
        <w:t>452,8</w:t>
      </w:r>
      <w:r w:rsidRPr="00253D88">
        <w:rPr>
          <w:b w:val="0"/>
          <w:i w:val="0"/>
          <w:sz w:val="28"/>
          <w:szCs w:val="28"/>
          <w:lang w:val="vi-VN"/>
        </w:rPr>
        <w:t xml:space="preserve"> nghìn người so với cùng kỳ năm trước.</w:t>
      </w:r>
    </w:p>
    <w:p w14:paraId="45C85148" w14:textId="356597A1" w:rsidR="000B056C" w:rsidRPr="006223F2" w:rsidRDefault="000B056C" w:rsidP="0084462C">
      <w:pPr>
        <w:overflowPunct w:val="0"/>
        <w:autoSpaceDE w:val="0"/>
        <w:autoSpaceDN w:val="0"/>
        <w:adjustRightInd w:val="0"/>
        <w:spacing w:before="120" w:after="120" w:line="257" w:lineRule="auto"/>
        <w:ind w:firstLine="720"/>
        <w:jc w:val="both"/>
        <w:rPr>
          <w:rFonts w:eastAsia="Calibri"/>
          <w:b w:val="0"/>
          <w:i w:val="0"/>
          <w:spacing w:val="-4"/>
          <w:sz w:val="28"/>
          <w:szCs w:val="28"/>
        </w:rPr>
      </w:pPr>
      <w:r w:rsidRPr="00253D88">
        <w:rPr>
          <w:rFonts w:eastAsia="Calibri"/>
          <w:b w:val="0"/>
          <w:i w:val="0"/>
          <w:sz w:val="28"/>
          <w:szCs w:val="28"/>
          <w:lang w:val="vi-VN"/>
        </w:rPr>
        <w:t>Tỷ lệ lao động có việc làm phi chính thức</w:t>
      </w:r>
      <w:r w:rsidR="000C6780" w:rsidRPr="00253D88">
        <w:rPr>
          <w:rFonts w:eastAsia="Calibri"/>
          <w:b w:val="0"/>
          <w:i w:val="0"/>
          <w:sz w:val="28"/>
          <w:szCs w:val="28"/>
        </w:rPr>
        <w:t xml:space="preserve"> </w:t>
      </w:r>
      <w:r w:rsidRPr="00253D88">
        <w:rPr>
          <w:rFonts w:eastAsia="Calibri"/>
          <w:b w:val="0"/>
          <w:i w:val="0"/>
          <w:sz w:val="28"/>
          <w:szCs w:val="28"/>
          <w:lang w:val="vi-VN"/>
        </w:rPr>
        <w:t xml:space="preserve">của cả nước trong </w:t>
      </w:r>
      <w:r w:rsidRPr="00253D88">
        <w:rPr>
          <w:rFonts w:eastAsia="Calibri"/>
          <w:b w:val="0"/>
          <w:i w:val="0"/>
          <w:sz w:val="28"/>
          <w:szCs w:val="28"/>
        </w:rPr>
        <w:t>9</w:t>
      </w:r>
      <w:r w:rsidR="00127E14" w:rsidRPr="00253D88">
        <w:rPr>
          <w:rFonts w:eastAsia="Calibri"/>
          <w:b w:val="0"/>
          <w:i w:val="0"/>
          <w:sz w:val="28"/>
          <w:szCs w:val="28"/>
          <w:lang w:val="vi-VN"/>
        </w:rPr>
        <w:t xml:space="preserve"> tháng</w:t>
      </w:r>
      <w:r w:rsidRPr="00253D88">
        <w:rPr>
          <w:rFonts w:eastAsia="Calibri"/>
          <w:b w:val="0"/>
          <w:i w:val="0"/>
          <w:sz w:val="28"/>
          <w:szCs w:val="28"/>
          <w:lang w:val="vi-VN"/>
        </w:rPr>
        <w:t xml:space="preserve"> năm 202</w:t>
      </w:r>
      <w:r w:rsidRPr="00253D88">
        <w:rPr>
          <w:rFonts w:eastAsia="Calibri"/>
          <w:b w:val="0"/>
          <w:i w:val="0"/>
          <w:sz w:val="28"/>
          <w:szCs w:val="28"/>
        </w:rPr>
        <w:t>1</w:t>
      </w:r>
      <w:r w:rsidRPr="00253D88">
        <w:rPr>
          <w:rFonts w:eastAsia="Calibri"/>
          <w:b w:val="0"/>
          <w:i w:val="0"/>
          <w:sz w:val="28"/>
          <w:szCs w:val="28"/>
          <w:lang w:val="vi-VN"/>
        </w:rPr>
        <w:t xml:space="preserve"> là </w:t>
      </w:r>
      <w:r w:rsidR="00F37077" w:rsidRPr="00253D88">
        <w:rPr>
          <w:rFonts w:eastAsia="Calibri"/>
          <w:b w:val="0"/>
          <w:i w:val="0"/>
          <w:sz w:val="28"/>
          <w:szCs w:val="28"/>
        </w:rPr>
        <w:t>56,4</w:t>
      </w:r>
      <w:r w:rsidRPr="00253D88">
        <w:rPr>
          <w:rFonts w:eastAsia="Calibri"/>
          <w:b w:val="0"/>
          <w:i w:val="0"/>
          <w:sz w:val="28"/>
          <w:szCs w:val="28"/>
          <w:lang w:val="vi-VN"/>
        </w:rPr>
        <w:t xml:space="preserve">%, </w:t>
      </w:r>
      <w:r w:rsidR="00F37077" w:rsidRPr="00253D88">
        <w:rPr>
          <w:rFonts w:eastAsia="Calibri"/>
          <w:b w:val="0"/>
          <w:i w:val="0"/>
          <w:sz w:val="28"/>
          <w:szCs w:val="28"/>
        </w:rPr>
        <w:t xml:space="preserve">tăng </w:t>
      </w:r>
      <w:r w:rsidRPr="00253D88">
        <w:rPr>
          <w:rFonts w:eastAsia="Calibri"/>
          <w:b w:val="0"/>
          <w:i w:val="0"/>
          <w:sz w:val="28"/>
          <w:szCs w:val="28"/>
        </w:rPr>
        <w:t>0,</w:t>
      </w:r>
      <w:r w:rsidR="00F37077" w:rsidRPr="00253D88">
        <w:rPr>
          <w:rFonts w:eastAsia="Calibri"/>
          <w:b w:val="0"/>
          <w:i w:val="0"/>
          <w:sz w:val="28"/>
          <w:szCs w:val="28"/>
        </w:rPr>
        <w:t>4</w:t>
      </w:r>
      <w:r w:rsidR="00F37077" w:rsidRPr="00253D88">
        <w:rPr>
          <w:rFonts w:eastAsia="Calibri"/>
          <w:b w:val="0"/>
          <w:i w:val="0"/>
          <w:sz w:val="28"/>
          <w:szCs w:val="28"/>
          <w:lang w:val="vi-VN"/>
        </w:rPr>
        <w:t xml:space="preserve"> </w:t>
      </w:r>
      <w:r w:rsidRPr="00253D88">
        <w:rPr>
          <w:rFonts w:eastAsia="Calibri"/>
          <w:b w:val="0"/>
          <w:i w:val="0"/>
          <w:sz w:val="28"/>
          <w:szCs w:val="28"/>
          <w:lang w:val="vi-VN"/>
        </w:rPr>
        <w:t>điểm phần trăm so với</w:t>
      </w:r>
      <w:r w:rsidRPr="006223F2">
        <w:rPr>
          <w:rFonts w:eastAsia="Calibri"/>
          <w:b w:val="0"/>
          <w:i w:val="0"/>
          <w:spacing w:val="-4"/>
          <w:sz w:val="28"/>
          <w:szCs w:val="28"/>
          <w:lang w:val="vi-VN"/>
        </w:rPr>
        <w:t xml:space="preserve"> cùng kỳ năm trước</w:t>
      </w:r>
      <w:r w:rsidRPr="006223F2">
        <w:rPr>
          <w:rFonts w:eastAsia="Calibri"/>
          <w:b w:val="0"/>
          <w:i w:val="0"/>
          <w:spacing w:val="-4"/>
          <w:sz w:val="28"/>
          <w:szCs w:val="28"/>
        </w:rPr>
        <w:t>. T</w:t>
      </w:r>
      <w:r w:rsidRPr="006223F2">
        <w:rPr>
          <w:rFonts w:eastAsia="Calibri"/>
          <w:b w:val="0"/>
          <w:i w:val="0"/>
          <w:spacing w:val="-4"/>
          <w:sz w:val="28"/>
          <w:szCs w:val="28"/>
          <w:lang w:val="vi-VN"/>
        </w:rPr>
        <w:t xml:space="preserve">ỷ lệ lao động có việc làm phi chính thức ở khu vực </w:t>
      </w:r>
      <w:r w:rsidRPr="006223F2">
        <w:rPr>
          <w:rFonts w:eastAsia="Calibri"/>
          <w:b w:val="0"/>
          <w:i w:val="0"/>
          <w:spacing w:val="-4"/>
          <w:sz w:val="28"/>
          <w:szCs w:val="28"/>
        </w:rPr>
        <w:t>thành thị là 47,</w:t>
      </w:r>
      <w:r w:rsidR="000C6780" w:rsidRPr="006223F2">
        <w:rPr>
          <w:rFonts w:eastAsia="Calibri"/>
          <w:b w:val="0"/>
          <w:i w:val="0"/>
          <w:spacing w:val="-4"/>
          <w:sz w:val="28"/>
          <w:szCs w:val="28"/>
        </w:rPr>
        <w:t>8</w:t>
      </w:r>
      <w:r w:rsidRPr="006223F2">
        <w:rPr>
          <w:rFonts w:eastAsia="Calibri"/>
          <w:b w:val="0"/>
          <w:i w:val="0"/>
          <w:spacing w:val="-4"/>
          <w:sz w:val="28"/>
          <w:szCs w:val="28"/>
        </w:rPr>
        <w:t>%, giảm 0,</w:t>
      </w:r>
      <w:r w:rsidR="000C6780" w:rsidRPr="006223F2">
        <w:rPr>
          <w:rFonts w:eastAsia="Calibri"/>
          <w:b w:val="0"/>
          <w:i w:val="0"/>
          <w:spacing w:val="-4"/>
          <w:sz w:val="28"/>
          <w:szCs w:val="28"/>
        </w:rPr>
        <w:t xml:space="preserve">2 </w:t>
      </w:r>
      <w:r w:rsidRPr="006223F2">
        <w:rPr>
          <w:rFonts w:eastAsia="Calibri"/>
          <w:b w:val="0"/>
          <w:i w:val="0"/>
          <w:spacing w:val="-4"/>
          <w:sz w:val="28"/>
          <w:szCs w:val="28"/>
        </w:rPr>
        <w:t xml:space="preserve">điểm phần trăm, ngược lại tỷ lệ này ở khu vực nông thôn lại tăng </w:t>
      </w:r>
      <w:r w:rsidR="000C6780" w:rsidRPr="006223F2">
        <w:rPr>
          <w:rFonts w:eastAsia="Calibri"/>
          <w:b w:val="0"/>
          <w:i w:val="0"/>
          <w:spacing w:val="-4"/>
          <w:sz w:val="28"/>
          <w:szCs w:val="28"/>
        </w:rPr>
        <w:t>1,3</w:t>
      </w:r>
      <w:r w:rsidRPr="006223F2">
        <w:rPr>
          <w:rFonts w:eastAsia="Calibri"/>
          <w:b w:val="0"/>
          <w:i w:val="0"/>
          <w:spacing w:val="-4"/>
          <w:sz w:val="28"/>
          <w:szCs w:val="28"/>
        </w:rPr>
        <w:t xml:space="preserve"> điểm phần trăm so với cùng kỳ năm trước. </w:t>
      </w:r>
    </w:p>
    <w:p w14:paraId="30E311BF" w14:textId="77777777" w:rsidR="000B056C" w:rsidRPr="006223F2" w:rsidRDefault="000B056C" w:rsidP="0084462C">
      <w:pPr>
        <w:spacing w:before="120" w:after="120" w:line="257" w:lineRule="auto"/>
        <w:ind w:firstLine="720"/>
        <w:jc w:val="both"/>
        <w:rPr>
          <w:rFonts w:eastAsia="Calibri"/>
          <w:i w:val="0"/>
          <w:spacing w:val="-4"/>
          <w:sz w:val="28"/>
          <w:szCs w:val="28"/>
        </w:rPr>
      </w:pPr>
      <w:r w:rsidRPr="006223F2">
        <w:rPr>
          <w:rFonts w:eastAsia="Calibri"/>
          <w:i w:val="0"/>
          <w:spacing w:val="-4"/>
          <w:sz w:val="28"/>
          <w:szCs w:val="28"/>
          <w:lang w:val="vi-VN"/>
        </w:rPr>
        <w:t xml:space="preserve">3. </w:t>
      </w:r>
      <w:r w:rsidRPr="006223F2">
        <w:rPr>
          <w:rFonts w:eastAsia="Calibri"/>
          <w:i w:val="0"/>
          <w:spacing w:val="-4"/>
          <w:sz w:val="28"/>
          <w:szCs w:val="28"/>
        </w:rPr>
        <w:t>Lao động thiếu việc làm</w:t>
      </w:r>
    </w:p>
    <w:p w14:paraId="0ED1A529" w14:textId="2EF7CC8F" w:rsidR="000C6780" w:rsidRPr="006223F2" w:rsidRDefault="000C6780" w:rsidP="0084462C">
      <w:pPr>
        <w:overflowPunct w:val="0"/>
        <w:autoSpaceDE w:val="0"/>
        <w:autoSpaceDN w:val="0"/>
        <w:adjustRightInd w:val="0"/>
        <w:spacing w:before="120" w:after="120" w:line="257" w:lineRule="auto"/>
        <w:ind w:firstLine="720"/>
        <w:jc w:val="both"/>
        <w:rPr>
          <w:rFonts w:eastAsia="Calibri"/>
          <w:b w:val="0"/>
          <w:i w:val="0"/>
          <w:spacing w:val="-4"/>
          <w:sz w:val="28"/>
          <w:szCs w:val="28"/>
        </w:rPr>
      </w:pPr>
      <w:r w:rsidRPr="006223F2">
        <w:rPr>
          <w:rFonts w:eastAsia="Calibri"/>
          <w:b w:val="0"/>
          <w:i w:val="0"/>
          <w:iCs/>
          <w:sz w:val="28"/>
          <w:szCs w:val="28"/>
          <w:lang w:val="vi-VN"/>
        </w:rPr>
        <w:t xml:space="preserve">Thiếu việc làm trong độ tuổi </w:t>
      </w:r>
      <w:r w:rsidRPr="006223F2">
        <w:rPr>
          <w:rFonts w:eastAsia="Calibri"/>
          <w:b w:val="0"/>
          <w:i w:val="0"/>
          <w:iCs/>
          <w:sz w:val="28"/>
          <w:szCs w:val="28"/>
        </w:rPr>
        <w:t xml:space="preserve">9 tháng </w:t>
      </w:r>
      <w:r w:rsidR="00127E14" w:rsidRPr="006223F2">
        <w:rPr>
          <w:rFonts w:eastAsia="Calibri"/>
          <w:b w:val="0"/>
          <w:i w:val="0"/>
          <w:iCs/>
          <w:sz w:val="28"/>
          <w:szCs w:val="28"/>
        </w:rPr>
        <w:t xml:space="preserve">năm </w:t>
      </w:r>
      <w:r w:rsidRPr="006223F2">
        <w:rPr>
          <w:rFonts w:eastAsia="Calibri"/>
          <w:b w:val="0"/>
          <w:i w:val="0"/>
          <w:iCs/>
          <w:sz w:val="28"/>
          <w:szCs w:val="28"/>
          <w:lang w:val="vi-VN"/>
        </w:rPr>
        <w:t xml:space="preserve">2021 là </w:t>
      </w:r>
      <w:r w:rsidRPr="006223F2">
        <w:rPr>
          <w:rFonts w:eastAsia="Calibri"/>
          <w:b w:val="0"/>
          <w:i w:val="0"/>
          <w:iCs/>
          <w:sz w:val="28"/>
          <w:szCs w:val="28"/>
        </w:rPr>
        <w:t>hơn 1,3</w:t>
      </w:r>
      <w:r w:rsidRPr="006223F2">
        <w:rPr>
          <w:rFonts w:eastAsia="Calibri"/>
          <w:b w:val="0"/>
          <w:i w:val="0"/>
          <w:iCs/>
          <w:sz w:val="28"/>
          <w:szCs w:val="28"/>
          <w:lang w:val="vi-VN"/>
        </w:rPr>
        <w:t xml:space="preserve"> triệu người, </w:t>
      </w:r>
      <w:r w:rsidRPr="006223F2">
        <w:rPr>
          <w:rFonts w:eastAsia="Calibri"/>
          <w:b w:val="0"/>
          <w:i w:val="0"/>
          <w:iCs/>
          <w:sz w:val="28"/>
          <w:szCs w:val="28"/>
        </w:rPr>
        <w:t>tăng</w:t>
      </w:r>
      <w:r w:rsidRPr="006223F2">
        <w:rPr>
          <w:rFonts w:eastAsia="Calibri"/>
          <w:b w:val="0"/>
          <w:i w:val="0"/>
          <w:iCs/>
          <w:sz w:val="28"/>
          <w:szCs w:val="28"/>
          <w:lang w:val="vi-VN"/>
        </w:rPr>
        <w:t xml:space="preserve"> </w:t>
      </w:r>
      <w:r w:rsidRPr="006223F2">
        <w:rPr>
          <w:rFonts w:eastAsia="Calibri"/>
          <w:b w:val="0"/>
          <w:i w:val="0"/>
          <w:iCs/>
          <w:sz w:val="28"/>
          <w:szCs w:val="28"/>
        </w:rPr>
        <w:t>187,2</w:t>
      </w:r>
      <w:r w:rsidRPr="006223F2">
        <w:rPr>
          <w:rFonts w:eastAsia="Calibri"/>
          <w:b w:val="0"/>
          <w:i w:val="0"/>
          <w:iCs/>
          <w:sz w:val="28"/>
          <w:szCs w:val="28"/>
          <w:lang w:val="vi-VN"/>
        </w:rPr>
        <w:t xml:space="preserve"> nghìn người so với cùng kỳ năm trước. </w:t>
      </w:r>
      <w:r w:rsidRPr="006223F2">
        <w:rPr>
          <w:rFonts w:eastAsia="Calibri"/>
          <w:b w:val="0"/>
          <w:i w:val="0"/>
          <w:spacing w:val="-4"/>
          <w:sz w:val="28"/>
          <w:szCs w:val="28"/>
          <w:lang w:val="vi-VN"/>
        </w:rPr>
        <w:t>Tỷ lệ thiếu việc làm của lao động trong độ tuổi là 3,</w:t>
      </w:r>
      <w:r w:rsidRPr="006223F2">
        <w:rPr>
          <w:rFonts w:eastAsia="Calibri"/>
          <w:b w:val="0"/>
          <w:i w:val="0"/>
          <w:spacing w:val="-4"/>
          <w:sz w:val="28"/>
          <w:szCs w:val="28"/>
        </w:rPr>
        <w:t>06</w:t>
      </w:r>
      <w:r w:rsidRPr="006223F2">
        <w:rPr>
          <w:rFonts w:eastAsia="Calibri"/>
          <w:b w:val="0"/>
          <w:i w:val="0"/>
          <w:spacing w:val="-4"/>
          <w:sz w:val="28"/>
          <w:szCs w:val="28"/>
          <w:lang w:val="vi-VN"/>
        </w:rPr>
        <w:t xml:space="preserve">%, tăng </w:t>
      </w:r>
      <w:r w:rsidRPr="006223F2">
        <w:rPr>
          <w:rFonts w:eastAsia="Calibri"/>
          <w:b w:val="0"/>
          <w:i w:val="0"/>
          <w:spacing w:val="-4"/>
          <w:sz w:val="28"/>
          <w:szCs w:val="28"/>
        </w:rPr>
        <w:t>0</w:t>
      </w:r>
      <w:r w:rsidRPr="006223F2">
        <w:rPr>
          <w:rFonts w:eastAsia="Calibri"/>
          <w:b w:val="0"/>
          <w:i w:val="0"/>
          <w:spacing w:val="-4"/>
          <w:sz w:val="28"/>
          <w:szCs w:val="28"/>
          <w:lang w:val="vi-VN"/>
        </w:rPr>
        <w:t>,</w:t>
      </w:r>
      <w:r w:rsidRPr="006223F2">
        <w:rPr>
          <w:rFonts w:eastAsia="Calibri"/>
          <w:b w:val="0"/>
          <w:i w:val="0"/>
          <w:spacing w:val="-4"/>
          <w:sz w:val="28"/>
          <w:szCs w:val="28"/>
        </w:rPr>
        <w:t>51</w:t>
      </w:r>
      <w:r w:rsidRPr="006223F2">
        <w:rPr>
          <w:rFonts w:eastAsia="Calibri"/>
          <w:b w:val="0"/>
          <w:i w:val="0"/>
          <w:spacing w:val="-4"/>
          <w:sz w:val="28"/>
          <w:szCs w:val="28"/>
          <w:lang w:val="vi-VN"/>
        </w:rPr>
        <w:t xml:space="preserve"> điểm phần trăm so với cùng kỳ năm trước.</w:t>
      </w:r>
      <w:r w:rsidRPr="006223F2">
        <w:rPr>
          <w:rFonts w:eastAsia="Calibri"/>
          <w:b w:val="0"/>
          <w:i w:val="0"/>
          <w:spacing w:val="-4"/>
          <w:sz w:val="28"/>
          <w:szCs w:val="28"/>
        </w:rPr>
        <w:t xml:space="preserve"> Tỷ lệ </w:t>
      </w:r>
      <w:r w:rsidR="00CE70DD" w:rsidRPr="006223F2">
        <w:rPr>
          <w:rFonts w:eastAsia="Calibri"/>
          <w:b w:val="0"/>
          <w:i w:val="0"/>
          <w:spacing w:val="-4"/>
          <w:sz w:val="28"/>
          <w:szCs w:val="28"/>
        </w:rPr>
        <w:t>này</w:t>
      </w:r>
      <w:r w:rsidRPr="006223F2">
        <w:rPr>
          <w:rFonts w:eastAsia="Calibri"/>
          <w:b w:val="0"/>
          <w:i w:val="0"/>
          <w:spacing w:val="-4"/>
          <w:sz w:val="28"/>
          <w:szCs w:val="28"/>
        </w:rPr>
        <w:t xml:space="preserve"> ở khu vực thành thị là 3,18%, cao hơn 0,19 điểm phần trăm so với khu vực nông thôn. </w:t>
      </w:r>
    </w:p>
    <w:p w14:paraId="53AA4AFF" w14:textId="4FE6626D" w:rsidR="000B056C" w:rsidRPr="006223F2" w:rsidRDefault="000B056C" w:rsidP="0084462C">
      <w:pPr>
        <w:spacing w:before="120" w:after="120" w:line="257" w:lineRule="auto"/>
        <w:ind w:firstLine="720"/>
        <w:jc w:val="both"/>
        <w:rPr>
          <w:rFonts w:eastAsia="Calibri"/>
          <w:i w:val="0"/>
          <w:spacing w:val="-4"/>
          <w:sz w:val="28"/>
          <w:szCs w:val="28"/>
        </w:rPr>
      </w:pPr>
      <w:r w:rsidRPr="006223F2">
        <w:rPr>
          <w:rFonts w:eastAsia="Calibri"/>
          <w:i w:val="0"/>
          <w:spacing w:val="-4"/>
          <w:sz w:val="28"/>
          <w:szCs w:val="28"/>
          <w:lang w:val="vi-VN"/>
        </w:rPr>
        <w:t>4. Thu nhập của người lao động</w:t>
      </w:r>
    </w:p>
    <w:p w14:paraId="6649FBD5" w14:textId="7B8E8000" w:rsidR="001F619B" w:rsidRPr="00253D88" w:rsidRDefault="001F619B" w:rsidP="0084462C">
      <w:pPr>
        <w:overflowPunct w:val="0"/>
        <w:autoSpaceDE w:val="0"/>
        <w:autoSpaceDN w:val="0"/>
        <w:adjustRightInd w:val="0"/>
        <w:spacing w:before="120" w:after="120" w:line="257" w:lineRule="auto"/>
        <w:ind w:firstLine="720"/>
        <w:jc w:val="both"/>
        <w:rPr>
          <w:rFonts w:eastAsia="Calibri"/>
          <w:b w:val="0"/>
          <w:i w:val="0"/>
          <w:sz w:val="28"/>
          <w:szCs w:val="28"/>
        </w:rPr>
      </w:pPr>
      <w:r w:rsidRPr="00253D88">
        <w:rPr>
          <w:rFonts w:eastAsia="Calibri"/>
          <w:b w:val="0"/>
          <w:i w:val="0"/>
          <w:sz w:val="28"/>
          <w:szCs w:val="28"/>
        </w:rPr>
        <w:t>Tính chung 9 tháng năm 2021, thu nhập bình quân tháng của người lao động là 5,9 triệu đồng,</w:t>
      </w:r>
      <w:r w:rsidR="00B42552" w:rsidRPr="00253D88">
        <w:rPr>
          <w:rFonts w:eastAsia="Calibri"/>
          <w:b w:val="0"/>
          <w:i w:val="0"/>
          <w:sz w:val="28"/>
          <w:szCs w:val="28"/>
        </w:rPr>
        <w:t xml:space="preserve"> gần như</w:t>
      </w:r>
      <w:r w:rsidRPr="00253D88">
        <w:rPr>
          <w:rFonts w:eastAsia="Calibri"/>
          <w:b w:val="0"/>
          <w:i w:val="0"/>
          <w:sz w:val="28"/>
          <w:szCs w:val="28"/>
        </w:rPr>
        <w:t xml:space="preserve"> tương đương so với cùng kỳ năm 2020 và giảm 34 nghìn đồng so với cùng kỳ năm 2019. Lao động nam có thu nhập bình quân là 6,8 triệu đồng, cao hơn 1,42 lần thu nhập bình quân của lao động nữ (4,8 triệu đồng). Thu nhập bình quân của lao động khu vực thành thị cao hơn 1,41 lần thu nhập bình quân lao động ở khu vực nông thôn (tương ứng 7,2 triệu đồng so với 5,1 triệu đồng).</w:t>
      </w:r>
      <w:r w:rsidRPr="00253D88">
        <w:rPr>
          <w:rFonts w:eastAsia="Calibri"/>
          <w:b w:val="0"/>
          <w:i w:val="0"/>
          <w:sz w:val="28"/>
          <w:szCs w:val="28"/>
        </w:rPr>
        <w:tab/>
      </w:r>
    </w:p>
    <w:p w14:paraId="3F4F17BC" w14:textId="76857B6D" w:rsidR="001F619B" w:rsidRPr="006223F2" w:rsidRDefault="001F619B" w:rsidP="0084462C">
      <w:pPr>
        <w:overflowPunct w:val="0"/>
        <w:autoSpaceDE w:val="0"/>
        <w:autoSpaceDN w:val="0"/>
        <w:adjustRightInd w:val="0"/>
        <w:spacing w:before="120" w:after="120" w:line="257" w:lineRule="auto"/>
        <w:ind w:firstLine="720"/>
        <w:jc w:val="both"/>
        <w:rPr>
          <w:rFonts w:eastAsia="Calibri"/>
          <w:b w:val="0"/>
          <w:i w:val="0"/>
          <w:spacing w:val="-4"/>
          <w:sz w:val="28"/>
          <w:szCs w:val="28"/>
        </w:rPr>
      </w:pPr>
      <w:r w:rsidRPr="006223F2">
        <w:rPr>
          <w:rFonts w:eastAsia="Calibri"/>
          <w:b w:val="0"/>
          <w:i w:val="0"/>
          <w:spacing w:val="-4"/>
          <w:sz w:val="28"/>
          <w:szCs w:val="28"/>
        </w:rPr>
        <w:t>Thu nhập bình quân của lao động làm công hưởng lương trong 9 tháng năm 2021 là 6,7 triệu đồng, giảm nhẹ so với cùng kỳ năm 2020 (giảm 13 nghìn đồng). Thu nhập bình quân của lao động nam làm công hưởng lương cao hơn lao động nữ 1,16 lần (tương ứng 7,1 triệu đồng so với 6,1 triệu đồng); thu nhập bình quân của lao động ở khu vực thành thị cao hơn 1,25 lần so với thu nhập của lao động ở nông thôn (tương ứng 7,5 triệu đồng so với 6,0 triệu đồng).</w:t>
      </w:r>
    </w:p>
    <w:p w14:paraId="584E5CB7" w14:textId="79DCEBC5" w:rsidR="001F619B" w:rsidRPr="006223F2" w:rsidRDefault="001F619B" w:rsidP="0084462C">
      <w:pPr>
        <w:overflowPunct w:val="0"/>
        <w:autoSpaceDE w:val="0"/>
        <w:autoSpaceDN w:val="0"/>
        <w:adjustRightInd w:val="0"/>
        <w:spacing w:before="120" w:after="120" w:line="257" w:lineRule="auto"/>
        <w:ind w:firstLine="720"/>
        <w:jc w:val="both"/>
        <w:rPr>
          <w:rFonts w:eastAsia="Calibri"/>
          <w:b w:val="0"/>
          <w:i w:val="0"/>
          <w:sz w:val="28"/>
          <w:szCs w:val="28"/>
        </w:rPr>
      </w:pPr>
      <w:r w:rsidRPr="006223F2">
        <w:rPr>
          <w:rFonts w:eastAsia="Calibri"/>
          <w:b w:val="0"/>
          <w:i w:val="0"/>
          <w:spacing w:val="-4"/>
          <w:sz w:val="28"/>
          <w:szCs w:val="28"/>
        </w:rPr>
        <w:t xml:space="preserve">Nền kinh tế </w:t>
      </w:r>
      <w:r w:rsidRPr="006223F2">
        <w:rPr>
          <w:rFonts w:eastAsia="Calibri"/>
          <w:b w:val="0"/>
          <w:i w:val="0"/>
          <w:sz w:val="28"/>
          <w:szCs w:val="28"/>
        </w:rPr>
        <w:t>chịu tác động mạnh mẽ trước những diễn biến phức tạp của dịch Covid-19, tuy nhiên tính chung 9 tháng năm 2021, thu nhập bình quân của lao động làm công, hưởng lương trong một số ngành kinh tế vẫn có sự tăng trưởng nhất định. Thu nhập bình quân tháng của lao động làm công hưởng lương trong ngành nông, lâm nghiệp thủy sản tăng 4,7%, tương ứng tăng 210 nghìn đồng so với cùng kỳ năm 2020; ngành thông tin truyền thông có thu nhập bình quân tăng 2,4%, tương ứng tăng 237 nghìn đồng; lao động trong ngành sản xuất và phân phối điện, khí đốt, nước nóng, hơi nước tăng 2,4%, tương ứng tăng 206 nghìn đồng.</w:t>
      </w:r>
    </w:p>
    <w:p w14:paraId="471962B1" w14:textId="77777777" w:rsidR="000B056C" w:rsidRPr="006223F2" w:rsidRDefault="000B056C" w:rsidP="0084462C">
      <w:pPr>
        <w:spacing w:before="120" w:after="120" w:line="257" w:lineRule="auto"/>
        <w:ind w:firstLine="720"/>
        <w:rPr>
          <w:i w:val="0"/>
          <w:sz w:val="28"/>
          <w:lang w:val="vi-VN"/>
        </w:rPr>
      </w:pPr>
      <w:r w:rsidRPr="006223F2">
        <w:rPr>
          <w:i w:val="0"/>
          <w:sz w:val="28"/>
          <w:lang w:val="vi-VN"/>
        </w:rPr>
        <w:t xml:space="preserve">5. </w:t>
      </w:r>
      <w:r w:rsidRPr="006223F2">
        <w:rPr>
          <w:i w:val="0"/>
          <w:sz w:val="28"/>
        </w:rPr>
        <w:t>T</w:t>
      </w:r>
      <w:r w:rsidRPr="006223F2">
        <w:rPr>
          <w:i w:val="0"/>
          <w:sz w:val="28"/>
          <w:lang w:val="vi-VN"/>
        </w:rPr>
        <w:t xml:space="preserve">hất nghiệp </w:t>
      </w:r>
      <w:r w:rsidRPr="006223F2">
        <w:rPr>
          <w:i w:val="0"/>
          <w:sz w:val="28"/>
        </w:rPr>
        <w:t>trong độ tuổi lao động</w:t>
      </w:r>
    </w:p>
    <w:p w14:paraId="4A4B3431" w14:textId="5B408E47" w:rsidR="000C6780" w:rsidRPr="00253D88" w:rsidRDefault="000B0103" w:rsidP="0084462C">
      <w:pPr>
        <w:spacing w:before="120" w:after="120" w:line="257" w:lineRule="auto"/>
        <w:ind w:firstLine="567"/>
        <w:jc w:val="both"/>
        <w:rPr>
          <w:rFonts w:eastAsia="Calibri"/>
          <w:b w:val="0"/>
          <w:i w:val="0"/>
          <w:sz w:val="28"/>
          <w:szCs w:val="28"/>
        </w:rPr>
      </w:pPr>
      <w:r w:rsidRPr="00253D88">
        <w:rPr>
          <w:rFonts w:eastAsia="Calibri"/>
          <w:b w:val="0"/>
          <w:i w:val="0"/>
          <w:sz w:val="28"/>
          <w:szCs w:val="28"/>
        </w:rPr>
        <w:t xml:space="preserve">Số </w:t>
      </w:r>
      <w:r w:rsidR="000C6780" w:rsidRPr="00253D88">
        <w:rPr>
          <w:rFonts w:eastAsia="Calibri"/>
          <w:b w:val="0"/>
          <w:i w:val="0"/>
          <w:sz w:val="28"/>
          <w:szCs w:val="28"/>
        </w:rPr>
        <w:t>người thất nghiệp trong độ tuổi lao động</w:t>
      </w:r>
      <w:r w:rsidRPr="005C77DF">
        <w:rPr>
          <w:rFonts w:eastAsia="Calibri"/>
          <w:b w:val="0"/>
          <w:i w:val="0"/>
          <w:sz w:val="28"/>
          <w:szCs w:val="28"/>
        </w:rPr>
        <w:t xml:space="preserve"> trong 9 tháng năm 202</w:t>
      </w:r>
      <w:r w:rsidRPr="00253D88">
        <w:rPr>
          <w:rFonts w:eastAsia="Calibri"/>
          <w:b w:val="0"/>
          <w:i w:val="0"/>
          <w:sz w:val="28"/>
          <w:szCs w:val="28"/>
        </w:rPr>
        <w:t>1</w:t>
      </w:r>
      <w:r w:rsidR="000C6780" w:rsidRPr="00253D88">
        <w:rPr>
          <w:rFonts w:eastAsia="Calibri"/>
          <w:b w:val="0"/>
          <w:i w:val="0"/>
          <w:sz w:val="28"/>
          <w:szCs w:val="28"/>
        </w:rPr>
        <w:t xml:space="preserve"> là hơn 1,3 triệu người, tăng 126,5 nghìn người so với cùng kỳ năm trước. Tỷ lệ thất nghiệp trong độ tuổi lao động là 2,99%, tăng 0,35 điểm phần trăm so với cùng kỳ năm trước. Tỷ lệ thất nghiệp ở khu vực thành thị là 4,02%, cao hơn 1,64 điểm phần trăm so với khu vực nông thôn. </w:t>
      </w:r>
    </w:p>
    <w:p w14:paraId="421E2094" w14:textId="008CF89B" w:rsidR="000C6780" w:rsidRPr="00253D88" w:rsidRDefault="000C6780" w:rsidP="0084462C">
      <w:pPr>
        <w:spacing w:before="120" w:after="120" w:line="257" w:lineRule="auto"/>
        <w:ind w:firstLine="567"/>
        <w:jc w:val="both"/>
        <w:rPr>
          <w:rFonts w:eastAsia="Calibri"/>
          <w:b w:val="0"/>
          <w:i w:val="0"/>
          <w:sz w:val="28"/>
          <w:szCs w:val="28"/>
        </w:rPr>
      </w:pPr>
      <w:r w:rsidRPr="00253D88">
        <w:rPr>
          <w:rFonts w:eastAsia="Calibri"/>
          <w:b w:val="0"/>
          <w:i w:val="0"/>
          <w:sz w:val="28"/>
          <w:szCs w:val="28"/>
        </w:rPr>
        <w:t>Tỷ lệ thất nghiệp của thanh niên (15-24 tuổi) là 7,90%, tăng 0,13 điểm phần trăm so với cùng kỳ năm trước. Tỷ lệ thất nghiệp của thanh niên khu vực thành thị là 10,79%, tăng 0,26 điểm phần trăm so với cùng kỳ năm trước.</w:t>
      </w:r>
    </w:p>
    <w:p w14:paraId="0907ED1D" w14:textId="77777777" w:rsidR="000B056C" w:rsidRPr="006223F2" w:rsidRDefault="000B056C" w:rsidP="0084462C">
      <w:pPr>
        <w:spacing w:before="120" w:after="120" w:line="257" w:lineRule="auto"/>
        <w:ind w:firstLine="567"/>
        <w:contextualSpacing/>
        <w:jc w:val="both"/>
        <w:rPr>
          <w:rFonts w:eastAsia="Calibri"/>
          <w:i w:val="0"/>
          <w:sz w:val="28"/>
          <w:szCs w:val="28"/>
        </w:rPr>
      </w:pPr>
      <w:r w:rsidRPr="006223F2">
        <w:tab/>
      </w:r>
      <w:r w:rsidRPr="006223F2">
        <w:rPr>
          <w:rFonts w:eastAsia="Calibri"/>
          <w:i w:val="0"/>
          <w:sz w:val="28"/>
          <w:szCs w:val="28"/>
        </w:rPr>
        <w:t>6. Lao động tự sản tự tiêu</w:t>
      </w:r>
    </w:p>
    <w:p w14:paraId="5AB44986" w14:textId="212445F8" w:rsidR="004652E7" w:rsidRPr="004652E7" w:rsidRDefault="004652E7" w:rsidP="0084462C">
      <w:pPr>
        <w:spacing w:before="240" w:after="120" w:line="257" w:lineRule="auto"/>
        <w:ind w:firstLine="567"/>
        <w:jc w:val="both"/>
        <w:rPr>
          <w:rFonts w:eastAsia="Calibri"/>
          <w:b w:val="0"/>
          <w:i w:val="0"/>
          <w:sz w:val="28"/>
          <w:szCs w:val="28"/>
        </w:rPr>
      </w:pPr>
      <w:r w:rsidRPr="004652E7">
        <w:rPr>
          <w:rFonts w:eastAsia="Calibri"/>
          <w:b w:val="0"/>
          <w:i w:val="0"/>
          <w:sz w:val="28"/>
          <w:szCs w:val="28"/>
        </w:rPr>
        <w:t xml:space="preserve">Số lao động làm công việc tự sản tự tiêu trong 9 tháng năm 2021 là hơn 4,3 triệu người, tăng gần 600 nghìn người so với cùng kỳ năm trước. Số lao động này chủ yếu ở khu vực nông thôn (chiếm 90,4%). </w:t>
      </w:r>
    </w:p>
    <w:p w14:paraId="23E2EFB6" w14:textId="2BEC90A7" w:rsidR="004652E7" w:rsidRDefault="004652E7" w:rsidP="0084462C">
      <w:pPr>
        <w:spacing w:before="120" w:after="120" w:line="257" w:lineRule="auto"/>
        <w:ind w:firstLine="720"/>
        <w:jc w:val="both"/>
        <w:rPr>
          <w:rFonts w:eastAsia="Calibri"/>
          <w:b w:val="0"/>
          <w:i w:val="0"/>
          <w:sz w:val="28"/>
          <w:szCs w:val="28"/>
        </w:rPr>
      </w:pPr>
      <w:r w:rsidRPr="004652E7">
        <w:rPr>
          <w:rFonts w:eastAsia="Calibri"/>
          <w:b w:val="0"/>
          <w:i w:val="0"/>
          <w:sz w:val="28"/>
          <w:szCs w:val="28"/>
        </w:rPr>
        <w:t xml:space="preserve">Gần </w:t>
      </w:r>
      <w:r w:rsidR="00EB3C87">
        <w:rPr>
          <w:rFonts w:eastAsia="Calibri"/>
          <w:b w:val="0"/>
          <w:i w:val="0"/>
          <w:sz w:val="28"/>
          <w:szCs w:val="28"/>
        </w:rPr>
        <w:t>hai phần ba</w:t>
      </w:r>
      <w:r w:rsidRPr="004652E7">
        <w:rPr>
          <w:rFonts w:eastAsia="Calibri"/>
          <w:b w:val="0"/>
          <w:i w:val="0"/>
          <w:sz w:val="28"/>
          <w:szCs w:val="28"/>
        </w:rPr>
        <w:t xml:space="preserve"> số lao động tự sản tự tiêu là nữ giới (chiếm 63,0%). Số lao động nữ giới làm công việc tự sản tự tiêu 9 tháng đầu năm 2021 tăng hơn 440 nghìn người so với cùng kỳ năm trước. Đây là nhóm lao động yếu thế và chịu nhiều ảnh hưởng từ diễn biến phức tạp của dịch Covid-19 lần thứ </w:t>
      </w:r>
      <w:r w:rsidR="00D1450C">
        <w:rPr>
          <w:rFonts w:eastAsia="Calibri"/>
          <w:b w:val="0"/>
          <w:i w:val="0"/>
          <w:sz w:val="28"/>
          <w:szCs w:val="28"/>
        </w:rPr>
        <w:t>tư</w:t>
      </w:r>
      <w:r w:rsidRPr="004652E7">
        <w:rPr>
          <w:rFonts w:eastAsia="Calibri"/>
          <w:b w:val="0"/>
          <w:i w:val="0"/>
          <w:sz w:val="28"/>
          <w:szCs w:val="28"/>
        </w:rPr>
        <w:t>. Trong tổng số gần 4,3 triệu người là lao động sản xuất tự sản tự tiêu, hơn 2,5 triệu người đang trong độ tuổi lao động (chiếm 58,9%).</w:t>
      </w:r>
    </w:p>
    <w:p w14:paraId="0D0E7D88" w14:textId="5412E59E" w:rsidR="00410215" w:rsidRPr="006223F2" w:rsidRDefault="00410215" w:rsidP="004652E7">
      <w:pPr>
        <w:spacing w:before="120" w:after="120" w:line="264" w:lineRule="auto"/>
        <w:jc w:val="both"/>
        <w:rPr>
          <w:rFonts w:eastAsia="Calibri"/>
          <w:b w:val="0"/>
          <w:i w:val="0"/>
          <w:spacing w:val="-4"/>
          <w:sz w:val="28"/>
          <w:szCs w:val="28"/>
        </w:rPr>
      </w:pPr>
      <w:r w:rsidRPr="006223F2">
        <w:rPr>
          <w:rFonts w:eastAsia="Calibri"/>
          <w:i w:val="0"/>
          <w:spacing w:val="-4"/>
          <w:sz w:val="28"/>
          <w:szCs w:val="28"/>
        </w:rPr>
        <w:t>MỘT SỐ CHỈ TIÊU CHỦ YẾU</w:t>
      </w:r>
    </w:p>
    <w:p w14:paraId="7FF27FC0" w14:textId="77777777" w:rsidR="00410215" w:rsidRPr="006223F2" w:rsidRDefault="00410215" w:rsidP="00410215">
      <w:pPr>
        <w:spacing w:before="120" w:after="120" w:line="264" w:lineRule="auto"/>
        <w:jc w:val="both"/>
        <w:rPr>
          <w:rFonts w:eastAsia="Calibri"/>
          <w:i w:val="0"/>
          <w:spacing w:val="-4"/>
          <w:sz w:val="28"/>
          <w:szCs w:val="28"/>
        </w:rPr>
      </w:pPr>
      <w:r w:rsidRPr="006223F2">
        <w:rPr>
          <w:rFonts w:eastAsia="Calibri"/>
          <w:i w:val="0"/>
          <w:spacing w:val="-4"/>
          <w:sz w:val="28"/>
          <w:szCs w:val="28"/>
          <w:lang w:val="vi-VN"/>
        </w:rPr>
        <w:t>Biểu 1: Một số chỉ tiêu chủ yếu của thị trường lao động</w:t>
      </w:r>
    </w:p>
    <w:tbl>
      <w:tblPr>
        <w:tblW w:w="9927" w:type="dxa"/>
        <w:tblInd w:w="108" w:type="dxa"/>
        <w:tblLayout w:type="fixed"/>
        <w:tblLook w:val="04A0" w:firstRow="1" w:lastRow="0" w:firstColumn="1" w:lastColumn="0" w:noHBand="0" w:noVBand="1"/>
      </w:tblPr>
      <w:tblGrid>
        <w:gridCol w:w="2694"/>
        <w:gridCol w:w="1003"/>
        <w:gridCol w:w="1004"/>
        <w:gridCol w:w="1004"/>
        <w:gridCol w:w="1004"/>
        <w:gridCol w:w="1004"/>
        <w:gridCol w:w="1134"/>
        <w:gridCol w:w="1080"/>
      </w:tblGrid>
      <w:tr w:rsidR="0019521B" w:rsidRPr="006223F2" w14:paraId="7F16C8A4" w14:textId="77777777" w:rsidTr="0019521B">
        <w:trPr>
          <w:trHeight w:val="895"/>
          <w:tblHeader/>
        </w:trPr>
        <w:tc>
          <w:tcPr>
            <w:tcW w:w="2694" w:type="dxa"/>
            <w:tcBorders>
              <w:top w:val="single" w:sz="4" w:space="0" w:color="auto"/>
              <w:left w:val="nil"/>
              <w:bottom w:val="single" w:sz="4" w:space="0" w:color="auto"/>
            </w:tcBorders>
            <w:shd w:val="clear" w:color="auto" w:fill="auto"/>
            <w:vAlign w:val="center"/>
            <w:hideMark/>
          </w:tcPr>
          <w:p w14:paraId="26816827" w14:textId="77777777" w:rsidR="00292438" w:rsidRPr="006223F2" w:rsidRDefault="00292438" w:rsidP="00292438">
            <w:pPr>
              <w:rPr>
                <w:rFonts w:asciiTheme="majorHAnsi" w:hAnsiTheme="majorHAnsi" w:cstheme="majorHAnsi"/>
                <w:bCs/>
                <w:i w:val="0"/>
                <w:sz w:val="20"/>
                <w:szCs w:val="20"/>
              </w:rPr>
            </w:pPr>
            <w:r w:rsidRPr="006223F2">
              <w:rPr>
                <w:rFonts w:asciiTheme="majorHAnsi" w:hAnsiTheme="majorHAnsi" w:cstheme="majorHAnsi"/>
                <w:bCs/>
                <w:i w:val="0"/>
                <w:sz w:val="20"/>
                <w:szCs w:val="20"/>
              </w:rPr>
              <w:t> </w:t>
            </w:r>
          </w:p>
        </w:tc>
        <w:tc>
          <w:tcPr>
            <w:tcW w:w="1003" w:type="dxa"/>
            <w:tcBorders>
              <w:top w:val="single" w:sz="4" w:space="0" w:color="auto"/>
              <w:bottom w:val="single" w:sz="4" w:space="0" w:color="auto"/>
            </w:tcBorders>
            <w:shd w:val="clear" w:color="auto" w:fill="auto"/>
            <w:vAlign w:val="center"/>
            <w:hideMark/>
          </w:tcPr>
          <w:p w14:paraId="4D857702" w14:textId="228D48AD"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Quý III năm 2020</w:t>
            </w:r>
            <w:r w:rsidR="002A7A09">
              <w:rPr>
                <w:rFonts w:asciiTheme="majorHAnsi" w:hAnsiTheme="majorHAnsi" w:cstheme="majorHAnsi"/>
                <w:bCs/>
                <w:i w:val="0"/>
                <w:sz w:val="20"/>
                <w:szCs w:val="20"/>
              </w:rPr>
              <w:t>*</w:t>
            </w:r>
            <w:r w:rsidRPr="006223F2">
              <w:rPr>
                <w:rFonts w:asciiTheme="majorHAnsi" w:hAnsiTheme="majorHAnsi" w:cstheme="majorHAnsi"/>
                <w:bCs/>
                <w:i w:val="0"/>
                <w:sz w:val="20"/>
                <w:szCs w:val="20"/>
              </w:rPr>
              <w:t xml:space="preserve"> </w:t>
            </w:r>
          </w:p>
        </w:tc>
        <w:tc>
          <w:tcPr>
            <w:tcW w:w="1004" w:type="dxa"/>
            <w:tcBorders>
              <w:top w:val="single" w:sz="4" w:space="0" w:color="auto"/>
              <w:bottom w:val="single" w:sz="4" w:space="0" w:color="auto"/>
            </w:tcBorders>
            <w:shd w:val="clear" w:color="auto" w:fill="auto"/>
            <w:vAlign w:val="center"/>
            <w:hideMark/>
          </w:tcPr>
          <w:p w14:paraId="14337593" w14:textId="2129D2AA"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9 tháng năm 2020</w:t>
            </w:r>
            <w:r w:rsidR="002A7A09">
              <w:rPr>
                <w:rFonts w:asciiTheme="majorHAnsi" w:hAnsiTheme="majorHAnsi" w:cstheme="majorHAnsi"/>
                <w:bCs/>
                <w:i w:val="0"/>
                <w:sz w:val="20"/>
                <w:szCs w:val="20"/>
              </w:rPr>
              <w:t>*</w:t>
            </w:r>
            <w:r w:rsidRPr="006223F2">
              <w:rPr>
                <w:rFonts w:asciiTheme="majorHAnsi" w:hAnsiTheme="majorHAnsi" w:cstheme="majorHAnsi"/>
                <w:bCs/>
                <w:i w:val="0"/>
                <w:sz w:val="20"/>
                <w:szCs w:val="20"/>
              </w:rPr>
              <w:t xml:space="preserve"> </w:t>
            </w:r>
          </w:p>
        </w:tc>
        <w:tc>
          <w:tcPr>
            <w:tcW w:w="1004" w:type="dxa"/>
            <w:tcBorders>
              <w:top w:val="single" w:sz="4" w:space="0" w:color="auto"/>
              <w:bottom w:val="single" w:sz="4" w:space="0" w:color="auto"/>
            </w:tcBorders>
            <w:shd w:val="clear" w:color="auto" w:fill="auto"/>
            <w:vAlign w:val="center"/>
            <w:hideMark/>
          </w:tcPr>
          <w:p w14:paraId="3926D296" w14:textId="77777777"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Quý II năm</w:t>
            </w:r>
          </w:p>
          <w:p w14:paraId="153246D2" w14:textId="21698C0D"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2021 </w:t>
            </w:r>
          </w:p>
        </w:tc>
        <w:tc>
          <w:tcPr>
            <w:tcW w:w="1004" w:type="dxa"/>
            <w:tcBorders>
              <w:top w:val="single" w:sz="4" w:space="0" w:color="auto"/>
              <w:bottom w:val="single" w:sz="4" w:space="0" w:color="auto"/>
            </w:tcBorders>
            <w:shd w:val="clear" w:color="auto" w:fill="auto"/>
            <w:vAlign w:val="center"/>
            <w:hideMark/>
          </w:tcPr>
          <w:p w14:paraId="44D3A587" w14:textId="77777777"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Quý III năm 2021 </w:t>
            </w:r>
          </w:p>
        </w:tc>
        <w:tc>
          <w:tcPr>
            <w:tcW w:w="1004" w:type="dxa"/>
            <w:tcBorders>
              <w:top w:val="single" w:sz="4" w:space="0" w:color="auto"/>
              <w:bottom w:val="single" w:sz="4" w:space="0" w:color="auto"/>
            </w:tcBorders>
            <w:shd w:val="clear" w:color="auto" w:fill="auto"/>
            <w:vAlign w:val="center"/>
            <w:hideMark/>
          </w:tcPr>
          <w:p w14:paraId="06821193" w14:textId="77777777"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9 tháng năm 2021 </w:t>
            </w:r>
          </w:p>
        </w:tc>
        <w:tc>
          <w:tcPr>
            <w:tcW w:w="1134" w:type="dxa"/>
            <w:tcBorders>
              <w:top w:val="single" w:sz="4" w:space="0" w:color="auto"/>
              <w:bottom w:val="single" w:sz="4" w:space="0" w:color="auto"/>
            </w:tcBorders>
            <w:shd w:val="clear" w:color="auto" w:fill="auto"/>
            <w:vAlign w:val="center"/>
            <w:hideMark/>
          </w:tcPr>
          <w:p w14:paraId="46E8EC99" w14:textId="77777777"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Quý III năm 2021 so Quý III năm 2020</w:t>
            </w:r>
          </w:p>
        </w:tc>
        <w:tc>
          <w:tcPr>
            <w:tcW w:w="1080" w:type="dxa"/>
            <w:tcBorders>
              <w:top w:val="single" w:sz="4" w:space="0" w:color="auto"/>
              <w:bottom w:val="single" w:sz="4" w:space="0" w:color="auto"/>
              <w:right w:val="nil"/>
            </w:tcBorders>
            <w:shd w:val="clear" w:color="auto" w:fill="auto"/>
            <w:vAlign w:val="center"/>
            <w:hideMark/>
          </w:tcPr>
          <w:p w14:paraId="70C98C43" w14:textId="77777777" w:rsidR="00292438" w:rsidRPr="006223F2" w:rsidRDefault="00292438" w:rsidP="00292438">
            <w:pPr>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Quý III năm 2021 so Quý II năm 2021</w:t>
            </w:r>
          </w:p>
        </w:tc>
      </w:tr>
      <w:tr w:rsidR="0019521B" w:rsidRPr="006223F2" w14:paraId="020C50F4" w14:textId="77777777" w:rsidTr="0019521B">
        <w:trPr>
          <w:trHeight w:val="330"/>
        </w:trPr>
        <w:tc>
          <w:tcPr>
            <w:tcW w:w="2694" w:type="dxa"/>
            <w:tcBorders>
              <w:top w:val="single" w:sz="4" w:space="0" w:color="auto"/>
              <w:left w:val="nil"/>
            </w:tcBorders>
            <w:shd w:val="clear" w:color="auto" w:fill="auto"/>
            <w:vAlign w:val="center"/>
            <w:hideMark/>
          </w:tcPr>
          <w:p w14:paraId="592219CB" w14:textId="77777777" w:rsidR="00410215"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Lực lượng lao động </w:t>
            </w:r>
          </w:p>
          <w:p w14:paraId="281C47C5" w14:textId="0C446F7E"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(Nghìn người)</w:t>
            </w:r>
          </w:p>
        </w:tc>
        <w:tc>
          <w:tcPr>
            <w:tcW w:w="1003" w:type="dxa"/>
            <w:tcBorders>
              <w:top w:val="single" w:sz="4" w:space="0" w:color="auto"/>
            </w:tcBorders>
            <w:shd w:val="clear" w:color="auto" w:fill="auto"/>
            <w:vAlign w:val="center"/>
            <w:hideMark/>
          </w:tcPr>
          <w:p w14:paraId="5FFA24B6"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294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single" w:sz="4" w:space="0" w:color="auto"/>
            </w:tcBorders>
            <w:shd w:val="clear" w:color="auto" w:fill="auto"/>
            <w:noWrap/>
            <w:vAlign w:val="center"/>
            <w:hideMark/>
          </w:tcPr>
          <w:p w14:paraId="1A5F3349"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50</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635</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004" w:type="dxa"/>
            <w:tcBorders>
              <w:top w:val="single" w:sz="4" w:space="0" w:color="auto"/>
            </w:tcBorders>
            <w:shd w:val="clear" w:color="auto" w:fill="auto"/>
            <w:vAlign w:val="center"/>
            <w:hideMark/>
          </w:tcPr>
          <w:p w14:paraId="513F30D7"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066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single" w:sz="4" w:space="0" w:color="auto"/>
            </w:tcBorders>
            <w:shd w:val="clear" w:color="auto" w:fill="auto"/>
            <w:vAlign w:val="center"/>
            <w:hideMark/>
          </w:tcPr>
          <w:p w14:paraId="0041803A"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49</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068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w:t>
            </w:r>
          </w:p>
        </w:tc>
        <w:tc>
          <w:tcPr>
            <w:tcW w:w="1004" w:type="dxa"/>
            <w:tcBorders>
              <w:top w:val="single" w:sz="4" w:space="0" w:color="auto"/>
              <w:right w:val="nil"/>
            </w:tcBorders>
            <w:shd w:val="clear" w:color="auto" w:fill="auto"/>
            <w:vAlign w:val="center"/>
            <w:hideMark/>
          </w:tcPr>
          <w:p w14:paraId="6BE0D58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50</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385</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w:t>
            </w:r>
          </w:p>
        </w:tc>
        <w:tc>
          <w:tcPr>
            <w:tcW w:w="1134" w:type="dxa"/>
            <w:tcBorders>
              <w:top w:val="single" w:sz="4" w:space="0" w:color="auto"/>
              <w:left w:val="nil"/>
              <w:bottom w:val="nil"/>
              <w:right w:val="nil"/>
            </w:tcBorders>
            <w:shd w:val="clear" w:color="auto" w:fill="auto"/>
            <w:noWrap/>
            <w:vAlign w:val="center"/>
            <w:hideMark/>
          </w:tcPr>
          <w:p w14:paraId="2B6DBA66"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95,7</w:t>
            </w:r>
          </w:p>
        </w:tc>
        <w:tc>
          <w:tcPr>
            <w:tcW w:w="1080" w:type="dxa"/>
            <w:tcBorders>
              <w:top w:val="single" w:sz="4" w:space="0" w:color="auto"/>
              <w:left w:val="nil"/>
              <w:bottom w:val="nil"/>
              <w:right w:val="nil"/>
            </w:tcBorders>
            <w:shd w:val="clear" w:color="auto" w:fill="auto"/>
            <w:noWrap/>
            <w:vAlign w:val="center"/>
            <w:hideMark/>
          </w:tcPr>
          <w:p w14:paraId="2B94AF0D"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99,5</w:t>
            </w:r>
          </w:p>
        </w:tc>
      </w:tr>
      <w:tr w:rsidR="0019521B" w:rsidRPr="006223F2" w14:paraId="15D29698" w14:textId="77777777" w:rsidTr="0019521B">
        <w:trPr>
          <w:trHeight w:val="330"/>
        </w:trPr>
        <w:tc>
          <w:tcPr>
            <w:tcW w:w="2694" w:type="dxa"/>
            <w:tcBorders>
              <w:top w:val="nil"/>
              <w:left w:val="nil"/>
            </w:tcBorders>
            <w:shd w:val="clear" w:color="auto" w:fill="auto"/>
            <w:vAlign w:val="center"/>
            <w:hideMark/>
          </w:tcPr>
          <w:p w14:paraId="2D8A6234"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vAlign w:val="center"/>
            <w:hideMark/>
          </w:tcPr>
          <w:p w14:paraId="30E63C43"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0BA298E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77CFAE9A"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756A32FE"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right w:val="nil"/>
            </w:tcBorders>
            <w:shd w:val="clear" w:color="auto" w:fill="auto"/>
            <w:vAlign w:val="center"/>
            <w:hideMark/>
          </w:tcPr>
          <w:p w14:paraId="06332D71"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74630291"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15666F90"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41F51EC3" w14:textId="77777777" w:rsidTr="0019521B">
        <w:trPr>
          <w:trHeight w:val="165"/>
        </w:trPr>
        <w:tc>
          <w:tcPr>
            <w:tcW w:w="2694" w:type="dxa"/>
            <w:tcBorders>
              <w:top w:val="nil"/>
              <w:left w:val="nil"/>
            </w:tcBorders>
            <w:shd w:val="clear" w:color="auto" w:fill="auto"/>
            <w:vAlign w:val="center"/>
            <w:hideMark/>
          </w:tcPr>
          <w:p w14:paraId="4AE8104C"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vAlign w:val="center"/>
            <w:hideMark/>
          </w:tcPr>
          <w:p w14:paraId="43C60D9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17 958,0</w:t>
            </w:r>
          </w:p>
        </w:tc>
        <w:tc>
          <w:tcPr>
            <w:tcW w:w="1004" w:type="dxa"/>
            <w:tcBorders>
              <w:top w:val="nil"/>
            </w:tcBorders>
            <w:shd w:val="clear" w:color="auto" w:fill="auto"/>
            <w:noWrap/>
            <w:vAlign w:val="center"/>
            <w:hideMark/>
          </w:tcPr>
          <w:p w14:paraId="2004863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17 807,3</w:t>
            </w:r>
          </w:p>
        </w:tc>
        <w:tc>
          <w:tcPr>
            <w:tcW w:w="1004" w:type="dxa"/>
            <w:tcBorders>
              <w:top w:val="nil"/>
            </w:tcBorders>
            <w:shd w:val="clear" w:color="auto" w:fill="auto"/>
            <w:noWrap/>
            <w:vAlign w:val="center"/>
            <w:hideMark/>
          </w:tcPr>
          <w:p w14:paraId="689CD6F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18 594,8</w:t>
            </w:r>
          </w:p>
        </w:tc>
        <w:tc>
          <w:tcPr>
            <w:tcW w:w="1004" w:type="dxa"/>
            <w:tcBorders>
              <w:top w:val="nil"/>
            </w:tcBorders>
            <w:shd w:val="clear" w:color="auto" w:fill="auto"/>
            <w:vAlign w:val="center"/>
            <w:hideMark/>
          </w:tcPr>
          <w:p w14:paraId="63EEF74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18 012,3</w:t>
            </w:r>
          </w:p>
        </w:tc>
        <w:tc>
          <w:tcPr>
            <w:tcW w:w="1004" w:type="dxa"/>
            <w:tcBorders>
              <w:top w:val="nil"/>
              <w:right w:val="nil"/>
            </w:tcBorders>
            <w:shd w:val="clear" w:color="auto" w:fill="auto"/>
            <w:vAlign w:val="center"/>
            <w:hideMark/>
          </w:tcPr>
          <w:p w14:paraId="61903D5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18 282,4</w:t>
            </w:r>
          </w:p>
        </w:tc>
        <w:tc>
          <w:tcPr>
            <w:tcW w:w="1134" w:type="dxa"/>
            <w:tcBorders>
              <w:top w:val="nil"/>
              <w:left w:val="nil"/>
              <w:bottom w:val="nil"/>
              <w:right w:val="nil"/>
            </w:tcBorders>
            <w:shd w:val="clear" w:color="auto" w:fill="auto"/>
            <w:noWrap/>
            <w:vAlign w:val="center"/>
            <w:hideMark/>
          </w:tcPr>
          <w:p w14:paraId="758D6248"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100,3</w:t>
            </w:r>
          </w:p>
        </w:tc>
        <w:tc>
          <w:tcPr>
            <w:tcW w:w="1080" w:type="dxa"/>
            <w:tcBorders>
              <w:top w:val="nil"/>
              <w:left w:val="nil"/>
              <w:bottom w:val="nil"/>
              <w:right w:val="nil"/>
            </w:tcBorders>
            <w:shd w:val="clear" w:color="auto" w:fill="auto"/>
            <w:noWrap/>
            <w:vAlign w:val="center"/>
            <w:hideMark/>
          </w:tcPr>
          <w:p w14:paraId="4C0048C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102,7</w:t>
            </w:r>
          </w:p>
        </w:tc>
      </w:tr>
      <w:tr w:rsidR="0019521B" w:rsidRPr="006223F2" w14:paraId="07D062F2" w14:textId="77777777" w:rsidTr="0019521B">
        <w:trPr>
          <w:trHeight w:val="212"/>
        </w:trPr>
        <w:tc>
          <w:tcPr>
            <w:tcW w:w="2694" w:type="dxa"/>
            <w:tcBorders>
              <w:top w:val="nil"/>
              <w:left w:val="nil"/>
            </w:tcBorders>
            <w:shd w:val="clear" w:color="auto" w:fill="auto"/>
            <w:vAlign w:val="center"/>
            <w:hideMark/>
          </w:tcPr>
          <w:p w14:paraId="73A9ED36"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vAlign w:val="center"/>
            <w:hideMark/>
          </w:tcPr>
          <w:p w14:paraId="58FE30A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33 336,4</w:t>
            </w:r>
          </w:p>
        </w:tc>
        <w:tc>
          <w:tcPr>
            <w:tcW w:w="1004" w:type="dxa"/>
            <w:tcBorders>
              <w:top w:val="nil"/>
            </w:tcBorders>
            <w:shd w:val="clear" w:color="auto" w:fill="auto"/>
            <w:noWrap/>
            <w:vAlign w:val="center"/>
            <w:hideMark/>
          </w:tcPr>
          <w:p w14:paraId="2A9DFA4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32 828,6</w:t>
            </w:r>
          </w:p>
        </w:tc>
        <w:tc>
          <w:tcPr>
            <w:tcW w:w="1004" w:type="dxa"/>
            <w:tcBorders>
              <w:top w:val="nil"/>
            </w:tcBorders>
            <w:shd w:val="clear" w:color="auto" w:fill="auto"/>
            <w:noWrap/>
            <w:vAlign w:val="center"/>
            <w:hideMark/>
          </w:tcPr>
          <w:p w14:paraId="0997F7D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32 471,6</w:t>
            </w:r>
          </w:p>
        </w:tc>
        <w:tc>
          <w:tcPr>
            <w:tcW w:w="1004" w:type="dxa"/>
            <w:tcBorders>
              <w:top w:val="nil"/>
            </w:tcBorders>
            <w:shd w:val="clear" w:color="auto" w:fill="auto"/>
            <w:vAlign w:val="center"/>
            <w:hideMark/>
          </w:tcPr>
          <w:p w14:paraId="260C093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31 056,3</w:t>
            </w:r>
          </w:p>
        </w:tc>
        <w:tc>
          <w:tcPr>
            <w:tcW w:w="1004" w:type="dxa"/>
            <w:tcBorders>
              <w:top w:val="nil"/>
              <w:right w:val="nil"/>
            </w:tcBorders>
            <w:shd w:val="clear" w:color="auto" w:fill="auto"/>
            <w:vAlign w:val="center"/>
            <w:hideMark/>
          </w:tcPr>
          <w:p w14:paraId="36C9499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32 103,2</w:t>
            </w:r>
          </w:p>
        </w:tc>
        <w:tc>
          <w:tcPr>
            <w:tcW w:w="1134" w:type="dxa"/>
            <w:tcBorders>
              <w:top w:val="nil"/>
              <w:left w:val="nil"/>
              <w:bottom w:val="nil"/>
              <w:right w:val="nil"/>
            </w:tcBorders>
            <w:shd w:val="clear" w:color="auto" w:fill="auto"/>
            <w:noWrap/>
            <w:vAlign w:val="center"/>
            <w:hideMark/>
          </w:tcPr>
          <w:p w14:paraId="6319B0F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93,2</w:t>
            </w:r>
          </w:p>
        </w:tc>
        <w:tc>
          <w:tcPr>
            <w:tcW w:w="1080" w:type="dxa"/>
            <w:tcBorders>
              <w:top w:val="nil"/>
              <w:left w:val="nil"/>
              <w:bottom w:val="nil"/>
              <w:right w:val="nil"/>
            </w:tcBorders>
            <w:shd w:val="clear" w:color="auto" w:fill="auto"/>
            <w:noWrap/>
            <w:vAlign w:val="center"/>
            <w:hideMark/>
          </w:tcPr>
          <w:p w14:paraId="6BA72F5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97,8</w:t>
            </w:r>
          </w:p>
        </w:tc>
      </w:tr>
      <w:tr w:rsidR="0019521B" w:rsidRPr="006223F2" w14:paraId="32FCD088" w14:textId="77777777" w:rsidTr="0019521B">
        <w:trPr>
          <w:trHeight w:val="330"/>
        </w:trPr>
        <w:tc>
          <w:tcPr>
            <w:tcW w:w="2694" w:type="dxa"/>
            <w:tcBorders>
              <w:top w:val="nil"/>
              <w:left w:val="nil"/>
            </w:tcBorders>
            <w:shd w:val="clear" w:color="auto" w:fill="auto"/>
            <w:vAlign w:val="center"/>
            <w:hideMark/>
          </w:tcPr>
          <w:p w14:paraId="607089E5"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vAlign w:val="center"/>
            <w:hideMark/>
          </w:tcPr>
          <w:p w14:paraId="586707EE"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03A82B54"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6592DE46"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4E661C70"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right w:val="nil"/>
            </w:tcBorders>
            <w:shd w:val="clear" w:color="auto" w:fill="auto"/>
            <w:vAlign w:val="center"/>
            <w:hideMark/>
          </w:tcPr>
          <w:p w14:paraId="3E5DDBF0"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31CB6B91"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3EA6A4C"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6E6D9E1C" w14:textId="77777777" w:rsidTr="0019521B">
        <w:trPr>
          <w:trHeight w:val="220"/>
        </w:trPr>
        <w:tc>
          <w:tcPr>
            <w:tcW w:w="2694" w:type="dxa"/>
            <w:tcBorders>
              <w:top w:val="nil"/>
              <w:left w:val="nil"/>
            </w:tcBorders>
            <w:shd w:val="clear" w:color="auto" w:fill="auto"/>
            <w:vAlign w:val="center"/>
            <w:hideMark/>
          </w:tcPr>
          <w:p w14:paraId="27D8D2F7"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vAlign w:val="center"/>
            <w:hideMark/>
          </w:tcPr>
          <w:p w14:paraId="4422143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27 372,7</w:t>
            </w:r>
          </w:p>
        </w:tc>
        <w:tc>
          <w:tcPr>
            <w:tcW w:w="1004" w:type="dxa"/>
            <w:tcBorders>
              <w:top w:val="nil"/>
            </w:tcBorders>
            <w:shd w:val="clear" w:color="auto" w:fill="auto"/>
            <w:noWrap/>
            <w:vAlign w:val="center"/>
            <w:hideMark/>
          </w:tcPr>
          <w:p w14:paraId="6A6F3F1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27 271,7</w:t>
            </w:r>
          </w:p>
        </w:tc>
        <w:tc>
          <w:tcPr>
            <w:tcW w:w="1004" w:type="dxa"/>
            <w:tcBorders>
              <w:top w:val="nil"/>
            </w:tcBorders>
            <w:shd w:val="clear" w:color="auto" w:fill="auto"/>
            <w:noWrap/>
            <w:vAlign w:val="center"/>
            <w:hideMark/>
          </w:tcPr>
          <w:p w14:paraId="48D3B0B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27 078,6</w:t>
            </w:r>
          </w:p>
        </w:tc>
        <w:tc>
          <w:tcPr>
            <w:tcW w:w="1004" w:type="dxa"/>
            <w:tcBorders>
              <w:top w:val="nil"/>
            </w:tcBorders>
            <w:shd w:val="clear" w:color="auto" w:fill="auto"/>
            <w:vAlign w:val="center"/>
            <w:hideMark/>
          </w:tcPr>
          <w:p w14:paraId="7C2F3D2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26 193,2</w:t>
            </w:r>
          </w:p>
        </w:tc>
        <w:tc>
          <w:tcPr>
            <w:tcW w:w="1004" w:type="dxa"/>
            <w:tcBorders>
              <w:top w:val="nil"/>
              <w:right w:val="nil"/>
            </w:tcBorders>
            <w:shd w:val="clear" w:color="auto" w:fill="auto"/>
            <w:vAlign w:val="center"/>
            <w:hideMark/>
          </w:tcPr>
          <w:p w14:paraId="3B494DB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26 771,3</w:t>
            </w:r>
          </w:p>
        </w:tc>
        <w:tc>
          <w:tcPr>
            <w:tcW w:w="1134" w:type="dxa"/>
            <w:tcBorders>
              <w:top w:val="nil"/>
              <w:left w:val="nil"/>
              <w:bottom w:val="nil"/>
              <w:right w:val="nil"/>
            </w:tcBorders>
            <w:shd w:val="clear" w:color="auto" w:fill="auto"/>
            <w:noWrap/>
            <w:vAlign w:val="center"/>
            <w:hideMark/>
          </w:tcPr>
          <w:p w14:paraId="06366163"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95,7</w:t>
            </w:r>
          </w:p>
        </w:tc>
        <w:tc>
          <w:tcPr>
            <w:tcW w:w="1080" w:type="dxa"/>
            <w:tcBorders>
              <w:top w:val="nil"/>
              <w:left w:val="nil"/>
              <w:bottom w:val="nil"/>
              <w:right w:val="nil"/>
            </w:tcBorders>
            <w:shd w:val="clear" w:color="auto" w:fill="auto"/>
            <w:noWrap/>
            <w:vAlign w:val="center"/>
            <w:hideMark/>
          </w:tcPr>
          <w:p w14:paraId="6F42BD86"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98,2</w:t>
            </w:r>
          </w:p>
        </w:tc>
      </w:tr>
      <w:tr w:rsidR="0019521B" w:rsidRPr="006223F2" w14:paraId="19C06C2E" w14:textId="77777777" w:rsidTr="0019521B">
        <w:trPr>
          <w:trHeight w:val="279"/>
        </w:trPr>
        <w:tc>
          <w:tcPr>
            <w:tcW w:w="2694" w:type="dxa"/>
            <w:tcBorders>
              <w:top w:val="nil"/>
              <w:left w:val="nil"/>
            </w:tcBorders>
            <w:shd w:val="clear" w:color="auto" w:fill="auto"/>
            <w:vAlign w:val="center"/>
            <w:hideMark/>
          </w:tcPr>
          <w:p w14:paraId="7E578FAE"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vAlign w:val="center"/>
            <w:hideMark/>
          </w:tcPr>
          <w:p w14:paraId="002FFBA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23 921,7</w:t>
            </w:r>
          </w:p>
        </w:tc>
        <w:tc>
          <w:tcPr>
            <w:tcW w:w="1004" w:type="dxa"/>
            <w:tcBorders>
              <w:top w:val="nil"/>
            </w:tcBorders>
            <w:shd w:val="clear" w:color="auto" w:fill="auto"/>
            <w:noWrap/>
            <w:vAlign w:val="center"/>
            <w:hideMark/>
          </w:tcPr>
          <w:p w14:paraId="4BD4F4E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23 364,1</w:t>
            </w:r>
          </w:p>
        </w:tc>
        <w:tc>
          <w:tcPr>
            <w:tcW w:w="1004" w:type="dxa"/>
            <w:tcBorders>
              <w:top w:val="nil"/>
            </w:tcBorders>
            <w:shd w:val="clear" w:color="auto" w:fill="auto"/>
            <w:noWrap/>
            <w:vAlign w:val="center"/>
            <w:hideMark/>
          </w:tcPr>
          <w:p w14:paraId="43C327B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23 987,9</w:t>
            </w:r>
          </w:p>
        </w:tc>
        <w:tc>
          <w:tcPr>
            <w:tcW w:w="1004" w:type="dxa"/>
            <w:tcBorders>
              <w:top w:val="nil"/>
            </w:tcBorders>
            <w:shd w:val="clear" w:color="auto" w:fill="auto"/>
            <w:vAlign w:val="center"/>
            <w:hideMark/>
          </w:tcPr>
          <w:p w14:paraId="30D786C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22 875,4</w:t>
            </w:r>
          </w:p>
        </w:tc>
        <w:tc>
          <w:tcPr>
            <w:tcW w:w="1004" w:type="dxa"/>
            <w:tcBorders>
              <w:top w:val="nil"/>
              <w:right w:val="nil"/>
            </w:tcBorders>
            <w:shd w:val="clear" w:color="auto" w:fill="auto"/>
            <w:vAlign w:val="center"/>
            <w:hideMark/>
          </w:tcPr>
          <w:p w14:paraId="5759437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23 614,2</w:t>
            </w:r>
          </w:p>
        </w:tc>
        <w:tc>
          <w:tcPr>
            <w:tcW w:w="1134" w:type="dxa"/>
            <w:tcBorders>
              <w:top w:val="nil"/>
              <w:left w:val="nil"/>
              <w:bottom w:val="nil"/>
              <w:right w:val="nil"/>
            </w:tcBorders>
            <w:shd w:val="clear" w:color="auto" w:fill="auto"/>
            <w:noWrap/>
            <w:vAlign w:val="center"/>
            <w:hideMark/>
          </w:tcPr>
          <w:p w14:paraId="167E5CF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95,6</w:t>
            </w:r>
          </w:p>
        </w:tc>
        <w:tc>
          <w:tcPr>
            <w:tcW w:w="1080" w:type="dxa"/>
            <w:tcBorders>
              <w:top w:val="nil"/>
              <w:left w:val="nil"/>
              <w:bottom w:val="nil"/>
              <w:right w:val="nil"/>
            </w:tcBorders>
            <w:shd w:val="clear" w:color="auto" w:fill="auto"/>
            <w:noWrap/>
            <w:vAlign w:val="center"/>
            <w:hideMark/>
          </w:tcPr>
          <w:p w14:paraId="08C21C32"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101,1</w:t>
            </w:r>
          </w:p>
        </w:tc>
      </w:tr>
      <w:tr w:rsidR="0019521B" w:rsidRPr="006223F2" w14:paraId="742F898D" w14:textId="77777777" w:rsidTr="0019521B">
        <w:trPr>
          <w:trHeight w:val="330"/>
        </w:trPr>
        <w:tc>
          <w:tcPr>
            <w:tcW w:w="2694" w:type="dxa"/>
            <w:tcBorders>
              <w:top w:val="nil"/>
              <w:left w:val="nil"/>
            </w:tcBorders>
            <w:shd w:val="clear" w:color="auto" w:fill="auto"/>
            <w:vAlign w:val="center"/>
            <w:hideMark/>
          </w:tcPr>
          <w:p w14:paraId="0602D52A"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Lực lượng lao động trong độ tuổi (Nghìn người)</w:t>
            </w:r>
          </w:p>
        </w:tc>
        <w:tc>
          <w:tcPr>
            <w:tcW w:w="1003" w:type="dxa"/>
            <w:tcBorders>
              <w:top w:val="nil"/>
            </w:tcBorders>
            <w:shd w:val="clear" w:color="auto" w:fill="auto"/>
            <w:vAlign w:val="center"/>
            <w:hideMark/>
          </w:tcPr>
          <w:p w14:paraId="35B8656E"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46</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260</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1</w:t>
            </w:r>
          </w:p>
        </w:tc>
        <w:tc>
          <w:tcPr>
            <w:tcW w:w="1004" w:type="dxa"/>
            <w:tcBorders>
              <w:top w:val="nil"/>
            </w:tcBorders>
            <w:shd w:val="clear" w:color="auto" w:fill="auto"/>
            <w:noWrap/>
            <w:vAlign w:val="center"/>
            <w:hideMark/>
          </w:tcPr>
          <w:p w14:paraId="7E17F723"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45</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597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3</w:t>
            </w:r>
          </w:p>
        </w:tc>
        <w:tc>
          <w:tcPr>
            <w:tcW w:w="1004" w:type="dxa"/>
            <w:tcBorders>
              <w:top w:val="nil"/>
            </w:tcBorders>
            <w:shd w:val="clear" w:color="auto" w:fill="auto"/>
            <w:vAlign w:val="center"/>
            <w:hideMark/>
          </w:tcPr>
          <w:p w14:paraId="7870F32C"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45</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149</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004" w:type="dxa"/>
            <w:tcBorders>
              <w:top w:val="nil"/>
            </w:tcBorders>
            <w:shd w:val="clear" w:color="auto" w:fill="auto"/>
            <w:vAlign w:val="center"/>
            <w:hideMark/>
          </w:tcPr>
          <w:p w14:paraId="202DC9C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43</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104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8</w:t>
            </w:r>
          </w:p>
        </w:tc>
        <w:tc>
          <w:tcPr>
            <w:tcW w:w="1004" w:type="dxa"/>
            <w:tcBorders>
              <w:top w:val="nil"/>
              <w:right w:val="nil"/>
            </w:tcBorders>
            <w:shd w:val="clear" w:color="auto" w:fill="auto"/>
            <w:vAlign w:val="center"/>
            <w:hideMark/>
          </w:tcPr>
          <w:p w14:paraId="17A1EB2D"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44</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484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134" w:type="dxa"/>
            <w:tcBorders>
              <w:top w:val="nil"/>
              <w:left w:val="nil"/>
              <w:bottom w:val="nil"/>
              <w:right w:val="nil"/>
            </w:tcBorders>
            <w:shd w:val="clear" w:color="auto" w:fill="auto"/>
            <w:noWrap/>
            <w:vAlign w:val="center"/>
            <w:hideMark/>
          </w:tcPr>
          <w:p w14:paraId="39C7CCB4"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93,2</w:t>
            </w:r>
          </w:p>
        </w:tc>
        <w:tc>
          <w:tcPr>
            <w:tcW w:w="1080" w:type="dxa"/>
            <w:tcBorders>
              <w:top w:val="nil"/>
              <w:left w:val="nil"/>
              <w:bottom w:val="nil"/>
              <w:right w:val="nil"/>
            </w:tcBorders>
            <w:shd w:val="clear" w:color="auto" w:fill="auto"/>
            <w:noWrap/>
            <w:vAlign w:val="center"/>
            <w:hideMark/>
          </w:tcPr>
          <w:p w14:paraId="4104E770"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97,6</w:t>
            </w:r>
          </w:p>
        </w:tc>
      </w:tr>
      <w:tr w:rsidR="0019521B" w:rsidRPr="006223F2" w14:paraId="4CF9EF52" w14:textId="77777777" w:rsidTr="0019521B">
        <w:trPr>
          <w:trHeight w:val="330"/>
        </w:trPr>
        <w:tc>
          <w:tcPr>
            <w:tcW w:w="2694" w:type="dxa"/>
            <w:tcBorders>
              <w:top w:val="nil"/>
              <w:left w:val="nil"/>
            </w:tcBorders>
            <w:shd w:val="clear" w:color="auto" w:fill="auto"/>
            <w:vAlign w:val="center"/>
            <w:hideMark/>
          </w:tcPr>
          <w:p w14:paraId="5EBCEC91"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vAlign w:val="center"/>
            <w:hideMark/>
          </w:tcPr>
          <w:p w14:paraId="10CC6ABE"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0D27BC5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4871FE3F"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58339525"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right w:val="nil"/>
            </w:tcBorders>
            <w:shd w:val="clear" w:color="auto" w:fill="auto"/>
            <w:noWrap/>
            <w:vAlign w:val="center"/>
            <w:hideMark/>
          </w:tcPr>
          <w:p w14:paraId="4DED999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2F2AE877"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1C24DB33"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676C7B35" w14:textId="77777777" w:rsidTr="0019521B">
        <w:trPr>
          <w:trHeight w:val="330"/>
        </w:trPr>
        <w:tc>
          <w:tcPr>
            <w:tcW w:w="2694" w:type="dxa"/>
            <w:tcBorders>
              <w:top w:val="nil"/>
              <w:left w:val="nil"/>
            </w:tcBorders>
            <w:shd w:val="clear" w:color="auto" w:fill="auto"/>
            <w:vAlign w:val="center"/>
            <w:hideMark/>
          </w:tcPr>
          <w:p w14:paraId="2B5EF4AE"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vAlign w:val="center"/>
            <w:hideMark/>
          </w:tcPr>
          <w:p w14:paraId="74DD938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16 414,8</w:t>
            </w:r>
          </w:p>
        </w:tc>
        <w:tc>
          <w:tcPr>
            <w:tcW w:w="1004" w:type="dxa"/>
            <w:tcBorders>
              <w:top w:val="nil"/>
            </w:tcBorders>
            <w:shd w:val="clear" w:color="auto" w:fill="auto"/>
            <w:noWrap/>
            <w:vAlign w:val="center"/>
            <w:hideMark/>
          </w:tcPr>
          <w:p w14:paraId="73714D2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16 337,4</w:t>
            </w:r>
          </w:p>
        </w:tc>
        <w:tc>
          <w:tcPr>
            <w:tcW w:w="1004" w:type="dxa"/>
            <w:tcBorders>
              <w:top w:val="nil"/>
            </w:tcBorders>
            <w:shd w:val="clear" w:color="auto" w:fill="auto"/>
            <w:noWrap/>
            <w:vAlign w:val="center"/>
            <w:hideMark/>
          </w:tcPr>
          <w:p w14:paraId="5CA8AF8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16 972,6</w:t>
            </w:r>
          </w:p>
        </w:tc>
        <w:tc>
          <w:tcPr>
            <w:tcW w:w="1004" w:type="dxa"/>
            <w:tcBorders>
              <w:top w:val="nil"/>
            </w:tcBorders>
            <w:shd w:val="clear" w:color="auto" w:fill="auto"/>
            <w:vAlign w:val="center"/>
            <w:hideMark/>
          </w:tcPr>
          <w:p w14:paraId="4E636F7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16 341,9</w:t>
            </w:r>
          </w:p>
        </w:tc>
        <w:tc>
          <w:tcPr>
            <w:tcW w:w="1004" w:type="dxa"/>
            <w:tcBorders>
              <w:top w:val="nil"/>
              <w:right w:val="nil"/>
            </w:tcBorders>
            <w:shd w:val="clear" w:color="auto" w:fill="auto"/>
            <w:vAlign w:val="center"/>
            <w:hideMark/>
          </w:tcPr>
          <w:p w14:paraId="57B9024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16 677,4</w:t>
            </w:r>
          </w:p>
        </w:tc>
        <w:tc>
          <w:tcPr>
            <w:tcW w:w="1134" w:type="dxa"/>
            <w:tcBorders>
              <w:top w:val="nil"/>
              <w:left w:val="nil"/>
              <w:bottom w:val="nil"/>
              <w:right w:val="nil"/>
            </w:tcBorders>
            <w:shd w:val="clear" w:color="auto" w:fill="auto"/>
            <w:noWrap/>
            <w:vAlign w:val="center"/>
            <w:hideMark/>
          </w:tcPr>
          <w:p w14:paraId="6F98240B"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99,6</w:t>
            </w:r>
          </w:p>
        </w:tc>
        <w:tc>
          <w:tcPr>
            <w:tcW w:w="1080" w:type="dxa"/>
            <w:tcBorders>
              <w:top w:val="nil"/>
              <w:left w:val="nil"/>
              <w:bottom w:val="nil"/>
              <w:right w:val="nil"/>
            </w:tcBorders>
            <w:shd w:val="clear" w:color="auto" w:fill="auto"/>
            <w:noWrap/>
            <w:vAlign w:val="center"/>
            <w:hideMark/>
          </w:tcPr>
          <w:p w14:paraId="3AABAF2F"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102,1</w:t>
            </w:r>
          </w:p>
        </w:tc>
      </w:tr>
      <w:tr w:rsidR="0019521B" w:rsidRPr="006223F2" w14:paraId="763DCE38" w14:textId="77777777" w:rsidTr="0019521B">
        <w:trPr>
          <w:trHeight w:val="144"/>
        </w:trPr>
        <w:tc>
          <w:tcPr>
            <w:tcW w:w="2694" w:type="dxa"/>
            <w:tcBorders>
              <w:top w:val="nil"/>
              <w:left w:val="nil"/>
            </w:tcBorders>
            <w:shd w:val="clear" w:color="auto" w:fill="auto"/>
            <w:vAlign w:val="center"/>
            <w:hideMark/>
          </w:tcPr>
          <w:p w14:paraId="47BF97FD"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vAlign w:val="center"/>
            <w:hideMark/>
          </w:tcPr>
          <w:p w14:paraId="1C36A8C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29 845,3</w:t>
            </w:r>
          </w:p>
        </w:tc>
        <w:tc>
          <w:tcPr>
            <w:tcW w:w="1004" w:type="dxa"/>
            <w:tcBorders>
              <w:top w:val="nil"/>
            </w:tcBorders>
            <w:shd w:val="clear" w:color="auto" w:fill="auto"/>
            <w:noWrap/>
            <w:vAlign w:val="center"/>
            <w:hideMark/>
          </w:tcPr>
          <w:p w14:paraId="77F62C1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29 259,9</w:t>
            </w:r>
          </w:p>
        </w:tc>
        <w:tc>
          <w:tcPr>
            <w:tcW w:w="1004" w:type="dxa"/>
            <w:tcBorders>
              <w:top w:val="nil"/>
            </w:tcBorders>
            <w:shd w:val="clear" w:color="auto" w:fill="auto"/>
            <w:noWrap/>
            <w:vAlign w:val="center"/>
            <w:hideMark/>
          </w:tcPr>
          <w:p w14:paraId="3A065EF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28 177,3</w:t>
            </w:r>
          </w:p>
        </w:tc>
        <w:tc>
          <w:tcPr>
            <w:tcW w:w="1004" w:type="dxa"/>
            <w:tcBorders>
              <w:top w:val="nil"/>
            </w:tcBorders>
            <w:shd w:val="clear" w:color="auto" w:fill="auto"/>
            <w:vAlign w:val="center"/>
            <w:hideMark/>
          </w:tcPr>
          <w:p w14:paraId="2176509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26 762,9</w:t>
            </w:r>
          </w:p>
        </w:tc>
        <w:tc>
          <w:tcPr>
            <w:tcW w:w="1004" w:type="dxa"/>
            <w:tcBorders>
              <w:top w:val="nil"/>
              <w:right w:val="nil"/>
            </w:tcBorders>
            <w:shd w:val="clear" w:color="auto" w:fill="auto"/>
            <w:vAlign w:val="center"/>
            <w:hideMark/>
          </w:tcPr>
          <w:p w14:paraId="52FEC4C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27 807,5</w:t>
            </w:r>
          </w:p>
        </w:tc>
        <w:tc>
          <w:tcPr>
            <w:tcW w:w="1134" w:type="dxa"/>
            <w:tcBorders>
              <w:top w:val="nil"/>
              <w:left w:val="nil"/>
              <w:bottom w:val="nil"/>
              <w:right w:val="nil"/>
            </w:tcBorders>
            <w:shd w:val="clear" w:color="auto" w:fill="auto"/>
            <w:noWrap/>
            <w:vAlign w:val="center"/>
            <w:hideMark/>
          </w:tcPr>
          <w:p w14:paraId="12CF5C1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89,7</w:t>
            </w:r>
          </w:p>
        </w:tc>
        <w:tc>
          <w:tcPr>
            <w:tcW w:w="1080" w:type="dxa"/>
            <w:tcBorders>
              <w:top w:val="nil"/>
              <w:left w:val="nil"/>
              <w:bottom w:val="nil"/>
              <w:right w:val="nil"/>
            </w:tcBorders>
            <w:shd w:val="clear" w:color="auto" w:fill="auto"/>
            <w:noWrap/>
            <w:vAlign w:val="center"/>
            <w:hideMark/>
          </w:tcPr>
          <w:p w14:paraId="380D6DE5"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95,0</w:t>
            </w:r>
          </w:p>
        </w:tc>
      </w:tr>
      <w:tr w:rsidR="0019521B" w:rsidRPr="006223F2" w14:paraId="4C0EEE22" w14:textId="77777777" w:rsidTr="0019521B">
        <w:trPr>
          <w:trHeight w:val="330"/>
        </w:trPr>
        <w:tc>
          <w:tcPr>
            <w:tcW w:w="2694" w:type="dxa"/>
            <w:tcBorders>
              <w:top w:val="nil"/>
              <w:left w:val="nil"/>
            </w:tcBorders>
            <w:shd w:val="clear" w:color="auto" w:fill="auto"/>
            <w:vAlign w:val="center"/>
            <w:hideMark/>
          </w:tcPr>
          <w:p w14:paraId="3C1D26FE"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vAlign w:val="center"/>
            <w:hideMark/>
          </w:tcPr>
          <w:p w14:paraId="456DA04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19AAEB56"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4D12FB6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6C43DBA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right w:val="nil"/>
            </w:tcBorders>
            <w:shd w:val="clear" w:color="auto" w:fill="auto"/>
            <w:vAlign w:val="center"/>
            <w:hideMark/>
          </w:tcPr>
          <w:p w14:paraId="024FC20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48D397AE"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786EC1D5"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4AEC59D0" w14:textId="77777777" w:rsidTr="0019521B">
        <w:trPr>
          <w:trHeight w:val="152"/>
        </w:trPr>
        <w:tc>
          <w:tcPr>
            <w:tcW w:w="2694" w:type="dxa"/>
            <w:tcBorders>
              <w:top w:val="nil"/>
              <w:left w:val="nil"/>
            </w:tcBorders>
            <w:shd w:val="clear" w:color="auto" w:fill="auto"/>
            <w:vAlign w:val="center"/>
            <w:hideMark/>
          </w:tcPr>
          <w:p w14:paraId="73D25B73"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vAlign w:val="center"/>
            <w:hideMark/>
          </w:tcPr>
          <w:p w14:paraId="680B477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25 458,3</w:t>
            </w:r>
          </w:p>
        </w:tc>
        <w:tc>
          <w:tcPr>
            <w:tcW w:w="1004" w:type="dxa"/>
            <w:tcBorders>
              <w:top w:val="nil"/>
            </w:tcBorders>
            <w:shd w:val="clear" w:color="auto" w:fill="auto"/>
            <w:noWrap/>
            <w:vAlign w:val="center"/>
            <w:hideMark/>
          </w:tcPr>
          <w:p w14:paraId="13C136F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25 324,1</w:t>
            </w:r>
          </w:p>
        </w:tc>
        <w:tc>
          <w:tcPr>
            <w:tcW w:w="1004" w:type="dxa"/>
            <w:tcBorders>
              <w:top w:val="nil"/>
            </w:tcBorders>
            <w:shd w:val="clear" w:color="auto" w:fill="auto"/>
            <w:noWrap/>
            <w:vAlign w:val="center"/>
            <w:hideMark/>
          </w:tcPr>
          <w:p w14:paraId="76654A1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24 904,4</w:t>
            </w:r>
          </w:p>
        </w:tc>
        <w:tc>
          <w:tcPr>
            <w:tcW w:w="1004" w:type="dxa"/>
            <w:tcBorders>
              <w:top w:val="nil"/>
            </w:tcBorders>
            <w:shd w:val="clear" w:color="auto" w:fill="auto"/>
            <w:vAlign w:val="center"/>
            <w:hideMark/>
          </w:tcPr>
          <w:p w14:paraId="26D810F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23 923,5</w:t>
            </w:r>
          </w:p>
        </w:tc>
        <w:tc>
          <w:tcPr>
            <w:tcW w:w="1004" w:type="dxa"/>
            <w:tcBorders>
              <w:top w:val="nil"/>
              <w:right w:val="nil"/>
            </w:tcBorders>
            <w:shd w:val="clear" w:color="auto" w:fill="auto"/>
            <w:vAlign w:val="center"/>
            <w:hideMark/>
          </w:tcPr>
          <w:p w14:paraId="4A0FF85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24 595,1</w:t>
            </w:r>
          </w:p>
        </w:tc>
        <w:tc>
          <w:tcPr>
            <w:tcW w:w="1134" w:type="dxa"/>
            <w:tcBorders>
              <w:top w:val="nil"/>
              <w:left w:val="nil"/>
              <w:bottom w:val="nil"/>
              <w:right w:val="nil"/>
            </w:tcBorders>
            <w:shd w:val="clear" w:color="auto" w:fill="auto"/>
            <w:noWrap/>
            <w:vAlign w:val="center"/>
            <w:hideMark/>
          </w:tcPr>
          <w:p w14:paraId="61B74AA4"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94,0</w:t>
            </w:r>
          </w:p>
        </w:tc>
        <w:tc>
          <w:tcPr>
            <w:tcW w:w="1080" w:type="dxa"/>
            <w:tcBorders>
              <w:top w:val="nil"/>
              <w:left w:val="nil"/>
              <w:bottom w:val="nil"/>
              <w:right w:val="nil"/>
            </w:tcBorders>
            <w:shd w:val="clear" w:color="auto" w:fill="auto"/>
            <w:noWrap/>
            <w:vAlign w:val="center"/>
            <w:hideMark/>
          </w:tcPr>
          <w:p w14:paraId="4FB76D63"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97,1</w:t>
            </w:r>
          </w:p>
        </w:tc>
      </w:tr>
      <w:tr w:rsidR="0019521B" w:rsidRPr="006223F2" w14:paraId="73F8812D" w14:textId="77777777" w:rsidTr="0019521B">
        <w:trPr>
          <w:trHeight w:val="212"/>
        </w:trPr>
        <w:tc>
          <w:tcPr>
            <w:tcW w:w="2694" w:type="dxa"/>
            <w:tcBorders>
              <w:top w:val="nil"/>
              <w:left w:val="nil"/>
            </w:tcBorders>
            <w:shd w:val="clear" w:color="auto" w:fill="auto"/>
            <w:vAlign w:val="center"/>
            <w:hideMark/>
          </w:tcPr>
          <w:p w14:paraId="683E5B26"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vAlign w:val="center"/>
            <w:hideMark/>
          </w:tcPr>
          <w:p w14:paraId="3B3BB1C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20 801,8</w:t>
            </w:r>
          </w:p>
        </w:tc>
        <w:tc>
          <w:tcPr>
            <w:tcW w:w="1004" w:type="dxa"/>
            <w:tcBorders>
              <w:top w:val="nil"/>
            </w:tcBorders>
            <w:shd w:val="clear" w:color="auto" w:fill="auto"/>
            <w:noWrap/>
            <w:vAlign w:val="center"/>
            <w:hideMark/>
          </w:tcPr>
          <w:p w14:paraId="7C20B5A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20 273,2</w:t>
            </w:r>
          </w:p>
        </w:tc>
        <w:tc>
          <w:tcPr>
            <w:tcW w:w="1004" w:type="dxa"/>
            <w:tcBorders>
              <w:top w:val="nil"/>
            </w:tcBorders>
            <w:shd w:val="clear" w:color="auto" w:fill="auto"/>
            <w:noWrap/>
            <w:vAlign w:val="center"/>
            <w:hideMark/>
          </w:tcPr>
          <w:p w14:paraId="0DE599A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20 245,5</w:t>
            </w:r>
          </w:p>
        </w:tc>
        <w:tc>
          <w:tcPr>
            <w:tcW w:w="1004" w:type="dxa"/>
            <w:tcBorders>
              <w:top w:val="nil"/>
            </w:tcBorders>
            <w:shd w:val="clear" w:color="auto" w:fill="auto"/>
            <w:vAlign w:val="center"/>
            <w:hideMark/>
          </w:tcPr>
          <w:p w14:paraId="3C43F77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19 181,4</w:t>
            </w:r>
          </w:p>
        </w:tc>
        <w:tc>
          <w:tcPr>
            <w:tcW w:w="1004" w:type="dxa"/>
            <w:tcBorders>
              <w:top w:val="nil"/>
              <w:right w:val="nil"/>
            </w:tcBorders>
            <w:shd w:val="clear" w:color="auto" w:fill="auto"/>
            <w:vAlign w:val="center"/>
            <w:hideMark/>
          </w:tcPr>
          <w:p w14:paraId="1679E76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19 889,8</w:t>
            </w:r>
          </w:p>
        </w:tc>
        <w:tc>
          <w:tcPr>
            <w:tcW w:w="1134" w:type="dxa"/>
            <w:tcBorders>
              <w:top w:val="nil"/>
              <w:left w:val="nil"/>
              <w:bottom w:val="nil"/>
              <w:right w:val="nil"/>
            </w:tcBorders>
            <w:shd w:val="clear" w:color="auto" w:fill="auto"/>
            <w:noWrap/>
            <w:vAlign w:val="center"/>
            <w:hideMark/>
          </w:tcPr>
          <w:p w14:paraId="5DB00DD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92,2</w:t>
            </w:r>
          </w:p>
        </w:tc>
        <w:tc>
          <w:tcPr>
            <w:tcW w:w="1080" w:type="dxa"/>
            <w:tcBorders>
              <w:top w:val="nil"/>
              <w:left w:val="nil"/>
              <w:bottom w:val="nil"/>
              <w:right w:val="nil"/>
            </w:tcBorders>
            <w:shd w:val="clear" w:color="auto" w:fill="auto"/>
            <w:noWrap/>
            <w:vAlign w:val="center"/>
            <w:hideMark/>
          </w:tcPr>
          <w:p w14:paraId="46102216"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98,1</w:t>
            </w:r>
          </w:p>
        </w:tc>
      </w:tr>
      <w:tr w:rsidR="0019521B" w:rsidRPr="006223F2" w14:paraId="2AB6983D" w14:textId="77777777" w:rsidTr="0019521B">
        <w:trPr>
          <w:trHeight w:val="330"/>
        </w:trPr>
        <w:tc>
          <w:tcPr>
            <w:tcW w:w="2694" w:type="dxa"/>
            <w:tcBorders>
              <w:top w:val="nil"/>
              <w:left w:val="nil"/>
            </w:tcBorders>
            <w:shd w:val="clear" w:color="auto" w:fill="auto"/>
            <w:vAlign w:val="center"/>
            <w:hideMark/>
          </w:tcPr>
          <w:p w14:paraId="1F809DBA"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tham gia lực lượng lao động (%)</w:t>
            </w:r>
          </w:p>
        </w:tc>
        <w:tc>
          <w:tcPr>
            <w:tcW w:w="1003" w:type="dxa"/>
            <w:tcBorders>
              <w:top w:val="nil"/>
            </w:tcBorders>
            <w:shd w:val="clear" w:color="auto" w:fill="auto"/>
            <w:noWrap/>
            <w:vAlign w:val="center"/>
            <w:hideMark/>
          </w:tcPr>
          <w:p w14:paraId="242F9E2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69</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w:t>
            </w:r>
          </w:p>
        </w:tc>
        <w:tc>
          <w:tcPr>
            <w:tcW w:w="1004" w:type="dxa"/>
            <w:tcBorders>
              <w:top w:val="nil"/>
            </w:tcBorders>
            <w:shd w:val="clear" w:color="auto" w:fill="auto"/>
            <w:noWrap/>
            <w:vAlign w:val="center"/>
            <w:hideMark/>
          </w:tcPr>
          <w:p w14:paraId="51D2C669"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8</w:t>
            </w:r>
          </w:p>
        </w:tc>
        <w:tc>
          <w:tcPr>
            <w:tcW w:w="1004" w:type="dxa"/>
            <w:tcBorders>
              <w:top w:val="nil"/>
            </w:tcBorders>
            <w:shd w:val="clear" w:color="auto" w:fill="auto"/>
            <w:noWrap/>
            <w:vAlign w:val="center"/>
            <w:hideMark/>
          </w:tcPr>
          <w:p w14:paraId="1E12833D"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w:t>
            </w:r>
          </w:p>
        </w:tc>
        <w:tc>
          <w:tcPr>
            <w:tcW w:w="1004" w:type="dxa"/>
            <w:tcBorders>
              <w:top w:val="nil"/>
            </w:tcBorders>
            <w:shd w:val="clear" w:color="auto" w:fill="auto"/>
            <w:noWrap/>
            <w:vAlign w:val="center"/>
            <w:hideMark/>
          </w:tcPr>
          <w:p w14:paraId="47416D83"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65</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w:t>
            </w:r>
          </w:p>
        </w:tc>
        <w:tc>
          <w:tcPr>
            <w:tcW w:w="1004" w:type="dxa"/>
            <w:tcBorders>
              <w:top w:val="nil"/>
              <w:right w:val="nil"/>
            </w:tcBorders>
            <w:shd w:val="clear" w:color="auto" w:fill="auto"/>
            <w:noWrap/>
            <w:vAlign w:val="center"/>
            <w:hideMark/>
          </w:tcPr>
          <w:p w14:paraId="341316D4"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w:t>
            </w:r>
          </w:p>
        </w:tc>
        <w:tc>
          <w:tcPr>
            <w:tcW w:w="1134" w:type="dxa"/>
            <w:tcBorders>
              <w:top w:val="nil"/>
              <w:left w:val="nil"/>
              <w:bottom w:val="nil"/>
              <w:right w:val="nil"/>
            </w:tcBorders>
            <w:shd w:val="clear" w:color="auto" w:fill="auto"/>
            <w:noWrap/>
            <w:vAlign w:val="center"/>
            <w:hideMark/>
          </w:tcPr>
          <w:p w14:paraId="5B5F8D7E"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7BC409BD" w14:textId="400F148F" w:rsidR="00292438" w:rsidRPr="006223F2" w:rsidRDefault="00292438" w:rsidP="00292438">
            <w:pPr>
              <w:jc w:val="center"/>
              <w:rPr>
                <w:rFonts w:asciiTheme="majorHAnsi" w:hAnsiTheme="majorHAnsi" w:cstheme="majorHAnsi"/>
                <w:i w:val="0"/>
                <w:sz w:val="20"/>
                <w:szCs w:val="20"/>
              </w:rPr>
            </w:pPr>
          </w:p>
        </w:tc>
      </w:tr>
      <w:tr w:rsidR="0019521B" w:rsidRPr="006223F2" w14:paraId="1061F4E0" w14:textId="77777777" w:rsidTr="0019521B">
        <w:trPr>
          <w:trHeight w:val="519"/>
        </w:trPr>
        <w:tc>
          <w:tcPr>
            <w:tcW w:w="2694" w:type="dxa"/>
            <w:tcBorders>
              <w:top w:val="nil"/>
              <w:left w:val="nil"/>
            </w:tcBorders>
            <w:shd w:val="clear" w:color="auto" w:fill="auto"/>
            <w:vAlign w:val="center"/>
            <w:hideMark/>
          </w:tcPr>
          <w:p w14:paraId="5A3A5ADF" w14:textId="77777777" w:rsidR="009C3E5D"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Số người có việc làm</w:t>
            </w:r>
          </w:p>
          <w:p w14:paraId="39FB2A50" w14:textId="0BBD0CA9"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 (Nghìn người)</w:t>
            </w:r>
          </w:p>
        </w:tc>
        <w:tc>
          <w:tcPr>
            <w:tcW w:w="1003" w:type="dxa"/>
            <w:tcBorders>
              <w:top w:val="nil"/>
            </w:tcBorders>
            <w:shd w:val="clear" w:color="auto" w:fill="auto"/>
            <w:vAlign w:val="center"/>
            <w:hideMark/>
          </w:tcPr>
          <w:p w14:paraId="739303D8"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49</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990</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nil"/>
            </w:tcBorders>
            <w:shd w:val="clear" w:color="auto" w:fill="auto"/>
            <w:noWrap/>
            <w:vAlign w:val="center"/>
            <w:hideMark/>
          </w:tcPr>
          <w:p w14:paraId="6A076BEE"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49</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385</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w:t>
            </w:r>
          </w:p>
        </w:tc>
        <w:tc>
          <w:tcPr>
            <w:tcW w:w="1004" w:type="dxa"/>
            <w:tcBorders>
              <w:top w:val="nil"/>
            </w:tcBorders>
            <w:shd w:val="clear" w:color="auto" w:fill="auto"/>
            <w:vAlign w:val="center"/>
            <w:hideMark/>
          </w:tcPr>
          <w:p w14:paraId="39C46A0B"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49</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839</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004" w:type="dxa"/>
            <w:tcBorders>
              <w:top w:val="nil"/>
            </w:tcBorders>
            <w:shd w:val="clear" w:color="auto" w:fill="auto"/>
            <w:vAlign w:val="center"/>
            <w:hideMark/>
          </w:tcPr>
          <w:p w14:paraId="3F250701"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47</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248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004" w:type="dxa"/>
            <w:tcBorders>
              <w:top w:val="nil"/>
              <w:right w:val="nil"/>
            </w:tcBorders>
            <w:shd w:val="clear" w:color="auto" w:fill="auto"/>
            <w:vAlign w:val="center"/>
            <w:hideMark/>
          </w:tcPr>
          <w:p w14:paraId="0A8A977E"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48</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997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3</w:t>
            </w:r>
          </w:p>
        </w:tc>
        <w:tc>
          <w:tcPr>
            <w:tcW w:w="1134" w:type="dxa"/>
            <w:tcBorders>
              <w:top w:val="nil"/>
              <w:left w:val="nil"/>
              <w:bottom w:val="nil"/>
              <w:right w:val="nil"/>
            </w:tcBorders>
            <w:shd w:val="clear" w:color="auto" w:fill="auto"/>
            <w:noWrap/>
            <w:vAlign w:val="center"/>
            <w:hideMark/>
          </w:tcPr>
          <w:p w14:paraId="01E2865B"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94,5</w:t>
            </w:r>
          </w:p>
        </w:tc>
        <w:tc>
          <w:tcPr>
            <w:tcW w:w="1080" w:type="dxa"/>
            <w:tcBorders>
              <w:top w:val="nil"/>
              <w:left w:val="nil"/>
              <w:bottom w:val="nil"/>
              <w:right w:val="nil"/>
            </w:tcBorders>
            <w:shd w:val="clear" w:color="auto" w:fill="auto"/>
            <w:noWrap/>
            <w:vAlign w:val="center"/>
            <w:hideMark/>
          </w:tcPr>
          <w:p w14:paraId="6A4912C5"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99,2</w:t>
            </w:r>
          </w:p>
        </w:tc>
      </w:tr>
      <w:tr w:rsidR="0019521B" w:rsidRPr="006223F2" w14:paraId="33BFD521" w14:textId="77777777" w:rsidTr="0019521B">
        <w:trPr>
          <w:trHeight w:val="330"/>
        </w:trPr>
        <w:tc>
          <w:tcPr>
            <w:tcW w:w="2694" w:type="dxa"/>
            <w:tcBorders>
              <w:top w:val="nil"/>
              <w:left w:val="nil"/>
            </w:tcBorders>
            <w:shd w:val="clear" w:color="auto" w:fill="auto"/>
            <w:vAlign w:val="center"/>
            <w:hideMark/>
          </w:tcPr>
          <w:p w14:paraId="18FBEFAC"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vAlign w:val="center"/>
            <w:hideMark/>
          </w:tcPr>
          <w:p w14:paraId="1426591A"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1E34F617"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70D19A4F"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3419AD41"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right w:val="nil"/>
            </w:tcBorders>
            <w:shd w:val="clear" w:color="auto" w:fill="auto"/>
            <w:vAlign w:val="center"/>
            <w:hideMark/>
          </w:tcPr>
          <w:p w14:paraId="5818674F"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3B403397"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2908054B"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63D8A323" w14:textId="77777777" w:rsidTr="0019521B">
        <w:trPr>
          <w:trHeight w:val="148"/>
        </w:trPr>
        <w:tc>
          <w:tcPr>
            <w:tcW w:w="2694" w:type="dxa"/>
            <w:tcBorders>
              <w:top w:val="nil"/>
              <w:left w:val="nil"/>
            </w:tcBorders>
            <w:shd w:val="clear" w:color="auto" w:fill="auto"/>
            <w:vAlign w:val="center"/>
            <w:hideMark/>
          </w:tcPr>
          <w:p w14:paraId="61602662"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vAlign w:val="center"/>
            <w:hideMark/>
          </w:tcPr>
          <w:p w14:paraId="40AD5DC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17 292,9</w:t>
            </w:r>
          </w:p>
        </w:tc>
        <w:tc>
          <w:tcPr>
            <w:tcW w:w="1004" w:type="dxa"/>
            <w:tcBorders>
              <w:top w:val="nil"/>
            </w:tcBorders>
            <w:shd w:val="clear" w:color="auto" w:fill="auto"/>
            <w:noWrap/>
            <w:vAlign w:val="center"/>
            <w:hideMark/>
          </w:tcPr>
          <w:p w14:paraId="55F4B0B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17 169,4</w:t>
            </w:r>
          </w:p>
        </w:tc>
        <w:tc>
          <w:tcPr>
            <w:tcW w:w="1004" w:type="dxa"/>
            <w:tcBorders>
              <w:top w:val="nil"/>
            </w:tcBorders>
            <w:shd w:val="clear" w:color="auto" w:fill="auto"/>
            <w:vAlign w:val="center"/>
            <w:hideMark/>
          </w:tcPr>
          <w:p w14:paraId="272CCA4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18 003,7</w:t>
            </w:r>
          </w:p>
        </w:tc>
        <w:tc>
          <w:tcPr>
            <w:tcW w:w="1004" w:type="dxa"/>
            <w:tcBorders>
              <w:top w:val="nil"/>
            </w:tcBorders>
            <w:shd w:val="clear" w:color="auto" w:fill="auto"/>
            <w:vAlign w:val="center"/>
            <w:hideMark/>
          </w:tcPr>
          <w:p w14:paraId="7C59DA0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17 041,1</w:t>
            </w:r>
          </w:p>
        </w:tc>
        <w:tc>
          <w:tcPr>
            <w:tcW w:w="1004" w:type="dxa"/>
            <w:tcBorders>
              <w:top w:val="nil"/>
              <w:right w:val="nil"/>
            </w:tcBorders>
            <w:shd w:val="clear" w:color="auto" w:fill="auto"/>
            <w:vAlign w:val="center"/>
            <w:hideMark/>
          </w:tcPr>
          <w:p w14:paraId="1E0EAB5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17 581,3</w:t>
            </w:r>
          </w:p>
        </w:tc>
        <w:tc>
          <w:tcPr>
            <w:tcW w:w="1134" w:type="dxa"/>
            <w:tcBorders>
              <w:top w:val="nil"/>
              <w:left w:val="nil"/>
              <w:bottom w:val="nil"/>
              <w:right w:val="nil"/>
            </w:tcBorders>
            <w:shd w:val="clear" w:color="auto" w:fill="auto"/>
            <w:noWrap/>
            <w:vAlign w:val="center"/>
            <w:hideMark/>
          </w:tcPr>
          <w:p w14:paraId="33CF1BAB"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98,5</w:t>
            </w:r>
          </w:p>
        </w:tc>
        <w:tc>
          <w:tcPr>
            <w:tcW w:w="1080" w:type="dxa"/>
            <w:tcBorders>
              <w:top w:val="nil"/>
              <w:left w:val="nil"/>
              <w:bottom w:val="nil"/>
              <w:right w:val="nil"/>
            </w:tcBorders>
            <w:shd w:val="clear" w:color="auto" w:fill="auto"/>
            <w:noWrap/>
            <w:vAlign w:val="center"/>
            <w:hideMark/>
          </w:tcPr>
          <w:p w14:paraId="2B652F6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102,4</w:t>
            </w:r>
          </w:p>
        </w:tc>
      </w:tr>
      <w:tr w:rsidR="0019521B" w:rsidRPr="006223F2" w14:paraId="421A2AA4" w14:textId="77777777" w:rsidTr="0019521B">
        <w:trPr>
          <w:trHeight w:val="66"/>
        </w:trPr>
        <w:tc>
          <w:tcPr>
            <w:tcW w:w="2694" w:type="dxa"/>
            <w:tcBorders>
              <w:top w:val="nil"/>
              <w:left w:val="nil"/>
            </w:tcBorders>
            <w:shd w:val="clear" w:color="auto" w:fill="auto"/>
            <w:vAlign w:val="center"/>
            <w:hideMark/>
          </w:tcPr>
          <w:p w14:paraId="08F7674F"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vAlign w:val="center"/>
            <w:hideMark/>
          </w:tcPr>
          <w:p w14:paraId="1643034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32 697,5</w:t>
            </w:r>
          </w:p>
        </w:tc>
        <w:tc>
          <w:tcPr>
            <w:tcW w:w="1004" w:type="dxa"/>
            <w:tcBorders>
              <w:top w:val="nil"/>
            </w:tcBorders>
            <w:shd w:val="clear" w:color="auto" w:fill="auto"/>
            <w:noWrap/>
            <w:vAlign w:val="center"/>
            <w:hideMark/>
          </w:tcPr>
          <w:p w14:paraId="23E0F8B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32 216,1</w:t>
            </w:r>
          </w:p>
        </w:tc>
        <w:tc>
          <w:tcPr>
            <w:tcW w:w="1004" w:type="dxa"/>
            <w:tcBorders>
              <w:top w:val="nil"/>
            </w:tcBorders>
            <w:shd w:val="clear" w:color="auto" w:fill="auto"/>
            <w:vAlign w:val="center"/>
            <w:hideMark/>
          </w:tcPr>
          <w:p w14:paraId="08B209A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31 835,4</w:t>
            </w:r>
          </w:p>
        </w:tc>
        <w:tc>
          <w:tcPr>
            <w:tcW w:w="1004" w:type="dxa"/>
            <w:tcBorders>
              <w:top w:val="nil"/>
            </w:tcBorders>
            <w:shd w:val="clear" w:color="auto" w:fill="auto"/>
            <w:vAlign w:val="center"/>
            <w:hideMark/>
          </w:tcPr>
          <w:p w14:paraId="3129139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30 207,9</w:t>
            </w:r>
          </w:p>
        </w:tc>
        <w:tc>
          <w:tcPr>
            <w:tcW w:w="1004" w:type="dxa"/>
            <w:tcBorders>
              <w:top w:val="nil"/>
              <w:right w:val="nil"/>
            </w:tcBorders>
            <w:shd w:val="clear" w:color="auto" w:fill="auto"/>
            <w:vAlign w:val="center"/>
            <w:hideMark/>
          </w:tcPr>
          <w:p w14:paraId="0FE1BCC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31 416,0</w:t>
            </w:r>
          </w:p>
        </w:tc>
        <w:tc>
          <w:tcPr>
            <w:tcW w:w="1134" w:type="dxa"/>
            <w:tcBorders>
              <w:top w:val="nil"/>
              <w:left w:val="nil"/>
              <w:bottom w:val="nil"/>
              <w:right w:val="nil"/>
            </w:tcBorders>
            <w:shd w:val="clear" w:color="auto" w:fill="auto"/>
            <w:noWrap/>
            <w:vAlign w:val="center"/>
            <w:hideMark/>
          </w:tcPr>
          <w:p w14:paraId="62151E13"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92,4</w:t>
            </w:r>
          </w:p>
        </w:tc>
        <w:tc>
          <w:tcPr>
            <w:tcW w:w="1080" w:type="dxa"/>
            <w:tcBorders>
              <w:top w:val="nil"/>
              <w:left w:val="nil"/>
              <w:bottom w:val="nil"/>
              <w:right w:val="nil"/>
            </w:tcBorders>
            <w:shd w:val="clear" w:color="auto" w:fill="auto"/>
            <w:noWrap/>
            <w:vAlign w:val="center"/>
            <w:hideMark/>
          </w:tcPr>
          <w:p w14:paraId="5F2FA6A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97,5</w:t>
            </w:r>
          </w:p>
        </w:tc>
      </w:tr>
      <w:tr w:rsidR="0019521B" w:rsidRPr="006223F2" w14:paraId="33B848FE" w14:textId="77777777" w:rsidTr="0019521B">
        <w:trPr>
          <w:trHeight w:val="330"/>
        </w:trPr>
        <w:tc>
          <w:tcPr>
            <w:tcW w:w="2694" w:type="dxa"/>
            <w:tcBorders>
              <w:top w:val="nil"/>
              <w:left w:val="nil"/>
            </w:tcBorders>
            <w:shd w:val="clear" w:color="auto" w:fill="auto"/>
            <w:vAlign w:val="center"/>
            <w:hideMark/>
          </w:tcPr>
          <w:p w14:paraId="00E2AFB9"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vAlign w:val="center"/>
            <w:hideMark/>
          </w:tcPr>
          <w:p w14:paraId="137BED07"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1440EE74"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1A088D0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55162BA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right w:val="nil"/>
            </w:tcBorders>
            <w:shd w:val="clear" w:color="auto" w:fill="auto"/>
            <w:vAlign w:val="center"/>
            <w:hideMark/>
          </w:tcPr>
          <w:p w14:paraId="4E9678E8"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7DA93179"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5EDBDCF3"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2276D12A" w14:textId="77777777" w:rsidTr="0019521B">
        <w:trPr>
          <w:trHeight w:val="215"/>
        </w:trPr>
        <w:tc>
          <w:tcPr>
            <w:tcW w:w="2694" w:type="dxa"/>
            <w:tcBorders>
              <w:top w:val="nil"/>
              <w:left w:val="nil"/>
            </w:tcBorders>
            <w:shd w:val="clear" w:color="auto" w:fill="auto"/>
            <w:vAlign w:val="center"/>
            <w:hideMark/>
          </w:tcPr>
          <w:p w14:paraId="3FD515A2"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vAlign w:val="center"/>
            <w:hideMark/>
          </w:tcPr>
          <w:p w14:paraId="6CABCE2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26 827,3</w:t>
            </w:r>
          </w:p>
        </w:tc>
        <w:tc>
          <w:tcPr>
            <w:tcW w:w="1004" w:type="dxa"/>
            <w:tcBorders>
              <w:top w:val="nil"/>
            </w:tcBorders>
            <w:shd w:val="clear" w:color="auto" w:fill="auto"/>
            <w:noWrap/>
            <w:vAlign w:val="center"/>
            <w:hideMark/>
          </w:tcPr>
          <w:p w14:paraId="160F9F8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26 671,3</w:t>
            </w:r>
          </w:p>
        </w:tc>
        <w:tc>
          <w:tcPr>
            <w:tcW w:w="1004" w:type="dxa"/>
            <w:tcBorders>
              <w:top w:val="nil"/>
            </w:tcBorders>
            <w:shd w:val="clear" w:color="auto" w:fill="auto"/>
            <w:vAlign w:val="center"/>
            <w:hideMark/>
          </w:tcPr>
          <w:p w14:paraId="7066F7B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26 445,2</w:t>
            </w:r>
          </w:p>
        </w:tc>
        <w:tc>
          <w:tcPr>
            <w:tcW w:w="1004" w:type="dxa"/>
            <w:tcBorders>
              <w:top w:val="nil"/>
            </w:tcBorders>
            <w:shd w:val="clear" w:color="auto" w:fill="auto"/>
            <w:vAlign w:val="center"/>
            <w:hideMark/>
          </w:tcPr>
          <w:p w14:paraId="39394DB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25 226,1</w:t>
            </w:r>
          </w:p>
        </w:tc>
        <w:tc>
          <w:tcPr>
            <w:tcW w:w="1004" w:type="dxa"/>
            <w:tcBorders>
              <w:top w:val="nil"/>
              <w:right w:val="nil"/>
            </w:tcBorders>
            <w:shd w:val="clear" w:color="auto" w:fill="auto"/>
            <w:vAlign w:val="center"/>
            <w:hideMark/>
          </w:tcPr>
          <w:p w14:paraId="66674E7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26 023,7</w:t>
            </w:r>
          </w:p>
        </w:tc>
        <w:tc>
          <w:tcPr>
            <w:tcW w:w="1134" w:type="dxa"/>
            <w:tcBorders>
              <w:top w:val="nil"/>
              <w:left w:val="nil"/>
              <w:bottom w:val="nil"/>
              <w:right w:val="nil"/>
            </w:tcBorders>
            <w:shd w:val="clear" w:color="auto" w:fill="auto"/>
            <w:noWrap/>
            <w:vAlign w:val="center"/>
            <w:hideMark/>
          </w:tcPr>
          <w:p w14:paraId="2439A457"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94,0</w:t>
            </w:r>
          </w:p>
        </w:tc>
        <w:tc>
          <w:tcPr>
            <w:tcW w:w="1080" w:type="dxa"/>
            <w:tcBorders>
              <w:top w:val="nil"/>
              <w:left w:val="nil"/>
              <w:bottom w:val="nil"/>
              <w:right w:val="nil"/>
            </w:tcBorders>
            <w:shd w:val="clear" w:color="auto" w:fill="auto"/>
            <w:noWrap/>
            <w:vAlign w:val="center"/>
            <w:hideMark/>
          </w:tcPr>
          <w:p w14:paraId="52625C2B"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97,6</w:t>
            </w:r>
          </w:p>
        </w:tc>
      </w:tr>
      <w:tr w:rsidR="0019521B" w:rsidRPr="006223F2" w14:paraId="1A1C0AA3" w14:textId="77777777" w:rsidTr="0019521B">
        <w:trPr>
          <w:trHeight w:val="262"/>
        </w:trPr>
        <w:tc>
          <w:tcPr>
            <w:tcW w:w="2694" w:type="dxa"/>
            <w:tcBorders>
              <w:top w:val="nil"/>
              <w:left w:val="nil"/>
            </w:tcBorders>
            <w:shd w:val="clear" w:color="auto" w:fill="auto"/>
            <w:vAlign w:val="center"/>
            <w:hideMark/>
          </w:tcPr>
          <w:p w14:paraId="4342EF2E"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vAlign w:val="center"/>
            <w:hideMark/>
          </w:tcPr>
          <w:p w14:paraId="79DE970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23 163,1</w:t>
            </w:r>
          </w:p>
        </w:tc>
        <w:tc>
          <w:tcPr>
            <w:tcW w:w="1004" w:type="dxa"/>
            <w:tcBorders>
              <w:top w:val="nil"/>
            </w:tcBorders>
            <w:shd w:val="clear" w:color="auto" w:fill="auto"/>
            <w:noWrap/>
            <w:vAlign w:val="center"/>
            <w:hideMark/>
          </w:tcPr>
          <w:p w14:paraId="6B54767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22 714,2</w:t>
            </w:r>
          </w:p>
        </w:tc>
        <w:tc>
          <w:tcPr>
            <w:tcW w:w="1004" w:type="dxa"/>
            <w:tcBorders>
              <w:top w:val="nil"/>
            </w:tcBorders>
            <w:shd w:val="clear" w:color="auto" w:fill="auto"/>
            <w:vAlign w:val="center"/>
            <w:hideMark/>
          </w:tcPr>
          <w:p w14:paraId="22511FA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23 393,8</w:t>
            </w:r>
          </w:p>
        </w:tc>
        <w:tc>
          <w:tcPr>
            <w:tcW w:w="1004" w:type="dxa"/>
            <w:tcBorders>
              <w:top w:val="nil"/>
            </w:tcBorders>
            <w:shd w:val="clear" w:color="auto" w:fill="auto"/>
            <w:vAlign w:val="center"/>
            <w:hideMark/>
          </w:tcPr>
          <w:p w14:paraId="1D38FA1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22 022,9</w:t>
            </w:r>
          </w:p>
        </w:tc>
        <w:tc>
          <w:tcPr>
            <w:tcW w:w="1004" w:type="dxa"/>
            <w:tcBorders>
              <w:top w:val="nil"/>
              <w:right w:val="nil"/>
            </w:tcBorders>
            <w:shd w:val="clear" w:color="auto" w:fill="auto"/>
            <w:vAlign w:val="center"/>
            <w:hideMark/>
          </w:tcPr>
          <w:p w14:paraId="2DDF918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22 973,6</w:t>
            </w:r>
          </w:p>
        </w:tc>
        <w:tc>
          <w:tcPr>
            <w:tcW w:w="1134" w:type="dxa"/>
            <w:tcBorders>
              <w:top w:val="nil"/>
              <w:left w:val="nil"/>
              <w:bottom w:val="nil"/>
              <w:right w:val="nil"/>
            </w:tcBorders>
            <w:shd w:val="clear" w:color="auto" w:fill="auto"/>
            <w:noWrap/>
            <w:vAlign w:val="center"/>
            <w:hideMark/>
          </w:tcPr>
          <w:p w14:paraId="74DE0EC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95,1</w:t>
            </w:r>
          </w:p>
        </w:tc>
        <w:tc>
          <w:tcPr>
            <w:tcW w:w="1080" w:type="dxa"/>
            <w:tcBorders>
              <w:top w:val="nil"/>
              <w:left w:val="nil"/>
              <w:bottom w:val="nil"/>
              <w:right w:val="nil"/>
            </w:tcBorders>
            <w:shd w:val="clear" w:color="auto" w:fill="auto"/>
            <w:noWrap/>
            <w:vAlign w:val="center"/>
            <w:hideMark/>
          </w:tcPr>
          <w:p w14:paraId="05EAC1DE"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101,1</w:t>
            </w:r>
          </w:p>
        </w:tc>
      </w:tr>
      <w:tr w:rsidR="0019521B" w:rsidRPr="006223F2" w14:paraId="5E8BD2BE" w14:textId="77777777" w:rsidTr="0019521B">
        <w:trPr>
          <w:trHeight w:val="520"/>
        </w:trPr>
        <w:tc>
          <w:tcPr>
            <w:tcW w:w="2694" w:type="dxa"/>
            <w:tcBorders>
              <w:top w:val="nil"/>
              <w:left w:val="nil"/>
              <w:bottom w:val="nil"/>
              <w:right w:val="nil"/>
            </w:tcBorders>
            <w:shd w:val="clear" w:color="auto" w:fill="auto"/>
            <w:vAlign w:val="center"/>
            <w:hideMark/>
          </w:tcPr>
          <w:p w14:paraId="40D0D067"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Số người làm công việc tự sản tự tiêu trong nông nghiệp (Nghìn người)</w:t>
            </w:r>
          </w:p>
        </w:tc>
        <w:tc>
          <w:tcPr>
            <w:tcW w:w="1003" w:type="dxa"/>
            <w:tcBorders>
              <w:top w:val="nil"/>
              <w:left w:val="nil"/>
              <w:bottom w:val="nil"/>
              <w:right w:val="nil"/>
            </w:tcBorders>
            <w:shd w:val="clear" w:color="auto" w:fill="auto"/>
            <w:noWrap/>
            <w:vAlign w:val="center"/>
            <w:hideMark/>
          </w:tcPr>
          <w:p w14:paraId="25D7DA4F" w14:textId="279A4C66" w:rsidR="00292438" w:rsidRPr="006223F2" w:rsidRDefault="00292438" w:rsidP="00D17FAB">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3</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337</w:t>
            </w:r>
            <w:r w:rsidRPr="006223F2">
              <w:rPr>
                <w:rFonts w:asciiTheme="majorHAnsi" w:hAnsiTheme="majorHAnsi" w:cstheme="majorHAnsi"/>
                <w:b w:val="0"/>
                <w:bCs/>
                <w:i w:val="0"/>
                <w:sz w:val="20"/>
                <w:szCs w:val="20"/>
              </w:rPr>
              <w:t>,</w:t>
            </w:r>
            <w:r w:rsidR="00410215" w:rsidRPr="006223F2">
              <w:rPr>
                <w:rFonts w:asciiTheme="majorHAnsi" w:hAnsiTheme="majorHAnsi" w:cstheme="majorHAnsi"/>
                <w:bCs/>
                <w:i w:val="0"/>
                <w:sz w:val="20"/>
                <w:szCs w:val="20"/>
              </w:rPr>
              <w:t>6</w:t>
            </w:r>
          </w:p>
        </w:tc>
        <w:tc>
          <w:tcPr>
            <w:tcW w:w="1004" w:type="dxa"/>
            <w:tcBorders>
              <w:top w:val="nil"/>
              <w:left w:val="nil"/>
              <w:bottom w:val="nil"/>
              <w:right w:val="nil"/>
            </w:tcBorders>
            <w:shd w:val="clear" w:color="auto" w:fill="auto"/>
            <w:noWrap/>
            <w:vAlign w:val="center"/>
            <w:hideMark/>
          </w:tcPr>
          <w:p w14:paraId="64DEC8D6"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3</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732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004" w:type="dxa"/>
            <w:tcBorders>
              <w:top w:val="nil"/>
              <w:left w:val="nil"/>
              <w:bottom w:val="nil"/>
              <w:right w:val="nil"/>
            </w:tcBorders>
            <w:shd w:val="clear" w:color="auto" w:fill="auto"/>
            <w:noWrap/>
            <w:vAlign w:val="center"/>
            <w:hideMark/>
          </w:tcPr>
          <w:p w14:paraId="51CBA62A"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4229</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w:t>
            </w:r>
          </w:p>
        </w:tc>
        <w:tc>
          <w:tcPr>
            <w:tcW w:w="1004" w:type="dxa"/>
            <w:tcBorders>
              <w:top w:val="nil"/>
              <w:left w:val="nil"/>
              <w:bottom w:val="nil"/>
              <w:right w:val="nil"/>
            </w:tcBorders>
            <w:shd w:val="clear" w:color="auto" w:fill="auto"/>
            <w:noWrap/>
            <w:vAlign w:val="center"/>
            <w:hideMark/>
          </w:tcPr>
          <w:p w14:paraId="0CB26CBB" w14:textId="09C947B8"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222</w:t>
            </w:r>
            <w:r w:rsidRPr="006223F2">
              <w:rPr>
                <w:rFonts w:asciiTheme="majorHAnsi" w:hAnsiTheme="majorHAnsi" w:cstheme="majorHAnsi"/>
                <w:b w:val="0"/>
                <w:bCs/>
                <w:i w:val="0"/>
                <w:sz w:val="20"/>
                <w:szCs w:val="20"/>
              </w:rPr>
              <w:t>,</w:t>
            </w:r>
            <w:r w:rsidR="00410215" w:rsidRPr="006223F2">
              <w:rPr>
                <w:rFonts w:asciiTheme="majorHAnsi" w:hAnsiTheme="majorHAnsi" w:cstheme="majorHAnsi"/>
                <w:bCs/>
                <w:i w:val="0"/>
                <w:sz w:val="20"/>
                <w:szCs w:val="20"/>
              </w:rPr>
              <w:t>2</w:t>
            </w:r>
          </w:p>
        </w:tc>
        <w:tc>
          <w:tcPr>
            <w:tcW w:w="1004" w:type="dxa"/>
            <w:tcBorders>
              <w:top w:val="nil"/>
              <w:left w:val="nil"/>
              <w:bottom w:val="nil"/>
              <w:right w:val="nil"/>
            </w:tcBorders>
            <w:shd w:val="clear" w:color="auto" w:fill="auto"/>
            <w:noWrap/>
            <w:vAlign w:val="center"/>
            <w:hideMark/>
          </w:tcPr>
          <w:p w14:paraId="340202BF" w14:textId="20AAFFD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316</w:t>
            </w:r>
            <w:r w:rsidRPr="006223F2">
              <w:rPr>
                <w:rFonts w:asciiTheme="majorHAnsi" w:hAnsiTheme="majorHAnsi" w:cstheme="majorHAnsi"/>
                <w:b w:val="0"/>
                <w:bCs/>
                <w:i w:val="0"/>
                <w:sz w:val="20"/>
                <w:szCs w:val="20"/>
              </w:rPr>
              <w:t>,</w:t>
            </w:r>
            <w:r w:rsidR="00410215" w:rsidRPr="006223F2">
              <w:rPr>
                <w:rFonts w:asciiTheme="majorHAnsi" w:hAnsiTheme="majorHAnsi" w:cstheme="majorHAnsi"/>
                <w:bCs/>
                <w:i w:val="0"/>
                <w:sz w:val="20"/>
                <w:szCs w:val="20"/>
              </w:rPr>
              <w:t>8</w:t>
            </w:r>
          </w:p>
        </w:tc>
        <w:tc>
          <w:tcPr>
            <w:tcW w:w="1134" w:type="dxa"/>
            <w:tcBorders>
              <w:top w:val="nil"/>
              <w:left w:val="nil"/>
              <w:bottom w:val="nil"/>
              <w:right w:val="nil"/>
            </w:tcBorders>
            <w:shd w:val="clear" w:color="auto" w:fill="auto"/>
            <w:noWrap/>
            <w:vAlign w:val="center"/>
            <w:hideMark/>
          </w:tcPr>
          <w:p w14:paraId="4C3037CC"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156,5</w:t>
            </w:r>
          </w:p>
        </w:tc>
        <w:tc>
          <w:tcPr>
            <w:tcW w:w="1080" w:type="dxa"/>
            <w:tcBorders>
              <w:top w:val="nil"/>
              <w:left w:val="nil"/>
              <w:bottom w:val="nil"/>
              <w:right w:val="nil"/>
            </w:tcBorders>
            <w:shd w:val="clear" w:color="auto" w:fill="auto"/>
            <w:noWrap/>
            <w:vAlign w:val="center"/>
            <w:hideMark/>
          </w:tcPr>
          <w:p w14:paraId="70D961DA"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115,7</w:t>
            </w:r>
          </w:p>
        </w:tc>
      </w:tr>
      <w:tr w:rsidR="0019521B" w:rsidRPr="006223F2" w14:paraId="7177D949" w14:textId="77777777" w:rsidTr="0019521B">
        <w:trPr>
          <w:trHeight w:val="370"/>
        </w:trPr>
        <w:tc>
          <w:tcPr>
            <w:tcW w:w="2694" w:type="dxa"/>
            <w:tcBorders>
              <w:top w:val="nil"/>
              <w:left w:val="nil"/>
              <w:bottom w:val="nil"/>
              <w:right w:val="nil"/>
            </w:tcBorders>
            <w:shd w:val="clear" w:color="auto" w:fill="auto"/>
            <w:vAlign w:val="center"/>
            <w:hideMark/>
          </w:tcPr>
          <w:p w14:paraId="3520A81A"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left w:val="nil"/>
              <w:bottom w:val="nil"/>
              <w:right w:val="nil"/>
            </w:tcBorders>
            <w:shd w:val="clear" w:color="auto" w:fill="auto"/>
            <w:noWrap/>
            <w:vAlign w:val="center"/>
            <w:hideMark/>
          </w:tcPr>
          <w:p w14:paraId="40DDC88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vAlign w:val="center"/>
            <w:hideMark/>
          </w:tcPr>
          <w:p w14:paraId="1763EAF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6F3AF254"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436F7B7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26E0ADA5"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147260DF"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02FAFAE5"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48A0247" w14:textId="77777777" w:rsidTr="0019521B">
        <w:trPr>
          <w:trHeight w:val="366"/>
        </w:trPr>
        <w:tc>
          <w:tcPr>
            <w:tcW w:w="2694" w:type="dxa"/>
            <w:tcBorders>
              <w:top w:val="nil"/>
              <w:left w:val="nil"/>
              <w:bottom w:val="nil"/>
              <w:right w:val="nil"/>
            </w:tcBorders>
            <w:shd w:val="clear" w:color="auto" w:fill="auto"/>
            <w:vAlign w:val="center"/>
            <w:hideMark/>
          </w:tcPr>
          <w:p w14:paraId="1DD7CB45"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left w:val="nil"/>
              <w:bottom w:val="nil"/>
              <w:right w:val="nil"/>
            </w:tcBorders>
            <w:shd w:val="clear" w:color="auto" w:fill="auto"/>
            <w:noWrap/>
            <w:vAlign w:val="center"/>
            <w:hideMark/>
          </w:tcPr>
          <w:p w14:paraId="7A9DE94F" w14:textId="2C78AB89" w:rsidR="00292438" w:rsidRPr="006223F2" w:rsidRDefault="00410215" w:rsidP="00D17FAB">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 xml:space="preserve">    </w:t>
            </w:r>
            <w:r w:rsidR="00292438" w:rsidRPr="006223F2">
              <w:rPr>
                <w:rFonts w:asciiTheme="majorHAnsi" w:hAnsiTheme="majorHAnsi" w:cstheme="majorHAnsi"/>
                <w:b w:val="0"/>
                <w:i w:val="0"/>
                <w:sz w:val="20"/>
                <w:szCs w:val="20"/>
              </w:rPr>
              <w:t>21</w:t>
            </w:r>
            <w:r w:rsidRPr="006223F2">
              <w:rPr>
                <w:rFonts w:asciiTheme="majorHAnsi" w:hAnsiTheme="majorHAnsi" w:cstheme="majorHAnsi"/>
                <w:b w:val="0"/>
                <w:i w:val="0"/>
                <w:sz w:val="20"/>
                <w:szCs w:val="20"/>
              </w:rPr>
              <w:t>9,0</w:t>
            </w:r>
          </w:p>
        </w:tc>
        <w:tc>
          <w:tcPr>
            <w:tcW w:w="1004" w:type="dxa"/>
            <w:tcBorders>
              <w:top w:val="nil"/>
              <w:left w:val="nil"/>
              <w:bottom w:val="nil"/>
              <w:right w:val="nil"/>
            </w:tcBorders>
            <w:shd w:val="clear" w:color="auto" w:fill="auto"/>
            <w:noWrap/>
            <w:vAlign w:val="center"/>
            <w:hideMark/>
          </w:tcPr>
          <w:p w14:paraId="170C745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227,8</w:t>
            </w:r>
          </w:p>
        </w:tc>
        <w:tc>
          <w:tcPr>
            <w:tcW w:w="1004" w:type="dxa"/>
            <w:tcBorders>
              <w:top w:val="nil"/>
              <w:left w:val="nil"/>
              <w:bottom w:val="nil"/>
              <w:right w:val="nil"/>
            </w:tcBorders>
            <w:shd w:val="clear" w:color="auto" w:fill="auto"/>
            <w:noWrap/>
            <w:vAlign w:val="center"/>
            <w:hideMark/>
          </w:tcPr>
          <w:p w14:paraId="53D7CBA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387,0</w:t>
            </w:r>
          </w:p>
        </w:tc>
        <w:tc>
          <w:tcPr>
            <w:tcW w:w="1004" w:type="dxa"/>
            <w:tcBorders>
              <w:top w:val="nil"/>
              <w:left w:val="nil"/>
              <w:bottom w:val="nil"/>
              <w:right w:val="nil"/>
            </w:tcBorders>
            <w:shd w:val="clear" w:color="auto" w:fill="auto"/>
            <w:noWrap/>
            <w:vAlign w:val="center"/>
            <w:hideMark/>
          </w:tcPr>
          <w:p w14:paraId="18AC994A" w14:textId="1479989A"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529,1</w:t>
            </w:r>
          </w:p>
        </w:tc>
        <w:tc>
          <w:tcPr>
            <w:tcW w:w="1004" w:type="dxa"/>
            <w:tcBorders>
              <w:top w:val="nil"/>
              <w:left w:val="nil"/>
              <w:bottom w:val="nil"/>
              <w:right w:val="nil"/>
            </w:tcBorders>
            <w:shd w:val="clear" w:color="auto" w:fill="auto"/>
            <w:noWrap/>
            <w:vAlign w:val="center"/>
            <w:hideMark/>
          </w:tcPr>
          <w:p w14:paraId="30817AA2" w14:textId="76EF0D78"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412,5</w:t>
            </w:r>
          </w:p>
        </w:tc>
        <w:tc>
          <w:tcPr>
            <w:tcW w:w="1134" w:type="dxa"/>
            <w:tcBorders>
              <w:top w:val="nil"/>
              <w:left w:val="nil"/>
              <w:bottom w:val="nil"/>
              <w:right w:val="nil"/>
            </w:tcBorders>
            <w:shd w:val="clear" w:color="auto" w:fill="auto"/>
            <w:noWrap/>
            <w:vAlign w:val="center"/>
            <w:hideMark/>
          </w:tcPr>
          <w:p w14:paraId="724A6F04"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241,6</w:t>
            </w:r>
          </w:p>
        </w:tc>
        <w:tc>
          <w:tcPr>
            <w:tcW w:w="1080" w:type="dxa"/>
            <w:tcBorders>
              <w:top w:val="nil"/>
              <w:left w:val="nil"/>
              <w:bottom w:val="nil"/>
              <w:right w:val="nil"/>
            </w:tcBorders>
            <w:shd w:val="clear" w:color="auto" w:fill="auto"/>
            <w:noWrap/>
            <w:vAlign w:val="center"/>
            <w:hideMark/>
          </w:tcPr>
          <w:p w14:paraId="2C91E850"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181,1</w:t>
            </w:r>
          </w:p>
        </w:tc>
      </w:tr>
      <w:tr w:rsidR="0019521B" w:rsidRPr="006223F2" w14:paraId="047B8639" w14:textId="77777777" w:rsidTr="0019521B">
        <w:trPr>
          <w:trHeight w:val="414"/>
        </w:trPr>
        <w:tc>
          <w:tcPr>
            <w:tcW w:w="2694" w:type="dxa"/>
            <w:tcBorders>
              <w:top w:val="nil"/>
              <w:left w:val="nil"/>
              <w:bottom w:val="nil"/>
              <w:right w:val="nil"/>
            </w:tcBorders>
            <w:shd w:val="clear" w:color="auto" w:fill="auto"/>
            <w:vAlign w:val="center"/>
            <w:hideMark/>
          </w:tcPr>
          <w:p w14:paraId="6D8646FD"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left w:val="nil"/>
              <w:bottom w:val="nil"/>
              <w:right w:val="nil"/>
            </w:tcBorders>
            <w:shd w:val="clear" w:color="auto" w:fill="auto"/>
            <w:noWrap/>
            <w:vAlign w:val="center"/>
            <w:hideMark/>
          </w:tcPr>
          <w:p w14:paraId="535E5903" w14:textId="7B6511E7"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3 118,6</w:t>
            </w:r>
          </w:p>
        </w:tc>
        <w:tc>
          <w:tcPr>
            <w:tcW w:w="1004" w:type="dxa"/>
            <w:tcBorders>
              <w:top w:val="nil"/>
              <w:left w:val="nil"/>
              <w:bottom w:val="nil"/>
              <w:right w:val="nil"/>
            </w:tcBorders>
            <w:shd w:val="clear" w:color="auto" w:fill="auto"/>
            <w:noWrap/>
            <w:vAlign w:val="center"/>
            <w:hideMark/>
          </w:tcPr>
          <w:p w14:paraId="6589A0B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3 504,2</w:t>
            </w:r>
          </w:p>
        </w:tc>
        <w:tc>
          <w:tcPr>
            <w:tcW w:w="1004" w:type="dxa"/>
            <w:tcBorders>
              <w:top w:val="nil"/>
              <w:left w:val="nil"/>
              <w:bottom w:val="nil"/>
              <w:right w:val="nil"/>
            </w:tcBorders>
            <w:shd w:val="clear" w:color="auto" w:fill="auto"/>
            <w:noWrap/>
            <w:vAlign w:val="center"/>
            <w:hideMark/>
          </w:tcPr>
          <w:p w14:paraId="6BE7FB3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3842,5</w:t>
            </w:r>
          </w:p>
        </w:tc>
        <w:tc>
          <w:tcPr>
            <w:tcW w:w="1004" w:type="dxa"/>
            <w:tcBorders>
              <w:top w:val="nil"/>
              <w:left w:val="nil"/>
              <w:bottom w:val="nil"/>
              <w:right w:val="nil"/>
            </w:tcBorders>
            <w:shd w:val="clear" w:color="auto" w:fill="auto"/>
            <w:noWrap/>
            <w:vAlign w:val="center"/>
            <w:hideMark/>
          </w:tcPr>
          <w:p w14:paraId="3D9CC87E" w14:textId="4BA833B7"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4 693,1</w:t>
            </w:r>
          </w:p>
        </w:tc>
        <w:tc>
          <w:tcPr>
            <w:tcW w:w="1004" w:type="dxa"/>
            <w:tcBorders>
              <w:top w:val="nil"/>
              <w:left w:val="nil"/>
              <w:bottom w:val="nil"/>
              <w:right w:val="nil"/>
            </w:tcBorders>
            <w:shd w:val="clear" w:color="auto" w:fill="auto"/>
            <w:noWrap/>
            <w:vAlign w:val="center"/>
            <w:hideMark/>
          </w:tcPr>
          <w:p w14:paraId="42C45214" w14:textId="3F00BD8A"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3 904,3</w:t>
            </w:r>
          </w:p>
        </w:tc>
        <w:tc>
          <w:tcPr>
            <w:tcW w:w="1134" w:type="dxa"/>
            <w:tcBorders>
              <w:top w:val="nil"/>
              <w:left w:val="nil"/>
              <w:bottom w:val="nil"/>
              <w:right w:val="nil"/>
            </w:tcBorders>
            <w:shd w:val="clear" w:color="auto" w:fill="auto"/>
            <w:noWrap/>
            <w:vAlign w:val="center"/>
            <w:hideMark/>
          </w:tcPr>
          <w:p w14:paraId="008DADF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150,5</w:t>
            </w:r>
          </w:p>
        </w:tc>
        <w:tc>
          <w:tcPr>
            <w:tcW w:w="1080" w:type="dxa"/>
            <w:tcBorders>
              <w:top w:val="nil"/>
              <w:left w:val="nil"/>
              <w:bottom w:val="nil"/>
              <w:right w:val="nil"/>
            </w:tcBorders>
            <w:shd w:val="clear" w:color="auto" w:fill="auto"/>
            <w:noWrap/>
            <w:vAlign w:val="center"/>
            <w:hideMark/>
          </w:tcPr>
          <w:p w14:paraId="5657E1BA"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111,4</w:t>
            </w:r>
          </w:p>
        </w:tc>
      </w:tr>
      <w:tr w:rsidR="0019521B" w:rsidRPr="006223F2" w14:paraId="7EEDC736" w14:textId="77777777" w:rsidTr="0019521B">
        <w:trPr>
          <w:trHeight w:val="146"/>
        </w:trPr>
        <w:tc>
          <w:tcPr>
            <w:tcW w:w="2694" w:type="dxa"/>
            <w:tcBorders>
              <w:top w:val="nil"/>
              <w:left w:val="nil"/>
              <w:bottom w:val="nil"/>
              <w:right w:val="nil"/>
            </w:tcBorders>
            <w:shd w:val="clear" w:color="auto" w:fill="auto"/>
            <w:vAlign w:val="center"/>
            <w:hideMark/>
          </w:tcPr>
          <w:p w14:paraId="11D8FBFF"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left w:val="nil"/>
              <w:bottom w:val="nil"/>
              <w:right w:val="nil"/>
            </w:tcBorders>
            <w:shd w:val="clear" w:color="auto" w:fill="auto"/>
            <w:noWrap/>
            <w:vAlign w:val="center"/>
            <w:hideMark/>
          </w:tcPr>
          <w:p w14:paraId="4C481D75"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059EF7B6"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3E91AB4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75658CE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53DC45C6"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446DA980"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E0C74E8"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0212126C" w14:textId="77777777" w:rsidTr="0019521B">
        <w:trPr>
          <w:trHeight w:val="335"/>
        </w:trPr>
        <w:tc>
          <w:tcPr>
            <w:tcW w:w="2694" w:type="dxa"/>
            <w:tcBorders>
              <w:top w:val="nil"/>
              <w:left w:val="nil"/>
              <w:bottom w:val="nil"/>
              <w:right w:val="nil"/>
            </w:tcBorders>
            <w:shd w:val="clear" w:color="auto" w:fill="auto"/>
            <w:vAlign w:val="center"/>
            <w:hideMark/>
          </w:tcPr>
          <w:p w14:paraId="03006825"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left w:val="nil"/>
              <w:bottom w:val="nil"/>
              <w:right w:val="nil"/>
            </w:tcBorders>
            <w:shd w:val="clear" w:color="auto" w:fill="auto"/>
            <w:noWrap/>
            <w:vAlign w:val="center"/>
            <w:hideMark/>
          </w:tcPr>
          <w:p w14:paraId="41A7FAC7" w14:textId="3C882CB3" w:rsidR="00292438" w:rsidRPr="006223F2" w:rsidRDefault="00292438" w:rsidP="00D17FAB">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1 305,</w:t>
            </w:r>
            <w:r w:rsidR="00410215" w:rsidRPr="006223F2">
              <w:rPr>
                <w:rFonts w:asciiTheme="majorHAnsi" w:hAnsiTheme="majorHAnsi" w:cstheme="majorHAnsi"/>
                <w:b w:val="0"/>
                <w:i w:val="0"/>
                <w:sz w:val="20"/>
                <w:szCs w:val="20"/>
              </w:rPr>
              <w:t>5</w:t>
            </w:r>
          </w:p>
        </w:tc>
        <w:tc>
          <w:tcPr>
            <w:tcW w:w="1004" w:type="dxa"/>
            <w:tcBorders>
              <w:top w:val="nil"/>
              <w:left w:val="nil"/>
              <w:bottom w:val="nil"/>
              <w:right w:val="nil"/>
            </w:tcBorders>
            <w:shd w:val="clear" w:color="auto" w:fill="auto"/>
            <w:noWrap/>
            <w:vAlign w:val="center"/>
            <w:hideMark/>
          </w:tcPr>
          <w:p w14:paraId="644C8BF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1 455,1</w:t>
            </w:r>
          </w:p>
        </w:tc>
        <w:tc>
          <w:tcPr>
            <w:tcW w:w="1004" w:type="dxa"/>
            <w:tcBorders>
              <w:top w:val="nil"/>
              <w:left w:val="nil"/>
              <w:bottom w:val="nil"/>
              <w:right w:val="nil"/>
            </w:tcBorders>
            <w:shd w:val="clear" w:color="auto" w:fill="auto"/>
            <w:noWrap/>
            <w:vAlign w:val="center"/>
            <w:hideMark/>
          </w:tcPr>
          <w:p w14:paraId="67A38F1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1575,5</w:t>
            </w:r>
          </w:p>
        </w:tc>
        <w:tc>
          <w:tcPr>
            <w:tcW w:w="1004" w:type="dxa"/>
            <w:tcBorders>
              <w:top w:val="nil"/>
              <w:left w:val="nil"/>
              <w:bottom w:val="nil"/>
              <w:right w:val="nil"/>
            </w:tcBorders>
            <w:shd w:val="clear" w:color="auto" w:fill="auto"/>
            <w:noWrap/>
            <w:vAlign w:val="center"/>
            <w:hideMark/>
          </w:tcPr>
          <w:p w14:paraId="08B5ADA4" w14:textId="625E9786"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1 939,4</w:t>
            </w:r>
          </w:p>
        </w:tc>
        <w:tc>
          <w:tcPr>
            <w:tcW w:w="1004" w:type="dxa"/>
            <w:tcBorders>
              <w:top w:val="nil"/>
              <w:left w:val="nil"/>
              <w:bottom w:val="nil"/>
              <w:right w:val="nil"/>
            </w:tcBorders>
            <w:shd w:val="clear" w:color="auto" w:fill="auto"/>
            <w:noWrap/>
            <w:vAlign w:val="center"/>
            <w:hideMark/>
          </w:tcPr>
          <w:p w14:paraId="3CD33436" w14:textId="4DC9FA0C"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1 596,6</w:t>
            </w:r>
          </w:p>
        </w:tc>
        <w:tc>
          <w:tcPr>
            <w:tcW w:w="1134" w:type="dxa"/>
            <w:tcBorders>
              <w:top w:val="nil"/>
              <w:left w:val="nil"/>
              <w:bottom w:val="nil"/>
              <w:right w:val="nil"/>
            </w:tcBorders>
            <w:shd w:val="clear" w:color="auto" w:fill="auto"/>
            <w:noWrap/>
            <w:vAlign w:val="center"/>
            <w:hideMark/>
          </w:tcPr>
          <w:p w14:paraId="0D86C7F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148,6</w:t>
            </w:r>
          </w:p>
        </w:tc>
        <w:tc>
          <w:tcPr>
            <w:tcW w:w="1080" w:type="dxa"/>
            <w:tcBorders>
              <w:top w:val="nil"/>
              <w:left w:val="nil"/>
              <w:bottom w:val="nil"/>
              <w:right w:val="nil"/>
            </w:tcBorders>
            <w:shd w:val="clear" w:color="auto" w:fill="auto"/>
            <w:noWrap/>
            <w:vAlign w:val="center"/>
            <w:hideMark/>
          </w:tcPr>
          <w:p w14:paraId="06B25275"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109,7</w:t>
            </w:r>
          </w:p>
        </w:tc>
      </w:tr>
      <w:tr w:rsidR="0019521B" w:rsidRPr="006223F2" w14:paraId="2B2B547E" w14:textId="77777777" w:rsidTr="0019521B">
        <w:trPr>
          <w:trHeight w:val="297"/>
        </w:trPr>
        <w:tc>
          <w:tcPr>
            <w:tcW w:w="2694" w:type="dxa"/>
            <w:tcBorders>
              <w:top w:val="nil"/>
              <w:left w:val="nil"/>
              <w:bottom w:val="nil"/>
              <w:right w:val="nil"/>
            </w:tcBorders>
            <w:shd w:val="clear" w:color="auto" w:fill="auto"/>
            <w:vAlign w:val="center"/>
            <w:hideMark/>
          </w:tcPr>
          <w:p w14:paraId="0A596A64"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left w:val="nil"/>
              <w:bottom w:val="nil"/>
              <w:right w:val="nil"/>
            </w:tcBorders>
            <w:shd w:val="clear" w:color="auto" w:fill="auto"/>
            <w:noWrap/>
            <w:vAlign w:val="center"/>
            <w:hideMark/>
          </w:tcPr>
          <w:p w14:paraId="235337CD" w14:textId="3C4A4391" w:rsidR="00292438" w:rsidRPr="006223F2" w:rsidRDefault="00292438" w:rsidP="00D17FAB">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2 032,</w:t>
            </w:r>
            <w:r w:rsidR="00410215" w:rsidRPr="006223F2">
              <w:rPr>
                <w:rFonts w:asciiTheme="majorHAnsi" w:hAnsiTheme="majorHAnsi" w:cstheme="majorHAnsi"/>
                <w:b w:val="0"/>
                <w:i w:val="0"/>
                <w:sz w:val="20"/>
                <w:szCs w:val="20"/>
              </w:rPr>
              <w:t>1</w:t>
            </w:r>
          </w:p>
        </w:tc>
        <w:tc>
          <w:tcPr>
            <w:tcW w:w="1004" w:type="dxa"/>
            <w:tcBorders>
              <w:top w:val="nil"/>
              <w:left w:val="nil"/>
              <w:bottom w:val="nil"/>
              <w:right w:val="nil"/>
            </w:tcBorders>
            <w:shd w:val="clear" w:color="auto" w:fill="auto"/>
            <w:noWrap/>
            <w:vAlign w:val="center"/>
            <w:hideMark/>
          </w:tcPr>
          <w:p w14:paraId="4A908A2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2 276,9</w:t>
            </w:r>
          </w:p>
        </w:tc>
        <w:tc>
          <w:tcPr>
            <w:tcW w:w="1004" w:type="dxa"/>
            <w:tcBorders>
              <w:top w:val="nil"/>
              <w:left w:val="nil"/>
              <w:bottom w:val="nil"/>
              <w:right w:val="nil"/>
            </w:tcBorders>
            <w:shd w:val="clear" w:color="auto" w:fill="auto"/>
            <w:noWrap/>
            <w:vAlign w:val="center"/>
            <w:hideMark/>
          </w:tcPr>
          <w:p w14:paraId="2610F13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2654,1</w:t>
            </w:r>
          </w:p>
        </w:tc>
        <w:tc>
          <w:tcPr>
            <w:tcW w:w="1004" w:type="dxa"/>
            <w:tcBorders>
              <w:top w:val="nil"/>
              <w:left w:val="nil"/>
              <w:bottom w:val="nil"/>
              <w:right w:val="nil"/>
            </w:tcBorders>
            <w:shd w:val="clear" w:color="auto" w:fill="auto"/>
            <w:noWrap/>
            <w:vAlign w:val="center"/>
            <w:hideMark/>
          </w:tcPr>
          <w:p w14:paraId="7301C010" w14:textId="1983076F"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3 282,8</w:t>
            </w:r>
          </w:p>
        </w:tc>
        <w:tc>
          <w:tcPr>
            <w:tcW w:w="1004" w:type="dxa"/>
            <w:tcBorders>
              <w:top w:val="nil"/>
              <w:left w:val="nil"/>
              <w:bottom w:val="nil"/>
              <w:right w:val="nil"/>
            </w:tcBorders>
            <w:shd w:val="clear" w:color="auto" w:fill="auto"/>
            <w:noWrap/>
            <w:vAlign w:val="center"/>
            <w:hideMark/>
          </w:tcPr>
          <w:p w14:paraId="253208CB" w14:textId="52EA316E" w:rsidR="00292438" w:rsidRPr="006223F2" w:rsidRDefault="00410215"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2 720,2</w:t>
            </w:r>
          </w:p>
        </w:tc>
        <w:tc>
          <w:tcPr>
            <w:tcW w:w="1134" w:type="dxa"/>
            <w:tcBorders>
              <w:top w:val="nil"/>
              <w:left w:val="nil"/>
              <w:bottom w:val="nil"/>
              <w:right w:val="nil"/>
            </w:tcBorders>
            <w:shd w:val="clear" w:color="auto" w:fill="auto"/>
            <w:noWrap/>
            <w:vAlign w:val="center"/>
            <w:hideMark/>
          </w:tcPr>
          <w:p w14:paraId="0B882BA4"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161,5</w:t>
            </w:r>
          </w:p>
        </w:tc>
        <w:tc>
          <w:tcPr>
            <w:tcW w:w="1080" w:type="dxa"/>
            <w:tcBorders>
              <w:top w:val="nil"/>
              <w:left w:val="nil"/>
              <w:bottom w:val="nil"/>
              <w:right w:val="nil"/>
            </w:tcBorders>
            <w:shd w:val="clear" w:color="auto" w:fill="auto"/>
            <w:noWrap/>
            <w:vAlign w:val="center"/>
            <w:hideMark/>
          </w:tcPr>
          <w:p w14:paraId="01FEE888"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119,5</w:t>
            </w:r>
          </w:p>
        </w:tc>
      </w:tr>
      <w:tr w:rsidR="0019521B" w:rsidRPr="006223F2" w14:paraId="4E49C92C" w14:textId="77777777" w:rsidTr="0019521B">
        <w:trPr>
          <w:trHeight w:val="810"/>
        </w:trPr>
        <w:tc>
          <w:tcPr>
            <w:tcW w:w="2694" w:type="dxa"/>
            <w:tcBorders>
              <w:left w:val="nil"/>
            </w:tcBorders>
            <w:shd w:val="clear" w:color="auto" w:fill="auto"/>
            <w:vAlign w:val="center"/>
            <w:hideMark/>
          </w:tcPr>
          <w:p w14:paraId="6D31F495" w14:textId="77777777" w:rsidR="009C3E5D"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Số người có việc làm trong độ tuổi lao động </w:t>
            </w:r>
          </w:p>
          <w:p w14:paraId="38552A43" w14:textId="3080DA10"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(Nghìn người)</w:t>
            </w:r>
          </w:p>
        </w:tc>
        <w:tc>
          <w:tcPr>
            <w:tcW w:w="1003" w:type="dxa"/>
            <w:shd w:val="clear" w:color="auto" w:fill="auto"/>
            <w:vAlign w:val="center"/>
            <w:hideMark/>
          </w:tcPr>
          <w:p w14:paraId="3643179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44</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994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004" w:type="dxa"/>
            <w:shd w:val="clear" w:color="auto" w:fill="auto"/>
            <w:noWrap/>
            <w:vAlign w:val="center"/>
            <w:hideMark/>
          </w:tcPr>
          <w:p w14:paraId="46EBFD9A"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44</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392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004" w:type="dxa"/>
            <w:shd w:val="clear" w:color="auto" w:fill="auto"/>
            <w:vAlign w:val="center"/>
            <w:hideMark/>
          </w:tcPr>
          <w:p w14:paraId="666CD44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43</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967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2</w:t>
            </w:r>
          </w:p>
        </w:tc>
        <w:tc>
          <w:tcPr>
            <w:tcW w:w="1004" w:type="dxa"/>
            <w:shd w:val="clear" w:color="auto" w:fill="auto"/>
            <w:vAlign w:val="center"/>
            <w:hideMark/>
          </w:tcPr>
          <w:p w14:paraId="7819D2F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390</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004" w:type="dxa"/>
            <w:tcBorders>
              <w:right w:val="nil"/>
            </w:tcBorders>
            <w:shd w:val="clear" w:color="auto" w:fill="auto"/>
            <w:vAlign w:val="center"/>
            <w:hideMark/>
          </w:tcPr>
          <w:p w14:paraId="11BEEF4D"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43</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154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134" w:type="dxa"/>
            <w:tcBorders>
              <w:top w:val="nil"/>
              <w:left w:val="nil"/>
              <w:bottom w:val="nil"/>
              <w:right w:val="nil"/>
            </w:tcBorders>
            <w:shd w:val="clear" w:color="auto" w:fill="auto"/>
            <w:noWrap/>
            <w:vAlign w:val="center"/>
            <w:hideMark/>
          </w:tcPr>
          <w:p w14:paraId="64EF1ED5"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92,0</w:t>
            </w:r>
          </w:p>
        </w:tc>
        <w:tc>
          <w:tcPr>
            <w:tcW w:w="1080" w:type="dxa"/>
            <w:tcBorders>
              <w:top w:val="nil"/>
              <w:left w:val="nil"/>
              <w:bottom w:val="nil"/>
              <w:right w:val="nil"/>
            </w:tcBorders>
            <w:shd w:val="clear" w:color="auto" w:fill="auto"/>
            <w:noWrap/>
            <w:vAlign w:val="center"/>
            <w:hideMark/>
          </w:tcPr>
          <w:p w14:paraId="447EC49E"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97,2</w:t>
            </w:r>
          </w:p>
        </w:tc>
      </w:tr>
      <w:tr w:rsidR="0019521B" w:rsidRPr="006223F2" w14:paraId="46714A0B" w14:textId="77777777" w:rsidTr="0019521B">
        <w:trPr>
          <w:trHeight w:val="348"/>
        </w:trPr>
        <w:tc>
          <w:tcPr>
            <w:tcW w:w="2694" w:type="dxa"/>
            <w:tcBorders>
              <w:top w:val="nil"/>
              <w:left w:val="nil"/>
            </w:tcBorders>
            <w:shd w:val="clear" w:color="auto" w:fill="auto"/>
            <w:vAlign w:val="center"/>
            <w:hideMark/>
          </w:tcPr>
          <w:p w14:paraId="7FB78CC6"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vAlign w:val="center"/>
            <w:hideMark/>
          </w:tcPr>
          <w:p w14:paraId="3FA0886F"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0C9ED196"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43DB1101"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46281EF7"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right w:val="nil"/>
            </w:tcBorders>
            <w:shd w:val="clear" w:color="auto" w:fill="auto"/>
            <w:vAlign w:val="center"/>
            <w:hideMark/>
          </w:tcPr>
          <w:p w14:paraId="0C38CE23"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7A48D779"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577F3717"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119F3E4E" w14:textId="77777777" w:rsidTr="0019521B">
        <w:trPr>
          <w:trHeight w:val="330"/>
        </w:trPr>
        <w:tc>
          <w:tcPr>
            <w:tcW w:w="2694" w:type="dxa"/>
            <w:tcBorders>
              <w:top w:val="nil"/>
              <w:left w:val="nil"/>
            </w:tcBorders>
            <w:shd w:val="clear" w:color="auto" w:fill="auto"/>
            <w:vAlign w:val="center"/>
            <w:hideMark/>
          </w:tcPr>
          <w:p w14:paraId="033255ED"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vAlign w:val="center"/>
            <w:hideMark/>
          </w:tcPr>
          <w:p w14:paraId="3D1714F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15 767,2</w:t>
            </w:r>
          </w:p>
        </w:tc>
        <w:tc>
          <w:tcPr>
            <w:tcW w:w="1004" w:type="dxa"/>
            <w:tcBorders>
              <w:top w:val="nil"/>
            </w:tcBorders>
            <w:shd w:val="clear" w:color="auto" w:fill="auto"/>
            <w:noWrap/>
            <w:vAlign w:val="center"/>
            <w:hideMark/>
          </w:tcPr>
          <w:p w14:paraId="398C974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15 719,9</w:t>
            </w:r>
          </w:p>
        </w:tc>
        <w:tc>
          <w:tcPr>
            <w:tcW w:w="1004" w:type="dxa"/>
            <w:tcBorders>
              <w:top w:val="nil"/>
            </w:tcBorders>
            <w:shd w:val="clear" w:color="auto" w:fill="auto"/>
            <w:vAlign w:val="center"/>
            <w:hideMark/>
          </w:tcPr>
          <w:p w14:paraId="61949B8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16 401,8</w:t>
            </w:r>
          </w:p>
        </w:tc>
        <w:tc>
          <w:tcPr>
            <w:tcW w:w="1004" w:type="dxa"/>
            <w:tcBorders>
              <w:top w:val="nil"/>
            </w:tcBorders>
            <w:shd w:val="clear" w:color="auto" w:fill="auto"/>
            <w:vAlign w:val="center"/>
            <w:hideMark/>
          </w:tcPr>
          <w:p w14:paraId="1D1FFD0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15 436,1</w:t>
            </w:r>
          </w:p>
        </w:tc>
        <w:tc>
          <w:tcPr>
            <w:tcW w:w="1004" w:type="dxa"/>
            <w:tcBorders>
              <w:top w:val="nil"/>
              <w:right w:val="nil"/>
            </w:tcBorders>
            <w:shd w:val="clear" w:color="auto" w:fill="auto"/>
            <w:vAlign w:val="center"/>
            <w:hideMark/>
          </w:tcPr>
          <w:p w14:paraId="6F3B1E6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16 007,6</w:t>
            </w:r>
          </w:p>
        </w:tc>
        <w:tc>
          <w:tcPr>
            <w:tcW w:w="1134" w:type="dxa"/>
            <w:tcBorders>
              <w:top w:val="nil"/>
              <w:left w:val="nil"/>
              <w:bottom w:val="nil"/>
              <w:right w:val="nil"/>
            </w:tcBorders>
            <w:shd w:val="clear" w:color="auto" w:fill="auto"/>
            <w:noWrap/>
            <w:vAlign w:val="center"/>
            <w:hideMark/>
          </w:tcPr>
          <w:p w14:paraId="4A0B4BD6"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97,9</w:t>
            </w:r>
          </w:p>
        </w:tc>
        <w:tc>
          <w:tcPr>
            <w:tcW w:w="1080" w:type="dxa"/>
            <w:tcBorders>
              <w:top w:val="nil"/>
              <w:left w:val="nil"/>
              <w:bottom w:val="nil"/>
              <w:right w:val="nil"/>
            </w:tcBorders>
            <w:shd w:val="clear" w:color="auto" w:fill="auto"/>
            <w:noWrap/>
            <w:vAlign w:val="center"/>
            <w:hideMark/>
          </w:tcPr>
          <w:p w14:paraId="2E691D8C"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101,8</w:t>
            </w:r>
          </w:p>
        </w:tc>
      </w:tr>
      <w:tr w:rsidR="0019521B" w:rsidRPr="006223F2" w14:paraId="5FC2B1E1" w14:textId="77777777" w:rsidTr="0019521B">
        <w:trPr>
          <w:trHeight w:val="330"/>
        </w:trPr>
        <w:tc>
          <w:tcPr>
            <w:tcW w:w="2694" w:type="dxa"/>
            <w:tcBorders>
              <w:top w:val="nil"/>
              <w:left w:val="nil"/>
            </w:tcBorders>
            <w:shd w:val="clear" w:color="auto" w:fill="auto"/>
            <w:vAlign w:val="center"/>
            <w:hideMark/>
          </w:tcPr>
          <w:p w14:paraId="252603E4"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vAlign w:val="center"/>
            <w:hideMark/>
          </w:tcPr>
          <w:p w14:paraId="3E6FF53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29 227,7</w:t>
            </w:r>
          </w:p>
        </w:tc>
        <w:tc>
          <w:tcPr>
            <w:tcW w:w="1004" w:type="dxa"/>
            <w:tcBorders>
              <w:top w:val="nil"/>
            </w:tcBorders>
            <w:shd w:val="clear" w:color="auto" w:fill="auto"/>
            <w:noWrap/>
            <w:vAlign w:val="center"/>
            <w:hideMark/>
          </w:tcPr>
          <w:p w14:paraId="681FA32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28 673,0</w:t>
            </w:r>
          </w:p>
        </w:tc>
        <w:tc>
          <w:tcPr>
            <w:tcW w:w="1004" w:type="dxa"/>
            <w:tcBorders>
              <w:top w:val="nil"/>
            </w:tcBorders>
            <w:shd w:val="clear" w:color="auto" w:fill="auto"/>
            <w:vAlign w:val="center"/>
            <w:hideMark/>
          </w:tcPr>
          <w:p w14:paraId="20C2533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27 565,5</w:t>
            </w:r>
          </w:p>
        </w:tc>
        <w:tc>
          <w:tcPr>
            <w:tcW w:w="1004" w:type="dxa"/>
            <w:tcBorders>
              <w:top w:val="nil"/>
            </w:tcBorders>
            <w:shd w:val="clear" w:color="auto" w:fill="auto"/>
            <w:vAlign w:val="center"/>
            <w:hideMark/>
          </w:tcPr>
          <w:p w14:paraId="59FFA5E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25 953,9</w:t>
            </w:r>
          </w:p>
        </w:tc>
        <w:tc>
          <w:tcPr>
            <w:tcW w:w="1004" w:type="dxa"/>
            <w:tcBorders>
              <w:top w:val="nil"/>
              <w:right w:val="nil"/>
            </w:tcBorders>
            <w:shd w:val="clear" w:color="auto" w:fill="auto"/>
            <w:vAlign w:val="center"/>
            <w:hideMark/>
          </w:tcPr>
          <w:p w14:paraId="3F8D1E0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27 146,4</w:t>
            </w:r>
          </w:p>
        </w:tc>
        <w:tc>
          <w:tcPr>
            <w:tcW w:w="1134" w:type="dxa"/>
            <w:tcBorders>
              <w:top w:val="nil"/>
              <w:left w:val="nil"/>
              <w:bottom w:val="nil"/>
              <w:right w:val="nil"/>
            </w:tcBorders>
            <w:shd w:val="clear" w:color="auto" w:fill="auto"/>
            <w:noWrap/>
            <w:vAlign w:val="center"/>
            <w:hideMark/>
          </w:tcPr>
          <w:p w14:paraId="23C51350"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88,8</w:t>
            </w:r>
          </w:p>
        </w:tc>
        <w:tc>
          <w:tcPr>
            <w:tcW w:w="1080" w:type="dxa"/>
            <w:tcBorders>
              <w:top w:val="nil"/>
              <w:left w:val="nil"/>
              <w:bottom w:val="nil"/>
              <w:right w:val="nil"/>
            </w:tcBorders>
            <w:shd w:val="clear" w:color="auto" w:fill="auto"/>
            <w:noWrap/>
            <w:vAlign w:val="center"/>
            <w:hideMark/>
          </w:tcPr>
          <w:p w14:paraId="5A829CB5"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94,7</w:t>
            </w:r>
          </w:p>
        </w:tc>
      </w:tr>
      <w:tr w:rsidR="0019521B" w:rsidRPr="006223F2" w14:paraId="2973453C" w14:textId="77777777" w:rsidTr="0019521B">
        <w:trPr>
          <w:trHeight w:val="330"/>
        </w:trPr>
        <w:tc>
          <w:tcPr>
            <w:tcW w:w="2694" w:type="dxa"/>
            <w:tcBorders>
              <w:top w:val="nil"/>
              <w:left w:val="nil"/>
            </w:tcBorders>
            <w:shd w:val="clear" w:color="auto" w:fill="auto"/>
            <w:vAlign w:val="center"/>
            <w:hideMark/>
          </w:tcPr>
          <w:p w14:paraId="4B2EF4AE"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vAlign w:val="center"/>
            <w:hideMark/>
          </w:tcPr>
          <w:p w14:paraId="636D9F4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7F8498D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1CE7A04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7CFDBF74"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right w:val="nil"/>
            </w:tcBorders>
            <w:shd w:val="clear" w:color="auto" w:fill="auto"/>
            <w:vAlign w:val="center"/>
            <w:hideMark/>
          </w:tcPr>
          <w:p w14:paraId="2DA6AD4B"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6E52DC27"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7BD4B010"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37B7AFF0" w14:textId="77777777" w:rsidTr="0019521B">
        <w:trPr>
          <w:trHeight w:val="330"/>
        </w:trPr>
        <w:tc>
          <w:tcPr>
            <w:tcW w:w="2694" w:type="dxa"/>
            <w:tcBorders>
              <w:top w:val="nil"/>
              <w:left w:val="nil"/>
            </w:tcBorders>
            <w:shd w:val="clear" w:color="auto" w:fill="auto"/>
            <w:vAlign w:val="center"/>
            <w:hideMark/>
          </w:tcPr>
          <w:p w14:paraId="4633C62B"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vAlign w:val="center"/>
            <w:hideMark/>
          </w:tcPr>
          <w:p w14:paraId="4B46426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24 928,0</w:t>
            </w:r>
          </w:p>
        </w:tc>
        <w:tc>
          <w:tcPr>
            <w:tcW w:w="1004" w:type="dxa"/>
            <w:tcBorders>
              <w:top w:val="nil"/>
            </w:tcBorders>
            <w:shd w:val="clear" w:color="auto" w:fill="auto"/>
            <w:noWrap/>
            <w:vAlign w:val="center"/>
            <w:hideMark/>
          </w:tcPr>
          <w:p w14:paraId="616D462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24 741,0</w:t>
            </w:r>
          </w:p>
        </w:tc>
        <w:tc>
          <w:tcPr>
            <w:tcW w:w="1004" w:type="dxa"/>
            <w:tcBorders>
              <w:top w:val="nil"/>
            </w:tcBorders>
            <w:shd w:val="clear" w:color="auto" w:fill="auto"/>
            <w:vAlign w:val="center"/>
            <w:hideMark/>
          </w:tcPr>
          <w:p w14:paraId="3829018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24 283,3</w:t>
            </w:r>
          </w:p>
        </w:tc>
        <w:tc>
          <w:tcPr>
            <w:tcW w:w="1004" w:type="dxa"/>
            <w:tcBorders>
              <w:top w:val="nil"/>
            </w:tcBorders>
            <w:shd w:val="clear" w:color="auto" w:fill="auto"/>
            <w:vAlign w:val="center"/>
            <w:hideMark/>
          </w:tcPr>
          <w:p w14:paraId="182BD30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22 990,2</w:t>
            </w:r>
          </w:p>
        </w:tc>
        <w:tc>
          <w:tcPr>
            <w:tcW w:w="1004" w:type="dxa"/>
            <w:tcBorders>
              <w:top w:val="nil"/>
              <w:right w:val="nil"/>
            </w:tcBorders>
            <w:shd w:val="clear" w:color="auto" w:fill="auto"/>
            <w:vAlign w:val="center"/>
            <w:hideMark/>
          </w:tcPr>
          <w:p w14:paraId="644BCEF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23 865,4</w:t>
            </w:r>
          </w:p>
        </w:tc>
        <w:tc>
          <w:tcPr>
            <w:tcW w:w="1134" w:type="dxa"/>
            <w:tcBorders>
              <w:top w:val="nil"/>
              <w:left w:val="nil"/>
              <w:bottom w:val="nil"/>
              <w:right w:val="nil"/>
            </w:tcBorders>
            <w:shd w:val="clear" w:color="auto" w:fill="auto"/>
            <w:noWrap/>
            <w:vAlign w:val="center"/>
            <w:hideMark/>
          </w:tcPr>
          <w:p w14:paraId="4B4EE91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92,2</w:t>
            </w:r>
          </w:p>
        </w:tc>
        <w:tc>
          <w:tcPr>
            <w:tcW w:w="1080" w:type="dxa"/>
            <w:tcBorders>
              <w:top w:val="nil"/>
              <w:left w:val="nil"/>
              <w:bottom w:val="nil"/>
              <w:right w:val="nil"/>
            </w:tcBorders>
            <w:shd w:val="clear" w:color="auto" w:fill="auto"/>
            <w:noWrap/>
            <w:vAlign w:val="center"/>
            <w:hideMark/>
          </w:tcPr>
          <w:p w14:paraId="2D51D727"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96,5</w:t>
            </w:r>
          </w:p>
        </w:tc>
      </w:tr>
      <w:tr w:rsidR="0019521B" w:rsidRPr="006223F2" w14:paraId="2E0ACD33" w14:textId="77777777" w:rsidTr="0019521B">
        <w:trPr>
          <w:trHeight w:val="330"/>
        </w:trPr>
        <w:tc>
          <w:tcPr>
            <w:tcW w:w="2694" w:type="dxa"/>
            <w:tcBorders>
              <w:top w:val="nil"/>
              <w:left w:val="nil"/>
            </w:tcBorders>
            <w:shd w:val="clear" w:color="auto" w:fill="auto"/>
            <w:vAlign w:val="center"/>
            <w:hideMark/>
          </w:tcPr>
          <w:p w14:paraId="1CE54994"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vAlign w:val="center"/>
            <w:hideMark/>
          </w:tcPr>
          <w:p w14:paraId="23447FD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20 067,0</w:t>
            </w:r>
          </w:p>
        </w:tc>
        <w:tc>
          <w:tcPr>
            <w:tcW w:w="1004" w:type="dxa"/>
            <w:tcBorders>
              <w:top w:val="nil"/>
            </w:tcBorders>
            <w:shd w:val="clear" w:color="auto" w:fill="auto"/>
            <w:noWrap/>
            <w:vAlign w:val="center"/>
            <w:hideMark/>
          </w:tcPr>
          <w:p w14:paraId="15EA3DF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19 651,9</w:t>
            </w:r>
          </w:p>
        </w:tc>
        <w:tc>
          <w:tcPr>
            <w:tcW w:w="1004" w:type="dxa"/>
            <w:tcBorders>
              <w:top w:val="nil"/>
            </w:tcBorders>
            <w:shd w:val="clear" w:color="auto" w:fill="auto"/>
            <w:vAlign w:val="center"/>
            <w:hideMark/>
          </w:tcPr>
          <w:p w14:paraId="5658102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19 683,9</w:t>
            </w:r>
          </w:p>
        </w:tc>
        <w:tc>
          <w:tcPr>
            <w:tcW w:w="1004" w:type="dxa"/>
            <w:tcBorders>
              <w:top w:val="nil"/>
            </w:tcBorders>
            <w:shd w:val="clear" w:color="auto" w:fill="auto"/>
            <w:vAlign w:val="center"/>
            <w:hideMark/>
          </w:tcPr>
          <w:p w14:paraId="0B70D02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18 399,8</w:t>
            </w:r>
          </w:p>
        </w:tc>
        <w:tc>
          <w:tcPr>
            <w:tcW w:w="1004" w:type="dxa"/>
            <w:tcBorders>
              <w:top w:val="nil"/>
              <w:right w:val="nil"/>
            </w:tcBorders>
            <w:shd w:val="clear" w:color="auto" w:fill="auto"/>
            <w:vAlign w:val="center"/>
            <w:hideMark/>
          </w:tcPr>
          <w:p w14:paraId="01EE718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19 288,6</w:t>
            </w:r>
          </w:p>
        </w:tc>
        <w:tc>
          <w:tcPr>
            <w:tcW w:w="1134" w:type="dxa"/>
            <w:tcBorders>
              <w:top w:val="nil"/>
              <w:left w:val="nil"/>
              <w:bottom w:val="nil"/>
              <w:right w:val="nil"/>
            </w:tcBorders>
            <w:shd w:val="clear" w:color="auto" w:fill="auto"/>
            <w:noWrap/>
            <w:vAlign w:val="center"/>
            <w:hideMark/>
          </w:tcPr>
          <w:p w14:paraId="33858668"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91,7</w:t>
            </w:r>
          </w:p>
        </w:tc>
        <w:tc>
          <w:tcPr>
            <w:tcW w:w="1080" w:type="dxa"/>
            <w:tcBorders>
              <w:top w:val="nil"/>
              <w:left w:val="nil"/>
              <w:bottom w:val="nil"/>
              <w:right w:val="nil"/>
            </w:tcBorders>
            <w:shd w:val="clear" w:color="auto" w:fill="auto"/>
            <w:noWrap/>
            <w:vAlign w:val="center"/>
            <w:hideMark/>
          </w:tcPr>
          <w:p w14:paraId="24821921"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98,2</w:t>
            </w:r>
          </w:p>
        </w:tc>
      </w:tr>
      <w:tr w:rsidR="0019521B" w:rsidRPr="006223F2" w14:paraId="632977C9" w14:textId="77777777" w:rsidTr="0019521B">
        <w:trPr>
          <w:trHeight w:val="330"/>
        </w:trPr>
        <w:tc>
          <w:tcPr>
            <w:tcW w:w="2694" w:type="dxa"/>
            <w:tcBorders>
              <w:left w:val="nil"/>
            </w:tcBorders>
            <w:shd w:val="clear" w:color="auto" w:fill="auto"/>
            <w:vAlign w:val="center"/>
            <w:hideMark/>
          </w:tcPr>
          <w:p w14:paraId="6F6ED891"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lao động thiếu việc làm (%)</w:t>
            </w:r>
          </w:p>
        </w:tc>
        <w:tc>
          <w:tcPr>
            <w:tcW w:w="1003" w:type="dxa"/>
            <w:shd w:val="clear" w:color="auto" w:fill="auto"/>
            <w:noWrap/>
            <w:vAlign w:val="center"/>
            <w:hideMark/>
          </w:tcPr>
          <w:p w14:paraId="0A7737FA"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58</w:t>
            </w:r>
          </w:p>
        </w:tc>
        <w:tc>
          <w:tcPr>
            <w:tcW w:w="1004" w:type="dxa"/>
            <w:shd w:val="clear" w:color="auto" w:fill="auto"/>
            <w:noWrap/>
            <w:vAlign w:val="center"/>
            <w:hideMark/>
          </w:tcPr>
          <w:p w14:paraId="1AAB2AB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43</w:t>
            </w:r>
          </w:p>
        </w:tc>
        <w:tc>
          <w:tcPr>
            <w:tcW w:w="1004" w:type="dxa"/>
            <w:shd w:val="clear" w:color="auto" w:fill="auto"/>
            <w:noWrap/>
            <w:vAlign w:val="center"/>
            <w:hideMark/>
          </w:tcPr>
          <w:p w14:paraId="33919CF9"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44</w:t>
            </w:r>
          </w:p>
        </w:tc>
        <w:tc>
          <w:tcPr>
            <w:tcW w:w="1004" w:type="dxa"/>
            <w:shd w:val="clear" w:color="auto" w:fill="auto"/>
            <w:noWrap/>
            <w:vAlign w:val="center"/>
            <w:hideMark/>
          </w:tcPr>
          <w:p w14:paraId="743FB9AC"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23</w:t>
            </w:r>
          </w:p>
        </w:tc>
        <w:tc>
          <w:tcPr>
            <w:tcW w:w="1004" w:type="dxa"/>
            <w:shd w:val="clear" w:color="auto" w:fill="auto"/>
            <w:noWrap/>
            <w:vAlign w:val="center"/>
            <w:hideMark/>
          </w:tcPr>
          <w:p w14:paraId="4BC2E4A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90</w:t>
            </w:r>
          </w:p>
        </w:tc>
        <w:tc>
          <w:tcPr>
            <w:tcW w:w="1134" w:type="dxa"/>
            <w:tcBorders>
              <w:top w:val="nil"/>
              <w:left w:val="nil"/>
              <w:bottom w:val="nil"/>
              <w:right w:val="nil"/>
            </w:tcBorders>
            <w:shd w:val="clear" w:color="auto" w:fill="auto"/>
            <w:noWrap/>
            <w:vAlign w:val="center"/>
            <w:hideMark/>
          </w:tcPr>
          <w:p w14:paraId="0ECBE851"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163,8</w:t>
            </w:r>
          </w:p>
        </w:tc>
        <w:tc>
          <w:tcPr>
            <w:tcW w:w="1080" w:type="dxa"/>
            <w:tcBorders>
              <w:top w:val="nil"/>
              <w:left w:val="nil"/>
              <w:bottom w:val="nil"/>
              <w:right w:val="nil"/>
            </w:tcBorders>
            <w:shd w:val="clear" w:color="auto" w:fill="auto"/>
            <w:noWrap/>
            <w:vAlign w:val="center"/>
            <w:hideMark/>
          </w:tcPr>
          <w:p w14:paraId="3F9C1DA1"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119,1</w:t>
            </w:r>
          </w:p>
        </w:tc>
      </w:tr>
      <w:tr w:rsidR="0019521B" w:rsidRPr="006223F2" w14:paraId="04C0537B" w14:textId="77777777" w:rsidTr="0019521B">
        <w:trPr>
          <w:trHeight w:val="330"/>
        </w:trPr>
        <w:tc>
          <w:tcPr>
            <w:tcW w:w="2694" w:type="dxa"/>
            <w:tcBorders>
              <w:top w:val="nil"/>
              <w:left w:val="nil"/>
            </w:tcBorders>
            <w:shd w:val="clear" w:color="auto" w:fill="auto"/>
            <w:vAlign w:val="center"/>
            <w:hideMark/>
          </w:tcPr>
          <w:p w14:paraId="48E5531A"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noWrap/>
            <w:vAlign w:val="center"/>
            <w:hideMark/>
          </w:tcPr>
          <w:p w14:paraId="20B1FAAB"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66EA2D03"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40CDC373"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30CFFA2E"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35BD83AA"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4270D924"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7E46FF62"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B45438A" w14:textId="77777777" w:rsidTr="0019521B">
        <w:trPr>
          <w:trHeight w:val="330"/>
        </w:trPr>
        <w:tc>
          <w:tcPr>
            <w:tcW w:w="2694" w:type="dxa"/>
            <w:tcBorders>
              <w:top w:val="nil"/>
              <w:left w:val="nil"/>
            </w:tcBorders>
            <w:shd w:val="clear" w:color="auto" w:fill="auto"/>
            <w:vAlign w:val="center"/>
            <w:hideMark/>
          </w:tcPr>
          <w:p w14:paraId="614F5958"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noWrap/>
            <w:vAlign w:val="center"/>
            <w:hideMark/>
          </w:tcPr>
          <w:p w14:paraId="3C235FA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1,87</w:t>
            </w:r>
          </w:p>
        </w:tc>
        <w:tc>
          <w:tcPr>
            <w:tcW w:w="1004" w:type="dxa"/>
            <w:tcBorders>
              <w:top w:val="nil"/>
            </w:tcBorders>
            <w:shd w:val="clear" w:color="auto" w:fill="auto"/>
            <w:noWrap/>
            <w:vAlign w:val="center"/>
            <w:hideMark/>
          </w:tcPr>
          <w:p w14:paraId="34189B7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1,74</w:t>
            </w:r>
          </w:p>
        </w:tc>
        <w:tc>
          <w:tcPr>
            <w:tcW w:w="1004" w:type="dxa"/>
            <w:tcBorders>
              <w:top w:val="nil"/>
            </w:tcBorders>
            <w:shd w:val="clear" w:color="auto" w:fill="auto"/>
            <w:noWrap/>
            <w:vAlign w:val="center"/>
            <w:hideMark/>
          </w:tcPr>
          <w:p w14:paraId="2F105D3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2,67</w:t>
            </w:r>
          </w:p>
        </w:tc>
        <w:tc>
          <w:tcPr>
            <w:tcW w:w="1004" w:type="dxa"/>
            <w:tcBorders>
              <w:top w:val="nil"/>
            </w:tcBorders>
            <w:shd w:val="clear" w:color="auto" w:fill="auto"/>
            <w:noWrap/>
            <w:vAlign w:val="center"/>
            <w:hideMark/>
          </w:tcPr>
          <w:p w14:paraId="21D43FE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5,19</w:t>
            </w:r>
          </w:p>
        </w:tc>
        <w:tc>
          <w:tcPr>
            <w:tcW w:w="1004" w:type="dxa"/>
            <w:tcBorders>
              <w:top w:val="nil"/>
            </w:tcBorders>
            <w:shd w:val="clear" w:color="auto" w:fill="auto"/>
            <w:noWrap/>
            <w:vAlign w:val="center"/>
            <w:hideMark/>
          </w:tcPr>
          <w:p w14:paraId="66A33FC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3,09</w:t>
            </w:r>
          </w:p>
        </w:tc>
        <w:tc>
          <w:tcPr>
            <w:tcW w:w="1134" w:type="dxa"/>
            <w:tcBorders>
              <w:top w:val="nil"/>
              <w:left w:val="nil"/>
              <w:bottom w:val="nil"/>
              <w:right w:val="nil"/>
            </w:tcBorders>
            <w:shd w:val="clear" w:color="auto" w:fill="auto"/>
            <w:noWrap/>
            <w:vAlign w:val="center"/>
            <w:hideMark/>
          </w:tcPr>
          <w:p w14:paraId="1FD19E9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277,2</w:t>
            </w:r>
          </w:p>
        </w:tc>
        <w:tc>
          <w:tcPr>
            <w:tcW w:w="1080" w:type="dxa"/>
            <w:tcBorders>
              <w:top w:val="nil"/>
              <w:left w:val="nil"/>
              <w:bottom w:val="nil"/>
              <w:right w:val="nil"/>
            </w:tcBorders>
            <w:shd w:val="clear" w:color="auto" w:fill="auto"/>
            <w:noWrap/>
            <w:vAlign w:val="center"/>
            <w:hideMark/>
          </w:tcPr>
          <w:p w14:paraId="47BEBC2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177,7</w:t>
            </w:r>
          </w:p>
        </w:tc>
      </w:tr>
      <w:tr w:rsidR="0019521B" w:rsidRPr="006223F2" w14:paraId="2FFAC4D6" w14:textId="77777777" w:rsidTr="0019521B">
        <w:trPr>
          <w:trHeight w:val="330"/>
        </w:trPr>
        <w:tc>
          <w:tcPr>
            <w:tcW w:w="2694" w:type="dxa"/>
            <w:tcBorders>
              <w:top w:val="nil"/>
              <w:left w:val="nil"/>
            </w:tcBorders>
            <w:shd w:val="clear" w:color="auto" w:fill="auto"/>
            <w:vAlign w:val="center"/>
            <w:hideMark/>
          </w:tcPr>
          <w:p w14:paraId="2B3CEC63"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noWrap/>
            <w:vAlign w:val="center"/>
            <w:hideMark/>
          </w:tcPr>
          <w:p w14:paraId="5B4550F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2,96</w:t>
            </w:r>
          </w:p>
        </w:tc>
        <w:tc>
          <w:tcPr>
            <w:tcW w:w="1004" w:type="dxa"/>
            <w:tcBorders>
              <w:top w:val="nil"/>
            </w:tcBorders>
            <w:shd w:val="clear" w:color="auto" w:fill="auto"/>
            <w:noWrap/>
            <w:vAlign w:val="center"/>
            <w:hideMark/>
          </w:tcPr>
          <w:p w14:paraId="0D407DC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2,80</w:t>
            </w:r>
          </w:p>
        </w:tc>
        <w:tc>
          <w:tcPr>
            <w:tcW w:w="1004" w:type="dxa"/>
            <w:tcBorders>
              <w:top w:val="nil"/>
            </w:tcBorders>
            <w:shd w:val="clear" w:color="auto" w:fill="auto"/>
            <w:noWrap/>
            <w:vAlign w:val="center"/>
            <w:hideMark/>
          </w:tcPr>
          <w:p w14:paraId="7E2732C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2,31</w:t>
            </w:r>
          </w:p>
        </w:tc>
        <w:tc>
          <w:tcPr>
            <w:tcW w:w="1004" w:type="dxa"/>
            <w:tcBorders>
              <w:top w:val="nil"/>
            </w:tcBorders>
            <w:shd w:val="clear" w:color="auto" w:fill="auto"/>
            <w:noWrap/>
            <w:vAlign w:val="center"/>
            <w:hideMark/>
          </w:tcPr>
          <w:p w14:paraId="40D31E0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3,69</w:t>
            </w:r>
          </w:p>
        </w:tc>
        <w:tc>
          <w:tcPr>
            <w:tcW w:w="1004" w:type="dxa"/>
            <w:tcBorders>
              <w:top w:val="nil"/>
            </w:tcBorders>
            <w:shd w:val="clear" w:color="auto" w:fill="auto"/>
            <w:noWrap/>
            <w:vAlign w:val="center"/>
            <w:hideMark/>
          </w:tcPr>
          <w:p w14:paraId="7E3405C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2,79</w:t>
            </w:r>
          </w:p>
        </w:tc>
        <w:tc>
          <w:tcPr>
            <w:tcW w:w="1134" w:type="dxa"/>
            <w:tcBorders>
              <w:top w:val="nil"/>
              <w:left w:val="nil"/>
              <w:bottom w:val="nil"/>
              <w:right w:val="nil"/>
            </w:tcBorders>
            <w:shd w:val="clear" w:color="auto" w:fill="auto"/>
            <w:noWrap/>
            <w:vAlign w:val="center"/>
            <w:hideMark/>
          </w:tcPr>
          <w:p w14:paraId="2CCE7A36"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124,7</w:t>
            </w:r>
          </w:p>
        </w:tc>
        <w:tc>
          <w:tcPr>
            <w:tcW w:w="1080" w:type="dxa"/>
            <w:tcBorders>
              <w:top w:val="nil"/>
              <w:left w:val="nil"/>
              <w:bottom w:val="nil"/>
              <w:right w:val="nil"/>
            </w:tcBorders>
            <w:shd w:val="clear" w:color="auto" w:fill="auto"/>
            <w:noWrap/>
            <w:vAlign w:val="center"/>
            <w:hideMark/>
          </w:tcPr>
          <w:p w14:paraId="08333812"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99,5</w:t>
            </w:r>
          </w:p>
        </w:tc>
      </w:tr>
      <w:tr w:rsidR="0019521B" w:rsidRPr="006223F2" w14:paraId="4CAD2BE4" w14:textId="77777777" w:rsidTr="0019521B">
        <w:trPr>
          <w:trHeight w:val="330"/>
        </w:trPr>
        <w:tc>
          <w:tcPr>
            <w:tcW w:w="2694" w:type="dxa"/>
            <w:tcBorders>
              <w:top w:val="nil"/>
              <w:left w:val="nil"/>
            </w:tcBorders>
            <w:shd w:val="clear" w:color="auto" w:fill="auto"/>
            <w:vAlign w:val="center"/>
            <w:hideMark/>
          </w:tcPr>
          <w:p w14:paraId="425E055B"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noWrap/>
            <w:vAlign w:val="center"/>
            <w:hideMark/>
          </w:tcPr>
          <w:p w14:paraId="2C00561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23F2942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2C299A8B"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531A973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3E2724B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7EB777BC"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5F79548A"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8EE47C8" w14:textId="77777777" w:rsidTr="0019521B">
        <w:trPr>
          <w:trHeight w:val="330"/>
        </w:trPr>
        <w:tc>
          <w:tcPr>
            <w:tcW w:w="2694" w:type="dxa"/>
            <w:tcBorders>
              <w:top w:val="nil"/>
              <w:left w:val="nil"/>
            </w:tcBorders>
            <w:shd w:val="clear" w:color="auto" w:fill="auto"/>
            <w:vAlign w:val="center"/>
            <w:hideMark/>
          </w:tcPr>
          <w:p w14:paraId="2A79AA0A"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noWrap/>
            <w:vAlign w:val="center"/>
            <w:hideMark/>
          </w:tcPr>
          <w:p w14:paraId="187CFDC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2,72</w:t>
            </w:r>
          </w:p>
        </w:tc>
        <w:tc>
          <w:tcPr>
            <w:tcW w:w="1004" w:type="dxa"/>
            <w:tcBorders>
              <w:top w:val="nil"/>
            </w:tcBorders>
            <w:shd w:val="clear" w:color="auto" w:fill="auto"/>
            <w:noWrap/>
            <w:vAlign w:val="center"/>
            <w:hideMark/>
          </w:tcPr>
          <w:p w14:paraId="0E2175D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2,46</w:t>
            </w:r>
          </w:p>
        </w:tc>
        <w:tc>
          <w:tcPr>
            <w:tcW w:w="1004" w:type="dxa"/>
            <w:tcBorders>
              <w:top w:val="nil"/>
            </w:tcBorders>
            <w:shd w:val="clear" w:color="auto" w:fill="auto"/>
            <w:noWrap/>
            <w:vAlign w:val="center"/>
            <w:hideMark/>
          </w:tcPr>
          <w:p w14:paraId="34B2A72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2,56</w:t>
            </w:r>
          </w:p>
        </w:tc>
        <w:tc>
          <w:tcPr>
            <w:tcW w:w="1004" w:type="dxa"/>
            <w:tcBorders>
              <w:top w:val="nil"/>
            </w:tcBorders>
            <w:shd w:val="clear" w:color="auto" w:fill="auto"/>
            <w:noWrap/>
            <w:vAlign w:val="center"/>
            <w:hideMark/>
          </w:tcPr>
          <w:p w14:paraId="44C43CA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4,42</w:t>
            </w:r>
          </w:p>
        </w:tc>
        <w:tc>
          <w:tcPr>
            <w:tcW w:w="1004" w:type="dxa"/>
            <w:tcBorders>
              <w:top w:val="nil"/>
            </w:tcBorders>
            <w:shd w:val="clear" w:color="auto" w:fill="auto"/>
            <w:noWrap/>
            <w:vAlign w:val="center"/>
            <w:hideMark/>
          </w:tcPr>
          <w:p w14:paraId="3758455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3,09</w:t>
            </w:r>
          </w:p>
        </w:tc>
        <w:tc>
          <w:tcPr>
            <w:tcW w:w="1134" w:type="dxa"/>
            <w:tcBorders>
              <w:top w:val="nil"/>
              <w:left w:val="nil"/>
              <w:bottom w:val="nil"/>
              <w:right w:val="nil"/>
            </w:tcBorders>
            <w:shd w:val="clear" w:color="auto" w:fill="auto"/>
            <w:noWrap/>
            <w:vAlign w:val="center"/>
            <w:hideMark/>
          </w:tcPr>
          <w:p w14:paraId="5069C113"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162,4</w:t>
            </w:r>
          </w:p>
        </w:tc>
        <w:tc>
          <w:tcPr>
            <w:tcW w:w="1080" w:type="dxa"/>
            <w:tcBorders>
              <w:top w:val="nil"/>
              <w:left w:val="nil"/>
              <w:bottom w:val="nil"/>
              <w:right w:val="nil"/>
            </w:tcBorders>
            <w:shd w:val="clear" w:color="auto" w:fill="auto"/>
            <w:noWrap/>
            <w:vAlign w:val="center"/>
            <w:hideMark/>
          </w:tcPr>
          <w:p w14:paraId="0420C9E7"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125,3</w:t>
            </w:r>
          </w:p>
        </w:tc>
      </w:tr>
      <w:tr w:rsidR="0019521B" w:rsidRPr="006223F2" w14:paraId="37846836" w14:textId="77777777" w:rsidTr="0019521B">
        <w:trPr>
          <w:trHeight w:val="330"/>
        </w:trPr>
        <w:tc>
          <w:tcPr>
            <w:tcW w:w="2694" w:type="dxa"/>
            <w:tcBorders>
              <w:top w:val="nil"/>
              <w:left w:val="nil"/>
            </w:tcBorders>
            <w:shd w:val="clear" w:color="auto" w:fill="auto"/>
            <w:vAlign w:val="center"/>
            <w:hideMark/>
          </w:tcPr>
          <w:p w14:paraId="6844AB94"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noWrap/>
            <w:vAlign w:val="center"/>
            <w:hideMark/>
          </w:tcPr>
          <w:p w14:paraId="2D774A9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2,43</w:t>
            </w:r>
          </w:p>
        </w:tc>
        <w:tc>
          <w:tcPr>
            <w:tcW w:w="1004" w:type="dxa"/>
            <w:tcBorders>
              <w:top w:val="nil"/>
            </w:tcBorders>
            <w:shd w:val="clear" w:color="auto" w:fill="auto"/>
            <w:noWrap/>
            <w:vAlign w:val="center"/>
            <w:hideMark/>
          </w:tcPr>
          <w:p w14:paraId="54749BE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2,39</w:t>
            </w:r>
          </w:p>
        </w:tc>
        <w:tc>
          <w:tcPr>
            <w:tcW w:w="1004" w:type="dxa"/>
            <w:tcBorders>
              <w:top w:val="nil"/>
            </w:tcBorders>
            <w:shd w:val="clear" w:color="auto" w:fill="auto"/>
            <w:noWrap/>
            <w:vAlign w:val="center"/>
            <w:hideMark/>
          </w:tcPr>
          <w:p w14:paraId="188DD71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2,31</w:t>
            </w:r>
          </w:p>
        </w:tc>
        <w:tc>
          <w:tcPr>
            <w:tcW w:w="1004" w:type="dxa"/>
            <w:tcBorders>
              <w:top w:val="nil"/>
            </w:tcBorders>
            <w:shd w:val="clear" w:color="auto" w:fill="auto"/>
            <w:noWrap/>
            <w:vAlign w:val="center"/>
            <w:hideMark/>
          </w:tcPr>
          <w:p w14:paraId="148175F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4,02</w:t>
            </w:r>
          </w:p>
        </w:tc>
        <w:tc>
          <w:tcPr>
            <w:tcW w:w="1004" w:type="dxa"/>
            <w:tcBorders>
              <w:top w:val="nil"/>
            </w:tcBorders>
            <w:shd w:val="clear" w:color="auto" w:fill="auto"/>
            <w:noWrap/>
            <w:vAlign w:val="center"/>
            <w:hideMark/>
          </w:tcPr>
          <w:p w14:paraId="4597015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2,68</w:t>
            </w:r>
          </w:p>
        </w:tc>
        <w:tc>
          <w:tcPr>
            <w:tcW w:w="1134" w:type="dxa"/>
            <w:tcBorders>
              <w:top w:val="nil"/>
              <w:left w:val="nil"/>
              <w:bottom w:val="nil"/>
              <w:right w:val="nil"/>
            </w:tcBorders>
            <w:shd w:val="clear" w:color="auto" w:fill="auto"/>
            <w:noWrap/>
            <w:vAlign w:val="center"/>
            <w:hideMark/>
          </w:tcPr>
          <w:p w14:paraId="4D1BF998"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165,7</w:t>
            </w:r>
          </w:p>
        </w:tc>
        <w:tc>
          <w:tcPr>
            <w:tcW w:w="1080" w:type="dxa"/>
            <w:tcBorders>
              <w:top w:val="nil"/>
              <w:left w:val="nil"/>
              <w:bottom w:val="nil"/>
              <w:right w:val="nil"/>
            </w:tcBorders>
            <w:shd w:val="clear" w:color="auto" w:fill="auto"/>
            <w:noWrap/>
            <w:vAlign w:val="center"/>
            <w:hideMark/>
          </w:tcPr>
          <w:p w14:paraId="45430786"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112,0</w:t>
            </w:r>
          </w:p>
        </w:tc>
      </w:tr>
      <w:tr w:rsidR="0019521B" w:rsidRPr="006223F2" w14:paraId="587C63B4" w14:textId="77777777" w:rsidTr="0019521B">
        <w:trPr>
          <w:trHeight w:val="330"/>
        </w:trPr>
        <w:tc>
          <w:tcPr>
            <w:tcW w:w="2694" w:type="dxa"/>
            <w:tcBorders>
              <w:top w:val="nil"/>
              <w:left w:val="nil"/>
            </w:tcBorders>
            <w:shd w:val="clear" w:color="auto" w:fill="auto"/>
            <w:vAlign w:val="center"/>
            <w:hideMark/>
          </w:tcPr>
          <w:p w14:paraId="6D9EB2DC"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thiếu việc làm trong độ tuổi lao động (%)</w:t>
            </w:r>
          </w:p>
        </w:tc>
        <w:tc>
          <w:tcPr>
            <w:tcW w:w="1003" w:type="dxa"/>
            <w:tcBorders>
              <w:top w:val="nil"/>
            </w:tcBorders>
            <w:shd w:val="clear" w:color="auto" w:fill="auto"/>
            <w:noWrap/>
            <w:vAlign w:val="center"/>
            <w:hideMark/>
          </w:tcPr>
          <w:p w14:paraId="7C409A8E"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72</w:t>
            </w:r>
          </w:p>
        </w:tc>
        <w:tc>
          <w:tcPr>
            <w:tcW w:w="1004" w:type="dxa"/>
            <w:tcBorders>
              <w:top w:val="nil"/>
            </w:tcBorders>
            <w:shd w:val="clear" w:color="auto" w:fill="auto"/>
            <w:noWrap/>
            <w:vAlign w:val="center"/>
            <w:hideMark/>
          </w:tcPr>
          <w:p w14:paraId="5576245C"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55</w:t>
            </w:r>
          </w:p>
        </w:tc>
        <w:tc>
          <w:tcPr>
            <w:tcW w:w="1004" w:type="dxa"/>
            <w:tcBorders>
              <w:top w:val="nil"/>
            </w:tcBorders>
            <w:shd w:val="clear" w:color="auto" w:fill="auto"/>
            <w:noWrap/>
            <w:vAlign w:val="center"/>
            <w:hideMark/>
          </w:tcPr>
          <w:p w14:paraId="305DB11E"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60</w:t>
            </w:r>
          </w:p>
        </w:tc>
        <w:tc>
          <w:tcPr>
            <w:tcW w:w="1004" w:type="dxa"/>
            <w:tcBorders>
              <w:top w:val="nil"/>
            </w:tcBorders>
            <w:shd w:val="clear" w:color="auto" w:fill="auto"/>
            <w:noWrap/>
            <w:vAlign w:val="center"/>
            <w:hideMark/>
          </w:tcPr>
          <w:p w14:paraId="1560A19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46</w:t>
            </w:r>
          </w:p>
        </w:tc>
        <w:tc>
          <w:tcPr>
            <w:tcW w:w="1004" w:type="dxa"/>
            <w:tcBorders>
              <w:top w:val="nil"/>
            </w:tcBorders>
            <w:shd w:val="clear" w:color="auto" w:fill="auto"/>
            <w:noWrap/>
            <w:vAlign w:val="center"/>
            <w:hideMark/>
          </w:tcPr>
          <w:p w14:paraId="3724FC7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3</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06</w:t>
            </w:r>
          </w:p>
        </w:tc>
        <w:tc>
          <w:tcPr>
            <w:tcW w:w="1134" w:type="dxa"/>
            <w:tcBorders>
              <w:top w:val="nil"/>
              <w:left w:val="nil"/>
              <w:bottom w:val="nil"/>
              <w:right w:val="nil"/>
            </w:tcBorders>
            <w:shd w:val="clear" w:color="auto" w:fill="auto"/>
            <w:noWrap/>
            <w:vAlign w:val="center"/>
            <w:hideMark/>
          </w:tcPr>
          <w:p w14:paraId="20F57749"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163,7</w:t>
            </w:r>
          </w:p>
        </w:tc>
        <w:tc>
          <w:tcPr>
            <w:tcW w:w="1080" w:type="dxa"/>
            <w:tcBorders>
              <w:top w:val="nil"/>
              <w:left w:val="nil"/>
              <w:bottom w:val="nil"/>
              <w:right w:val="nil"/>
            </w:tcBorders>
            <w:shd w:val="clear" w:color="auto" w:fill="auto"/>
            <w:noWrap/>
            <w:vAlign w:val="center"/>
            <w:hideMark/>
          </w:tcPr>
          <w:p w14:paraId="03EDE525"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119,9</w:t>
            </w:r>
          </w:p>
        </w:tc>
      </w:tr>
      <w:tr w:rsidR="0019521B" w:rsidRPr="006223F2" w14:paraId="02BD30CE" w14:textId="77777777" w:rsidTr="0019521B">
        <w:trPr>
          <w:trHeight w:val="330"/>
        </w:trPr>
        <w:tc>
          <w:tcPr>
            <w:tcW w:w="2694" w:type="dxa"/>
            <w:tcBorders>
              <w:top w:val="nil"/>
              <w:left w:val="nil"/>
            </w:tcBorders>
            <w:shd w:val="clear" w:color="auto" w:fill="auto"/>
            <w:vAlign w:val="center"/>
            <w:hideMark/>
          </w:tcPr>
          <w:p w14:paraId="3709D120"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noWrap/>
            <w:vAlign w:val="center"/>
            <w:hideMark/>
          </w:tcPr>
          <w:p w14:paraId="0EA87F36"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7124F223"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316A1969"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4E5D8BD0"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75C98D04"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5033C637"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D481E3E"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24A9CB64" w14:textId="77777777" w:rsidTr="0019521B">
        <w:trPr>
          <w:trHeight w:val="88"/>
        </w:trPr>
        <w:tc>
          <w:tcPr>
            <w:tcW w:w="2694" w:type="dxa"/>
            <w:tcBorders>
              <w:top w:val="nil"/>
              <w:left w:val="nil"/>
            </w:tcBorders>
            <w:shd w:val="clear" w:color="auto" w:fill="auto"/>
            <w:vAlign w:val="center"/>
            <w:hideMark/>
          </w:tcPr>
          <w:p w14:paraId="2F06011D"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noWrap/>
            <w:vAlign w:val="center"/>
            <w:hideMark/>
          </w:tcPr>
          <w:p w14:paraId="14658AC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1,96</w:t>
            </w:r>
          </w:p>
        </w:tc>
        <w:tc>
          <w:tcPr>
            <w:tcW w:w="1004" w:type="dxa"/>
            <w:tcBorders>
              <w:top w:val="nil"/>
            </w:tcBorders>
            <w:shd w:val="clear" w:color="auto" w:fill="auto"/>
            <w:noWrap/>
            <w:vAlign w:val="center"/>
            <w:hideMark/>
          </w:tcPr>
          <w:p w14:paraId="168AE67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1,79</w:t>
            </w:r>
          </w:p>
        </w:tc>
        <w:tc>
          <w:tcPr>
            <w:tcW w:w="1004" w:type="dxa"/>
            <w:tcBorders>
              <w:top w:val="nil"/>
            </w:tcBorders>
            <w:shd w:val="clear" w:color="auto" w:fill="auto"/>
            <w:noWrap/>
            <w:vAlign w:val="center"/>
            <w:hideMark/>
          </w:tcPr>
          <w:p w14:paraId="69B73C3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2,80</w:t>
            </w:r>
          </w:p>
        </w:tc>
        <w:tc>
          <w:tcPr>
            <w:tcW w:w="1004" w:type="dxa"/>
            <w:tcBorders>
              <w:top w:val="nil"/>
            </w:tcBorders>
            <w:shd w:val="clear" w:color="auto" w:fill="auto"/>
            <w:noWrap/>
            <w:vAlign w:val="center"/>
            <w:hideMark/>
          </w:tcPr>
          <w:p w14:paraId="358DE88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5,33</w:t>
            </w:r>
          </w:p>
        </w:tc>
        <w:tc>
          <w:tcPr>
            <w:tcW w:w="1004" w:type="dxa"/>
            <w:tcBorders>
              <w:top w:val="nil"/>
            </w:tcBorders>
            <w:shd w:val="clear" w:color="auto" w:fill="auto"/>
            <w:noWrap/>
            <w:vAlign w:val="center"/>
            <w:hideMark/>
          </w:tcPr>
          <w:p w14:paraId="201ED8D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3,18</w:t>
            </w:r>
          </w:p>
        </w:tc>
        <w:tc>
          <w:tcPr>
            <w:tcW w:w="1134" w:type="dxa"/>
            <w:tcBorders>
              <w:top w:val="nil"/>
              <w:left w:val="nil"/>
              <w:bottom w:val="nil"/>
              <w:right w:val="nil"/>
            </w:tcBorders>
            <w:shd w:val="clear" w:color="auto" w:fill="auto"/>
            <w:noWrap/>
            <w:vAlign w:val="center"/>
            <w:hideMark/>
          </w:tcPr>
          <w:p w14:paraId="5A7085DE"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272,8</w:t>
            </w:r>
          </w:p>
        </w:tc>
        <w:tc>
          <w:tcPr>
            <w:tcW w:w="1080" w:type="dxa"/>
            <w:tcBorders>
              <w:top w:val="nil"/>
              <w:left w:val="nil"/>
              <w:bottom w:val="nil"/>
              <w:right w:val="nil"/>
            </w:tcBorders>
            <w:shd w:val="clear" w:color="auto" w:fill="auto"/>
            <w:noWrap/>
            <w:vAlign w:val="center"/>
            <w:hideMark/>
          </w:tcPr>
          <w:p w14:paraId="29CC7B7A"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177,3</w:t>
            </w:r>
          </w:p>
        </w:tc>
      </w:tr>
      <w:tr w:rsidR="0019521B" w:rsidRPr="006223F2" w14:paraId="1FEC9D4B" w14:textId="77777777" w:rsidTr="0019521B">
        <w:trPr>
          <w:trHeight w:val="148"/>
        </w:trPr>
        <w:tc>
          <w:tcPr>
            <w:tcW w:w="2694" w:type="dxa"/>
            <w:tcBorders>
              <w:top w:val="nil"/>
              <w:left w:val="nil"/>
            </w:tcBorders>
            <w:shd w:val="clear" w:color="auto" w:fill="auto"/>
            <w:vAlign w:val="center"/>
            <w:hideMark/>
          </w:tcPr>
          <w:p w14:paraId="20EC8D87"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noWrap/>
            <w:vAlign w:val="center"/>
            <w:hideMark/>
          </w:tcPr>
          <w:p w14:paraId="2DFE317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3,14</w:t>
            </w:r>
          </w:p>
        </w:tc>
        <w:tc>
          <w:tcPr>
            <w:tcW w:w="1004" w:type="dxa"/>
            <w:tcBorders>
              <w:top w:val="nil"/>
            </w:tcBorders>
            <w:shd w:val="clear" w:color="auto" w:fill="auto"/>
            <w:noWrap/>
            <w:vAlign w:val="center"/>
            <w:hideMark/>
          </w:tcPr>
          <w:p w14:paraId="0BBD39C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2,97</w:t>
            </w:r>
          </w:p>
        </w:tc>
        <w:tc>
          <w:tcPr>
            <w:tcW w:w="1004" w:type="dxa"/>
            <w:tcBorders>
              <w:top w:val="nil"/>
            </w:tcBorders>
            <w:shd w:val="clear" w:color="auto" w:fill="auto"/>
            <w:noWrap/>
            <w:vAlign w:val="center"/>
            <w:hideMark/>
          </w:tcPr>
          <w:p w14:paraId="755EC8C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2,49</w:t>
            </w:r>
          </w:p>
        </w:tc>
        <w:tc>
          <w:tcPr>
            <w:tcW w:w="1004" w:type="dxa"/>
            <w:tcBorders>
              <w:top w:val="nil"/>
            </w:tcBorders>
            <w:shd w:val="clear" w:color="auto" w:fill="auto"/>
            <w:noWrap/>
            <w:vAlign w:val="center"/>
            <w:hideMark/>
          </w:tcPr>
          <w:p w14:paraId="5048942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3,94</w:t>
            </w:r>
          </w:p>
        </w:tc>
        <w:tc>
          <w:tcPr>
            <w:tcW w:w="1004" w:type="dxa"/>
            <w:tcBorders>
              <w:top w:val="nil"/>
            </w:tcBorders>
            <w:shd w:val="clear" w:color="auto" w:fill="auto"/>
            <w:noWrap/>
            <w:vAlign w:val="center"/>
            <w:hideMark/>
          </w:tcPr>
          <w:p w14:paraId="0B68F96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2,99</w:t>
            </w:r>
          </w:p>
        </w:tc>
        <w:tc>
          <w:tcPr>
            <w:tcW w:w="1134" w:type="dxa"/>
            <w:tcBorders>
              <w:top w:val="nil"/>
              <w:left w:val="nil"/>
              <w:bottom w:val="nil"/>
              <w:right w:val="nil"/>
            </w:tcBorders>
            <w:shd w:val="clear" w:color="auto" w:fill="auto"/>
            <w:noWrap/>
            <w:vAlign w:val="center"/>
            <w:hideMark/>
          </w:tcPr>
          <w:p w14:paraId="5535D98F"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125,5</w:t>
            </w:r>
          </w:p>
        </w:tc>
        <w:tc>
          <w:tcPr>
            <w:tcW w:w="1080" w:type="dxa"/>
            <w:tcBorders>
              <w:top w:val="nil"/>
              <w:left w:val="nil"/>
              <w:bottom w:val="nil"/>
              <w:right w:val="nil"/>
            </w:tcBorders>
            <w:shd w:val="clear" w:color="auto" w:fill="auto"/>
            <w:noWrap/>
            <w:vAlign w:val="center"/>
            <w:hideMark/>
          </w:tcPr>
          <w:p w14:paraId="0DE832AC"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100,7</w:t>
            </w:r>
          </w:p>
        </w:tc>
      </w:tr>
      <w:tr w:rsidR="0019521B" w:rsidRPr="006223F2" w14:paraId="18AF3D5B" w14:textId="77777777" w:rsidTr="0019521B">
        <w:trPr>
          <w:trHeight w:val="330"/>
        </w:trPr>
        <w:tc>
          <w:tcPr>
            <w:tcW w:w="2694" w:type="dxa"/>
            <w:tcBorders>
              <w:top w:val="nil"/>
              <w:left w:val="nil"/>
            </w:tcBorders>
            <w:shd w:val="clear" w:color="auto" w:fill="auto"/>
            <w:vAlign w:val="center"/>
            <w:hideMark/>
          </w:tcPr>
          <w:p w14:paraId="535B118C"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noWrap/>
            <w:vAlign w:val="center"/>
            <w:hideMark/>
          </w:tcPr>
          <w:p w14:paraId="67BD16C0"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5C1EBD5B"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225344B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6F7F251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7BBE1D85"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477F6C6E"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7E6F8E33"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662F4ED3" w14:textId="77777777" w:rsidTr="0019521B">
        <w:trPr>
          <w:trHeight w:val="60"/>
        </w:trPr>
        <w:tc>
          <w:tcPr>
            <w:tcW w:w="2694" w:type="dxa"/>
            <w:tcBorders>
              <w:top w:val="nil"/>
              <w:left w:val="nil"/>
            </w:tcBorders>
            <w:shd w:val="clear" w:color="auto" w:fill="auto"/>
            <w:vAlign w:val="center"/>
            <w:hideMark/>
          </w:tcPr>
          <w:p w14:paraId="15D18515"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noWrap/>
            <w:vAlign w:val="center"/>
            <w:hideMark/>
          </w:tcPr>
          <w:p w14:paraId="21EB32E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2,84</w:t>
            </w:r>
          </w:p>
        </w:tc>
        <w:tc>
          <w:tcPr>
            <w:tcW w:w="1004" w:type="dxa"/>
            <w:tcBorders>
              <w:top w:val="nil"/>
            </w:tcBorders>
            <w:shd w:val="clear" w:color="auto" w:fill="auto"/>
            <w:noWrap/>
            <w:vAlign w:val="center"/>
            <w:hideMark/>
          </w:tcPr>
          <w:p w14:paraId="570B705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2,57</w:t>
            </w:r>
          </w:p>
        </w:tc>
        <w:tc>
          <w:tcPr>
            <w:tcW w:w="1004" w:type="dxa"/>
            <w:tcBorders>
              <w:top w:val="nil"/>
            </w:tcBorders>
            <w:shd w:val="clear" w:color="auto" w:fill="auto"/>
            <w:noWrap/>
            <w:vAlign w:val="center"/>
            <w:hideMark/>
          </w:tcPr>
          <w:p w14:paraId="6CE1F04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2,72</w:t>
            </w:r>
          </w:p>
        </w:tc>
        <w:tc>
          <w:tcPr>
            <w:tcW w:w="1004" w:type="dxa"/>
            <w:tcBorders>
              <w:top w:val="nil"/>
            </w:tcBorders>
            <w:shd w:val="clear" w:color="auto" w:fill="auto"/>
            <w:noWrap/>
            <w:vAlign w:val="center"/>
            <w:hideMark/>
          </w:tcPr>
          <w:p w14:paraId="32CBCDD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4,61</w:t>
            </w:r>
          </w:p>
        </w:tc>
        <w:tc>
          <w:tcPr>
            <w:tcW w:w="1004" w:type="dxa"/>
            <w:tcBorders>
              <w:top w:val="nil"/>
            </w:tcBorders>
            <w:shd w:val="clear" w:color="auto" w:fill="auto"/>
            <w:noWrap/>
            <w:vAlign w:val="center"/>
            <w:hideMark/>
          </w:tcPr>
          <w:p w14:paraId="4FA4F9F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3,24</w:t>
            </w:r>
          </w:p>
        </w:tc>
        <w:tc>
          <w:tcPr>
            <w:tcW w:w="1134" w:type="dxa"/>
            <w:tcBorders>
              <w:top w:val="nil"/>
              <w:left w:val="nil"/>
              <w:bottom w:val="nil"/>
              <w:right w:val="nil"/>
            </w:tcBorders>
            <w:shd w:val="clear" w:color="auto" w:fill="auto"/>
            <w:noWrap/>
            <w:vAlign w:val="center"/>
            <w:hideMark/>
          </w:tcPr>
          <w:p w14:paraId="071737EE"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162,6</w:t>
            </w:r>
          </w:p>
        </w:tc>
        <w:tc>
          <w:tcPr>
            <w:tcW w:w="1080" w:type="dxa"/>
            <w:tcBorders>
              <w:top w:val="nil"/>
              <w:left w:val="nil"/>
              <w:bottom w:val="nil"/>
              <w:right w:val="nil"/>
            </w:tcBorders>
            <w:shd w:val="clear" w:color="auto" w:fill="auto"/>
            <w:noWrap/>
            <w:vAlign w:val="center"/>
            <w:hideMark/>
          </w:tcPr>
          <w:p w14:paraId="20C950D9"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126,0</w:t>
            </w:r>
          </w:p>
        </w:tc>
      </w:tr>
      <w:tr w:rsidR="0019521B" w:rsidRPr="006223F2" w14:paraId="7A27B568" w14:textId="77777777" w:rsidTr="0019521B">
        <w:trPr>
          <w:trHeight w:val="330"/>
        </w:trPr>
        <w:tc>
          <w:tcPr>
            <w:tcW w:w="2694" w:type="dxa"/>
            <w:tcBorders>
              <w:top w:val="nil"/>
              <w:left w:val="nil"/>
            </w:tcBorders>
            <w:shd w:val="clear" w:color="auto" w:fill="auto"/>
            <w:vAlign w:val="center"/>
            <w:hideMark/>
          </w:tcPr>
          <w:p w14:paraId="3FEFE51F"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noWrap/>
            <w:vAlign w:val="center"/>
            <w:hideMark/>
          </w:tcPr>
          <w:p w14:paraId="7135A26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2,58</w:t>
            </w:r>
          </w:p>
        </w:tc>
        <w:tc>
          <w:tcPr>
            <w:tcW w:w="1004" w:type="dxa"/>
            <w:tcBorders>
              <w:top w:val="nil"/>
            </w:tcBorders>
            <w:shd w:val="clear" w:color="auto" w:fill="auto"/>
            <w:noWrap/>
            <w:vAlign w:val="center"/>
            <w:hideMark/>
          </w:tcPr>
          <w:p w14:paraId="31A39EC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2,53</w:t>
            </w:r>
          </w:p>
        </w:tc>
        <w:tc>
          <w:tcPr>
            <w:tcW w:w="1004" w:type="dxa"/>
            <w:tcBorders>
              <w:top w:val="nil"/>
            </w:tcBorders>
            <w:shd w:val="clear" w:color="auto" w:fill="auto"/>
            <w:noWrap/>
            <w:vAlign w:val="center"/>
            <w:hideMark/>
          </w:tcPr>
          <w:p w14:paraId="6D0F515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2,46</w:t>
            </w:r>
          </w:p>
        </w:tc>
        <w:tc>
          <w:tcPr>
            <w:tcW w:w="1004" w:type="dxa"/>
            <w:tcBorders>
              <w:top w:val="nil"/>
            </w:tcBorders>
            <w:shd w:val="clear" w:color="auto" w:fill="auto"/>
            <w:noWrap/>
            <w:vAlign w:val="center"/>
            <w:hideMark/>
          </w:tcPr>
          <w:p w14:paraId="7FB186D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4,27</w:t>
            </w:r>
          </w:p>
        </w:tc>
        <w:tc>
          <w:tcPr>
            <w:tcW w:w="1004" w:type="dxa"/>
            <w:tcBorders>
              <w:top w:val="nil"/>
            </w:tcBorders>
            <w:shd w:val="clear" w:color="auto" w:fill="auto"/>
            <w:noWrap/>
            <w:vAlign w:val="center"/>
            <w:hideMark/>
          </w:tcPr>
          <w:p w14:paraId="588FFF4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2,84</w:t>
            </w:r>
          </w:p>
        </w:tc>
        <w:tc>
          <w:tcPr>
            <w:tcW w:w="1134" w:type="dxa"/>
            <w:tcBorders>
              <w:top w:val="nil"/>
              <w:left w:val="nil"/>
              <w:bottom w:val="nil"/>
              <w:right w:val="nil"/>
            </w:tcBorders>
            <w:shd w:val="clear" w:color="auto" w:fill="auto"/>
            <w:noWrap/>
            <w:vAlign w:val="center"/>
            <w:hideMark/>
          </w:tcPr>
          <w:p w14:paraId="2741917A"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165,2</w:t>
            </w:r>
          </w:p>
        </w:tc>
        <w:tc>
          <w:tcPr>
            <w:tcW w:w="1080" w:type="dxa"/>
            <w:tcBorders>
              <w:top w:val="nil"/>
              <w:left w:val="nil"/>
              <w:bottom w:val="nil"/>
              <w:right w:val="nil"/>
            </w:tcBorders>
            <w:shd w:val="clear" w:color="auto" w:fill="auto"/>
            <w:noWrap/>
            <w:vAlign w:val="center"/>
            <w:hideMark/>
          </w:tcPr>
          <w:p w14:paraId="1976B5C3"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112,2</w:t>
            </w:r>
          </w:p>
        </w:tc>
      </w:tr>
      <w:tr w:rsidR="0019521B" w:rsidRPr="006223F2" w14:paraId="7D131CC8" w14:textId="77777777" w:rsidTr="0019521B">
        <w:trPr>
          <w:trHeight w:val="330"/>
        </w:trPr>
        <w:tc>
          <w:tcPr>
            <w:tcW w:w="2694" w:type="dxa"/>
            <w:tcBorders>
              <w:top w:val="nil"/>
              <w:left w:val="nil"/>
            </w:tcBorders>
            <w:shd w:val="clear" w:color="auto" w:fill="auto"/>
            <w:vAlign w:val="center"/>
            <w:hideMark/>
          </w:tcPr>
          <w:p w14:paraId="5805A78E" w14:textId="77777777" w:rsidR="009C3E5D"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 xml:space="preserve">Số người thất nghiệp </w:t>
            </w:r>
          </w:p>
          <w:p w14:paraId="60674021" w14:textId="6BF9E779"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(Nghìn người)</w:t>
            </w:r>
          </w:p>
        </w:tc>
        <w:tc>
          <w:tcPr>
            <w:tcW w:w="1003" w:type="dxa"/>
            <w:tcBorders>
              <w:top w:val="nil"/>
            </w:tcBorders>
            <w:shd w:val="clear" w:color="auto" w:fill="auto"/>
            <w:vAlign w:val="center"/>
            <w:hideMark/>
          </w:tcPr>
          <w:p w14:paraId="74141AA9"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304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004" w:type="dxa"/>
            <w:tcBorders>
              <w:top w:val="nil"/>
            </w:tcBorders>
            <w:shd w:val="clear" w:color="auto" w:fill="auto"/>
            <w:noWrap/>
            <w:vAlign w:val="center"/>
            <w:hideMark/>
          </w:tcPr>
          <w:p w14:paraId="424FBC1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250</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nil"/>
            </w:tcBorders>
            <w:shd w:val="clear" w:color="auto" w:fill="auto"/>
            <w:vAlign w:val="center"/>
            <w:hideMark/>
          </w:tcPr>
          <w:p w14:paraId="07EF40A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227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nil"/>
            </w:tcBorders>
            <w:shd w:val="clear" w:color="auto" w:fill="auto"/>
            <w:vAlign w:val="center"/>
            <w:hideMark/>
          </w:tcPr>
          <w:p w14:paraId="00911EE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819</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7</w:t>
            </w:r>
          </w:p>
        </w:tc>
        <w:tc>
          <w:tcPr>
            <w:tcW w:w="1004" w:type="dxa"/>
            <w:tcBorders>
              <w:top w:val="nil"/>
            </w:tcBorders>
            <w:shd w:val="clear" w:color="auto" w:fill="auto"/>
            <w:vAlign w:val="center"/>
            <w:hideMark/>
          </w:tcPr>
          <w:p w14:paraId="5A5AD5D6"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1</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388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2</w:t>
            </w:r>
          </w:p>
        </w:tc>
        <w:tc>
          <w:tcPr>
            <w:tcW w:w="1134" w:type="dxa"/>
            <w:tcBorders>
              <w:top w:val="nil"/>
              <w:left w:val="nil"/>
              <w:bottom w:val="nil"/>
              <w:right w:val="nil"/>
            </w:tcBorders>
            <w:shd w:val="clear" w:color="auto" w:fill="auto"/>
            <w:noWrap/>
            <w:vAlign w:val="center"/>
            <w:hideMark/>
          </w:tcPr>
          <w:p w14:paraId="69CA57BF"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139,5</w:t>
            </w:r>
          </w:p>
        </w:tc>
        <w:tc>
          <w:tcPr>
            <w:tcW w:w="1080" w:type="dxa"/>
            <w:tcBorders>
              <w:top w:val="nil"/>
              <w:left w:val="nil"/>
              <w:bottom w:val="nil"/>
              <w:right w:val="nil"/>
            </w:tcBorders>
            <w:shd w:val="clear" w:color="auto" w:fill="auto"/>
            <w:noWrap/>
            <w:vAlign w:val="center"/>
            <w:hideMark/>
          </w:tcPr>
          <w:p w14:paraId="12951A00"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111,0</w:t>
            </w:r>
          </w:p>
        </w:tc>
      </w:tr>
      <w:tr w:rsidR="0019521B" w:rsidRPr="006223F2" w14:paraId="40DD6A19" w14:textId="77777777" w:rsidTr="0019521B">
        <w:trPr>
          <w:trHeight w:val="330"/>
        </w:trPr>
        <w:tc>
          <w:tcPr>
            <w:tcW w:w="2694" w:type="dxa"/>
            <w:tcBorders>
              <w:top w:val="nil"/>
              <w:left w:val="nil"/>
            </w:tcBorders>
            <w:shd w:val="clear" w:color="auto" w:fill="auto"/>
            <w:vAlign w:val="center"/>
            <w:hideMark/>
          </w:tcPr>
          <w:p w14:paraId="614419FE" w14:textId="08310C8D" w:rsidR="00292438" w:rsidRPr="006223F2" w:rsidRDefault="00410215" w:rsidP="00D17FAB">
            <w:pPr>
              <w:contextualSpacing/>
              <w:rPr>
                <w:rFonts w:asciiTheme="majorHAnsi" w:hAnsiTheme="majorHAnsi" w:cstheme="majorHAnsi"/>
                <w:b w:val="0"/>
                <w:bCs/>
                <w:sz w:val="20"/>
                <w:szCs w:val="20"/>
              </w:rPr>
            </w:pPr>
            <w:r w:rsidRPr="006223F2">
              <w:rPr>
                <w:rFonts w:asciiTheme="majorHAnsi" w:hAnsiTheme="majorHAnsi" w:cstheme="majorHAnsi"/>
                <w:bCs/>
                <w:i w:val="0"/>
                <w:sz w:val="20"/>
                <w:szCs w:val="20"/>
              </w:rPr>
              <w:t xml:space="preserve">    </w:t>
            </w:r>
            <w:r w:rsidRPr="006223F2">
              <w:rPr>
                <w:rFonts w:asciiTheme="majorHAnsi" w:hAnsiTheme="majorHAnsi" w:cstheme="majorHAnsi"/>
                <w:b w:val="0"/>
                <w:bCs/>
                <w:sz w:val="20"/>
                <w:szCs w:val="20"/>
              </w:rPr>
              <w:t>Trong đó:</w:t>
            </w:r>
          </w:p>
        </w:tc>
        <w:tc>
          <w:tcPr>
            <w:tcW w:w="1003" w:type="dxa"/>
            <w:tcBorders>
              <w:top w:val="nil"/>
            </w:tcBorders>
            <w:shd w:val="clear" w:color="auto" w:fill="auto"/>
            <w:vAlign w:val="center"/>
            <w:hideMark/>
          </w:tcPr>
          <w:p w14:paraId="0CA61059" w14:textId="77777777" w:rsidR="00292438" w:rsidRPr="006223F2" w:rsidRDefault="00292438" w:rsidP="00292438">
            <w:pPr>
              <w:contextualSpacing/>
              <w:jc w:val="center"/>
              <w:rPr>
                <w:rFonts w:asciiTheme="majorHAnsi" w:hAnsiTheme="majorHAnsi" w:cstheme="majorHAnsi"/>
                <w:bCs/>
                <w:i w:val="0"/>
                <w:sz w:val="20"/>
                <w:szCs w:val="20"/>
              </w:rPr>
            </w:pPr>
          </w:p>
        </w:tc>
        <w:tc>
          <w:tcPr>
            <w:tcW w:w="1004" w:type="dxa"/>
            <w:tcBorders>
              <w:top w:val="nil"/>
            </w:tcBorders>
            <w:shd w:val="clear" w:color="auto" w:fill="auto"/>
            <w:vAlign w:val="center"/>
            <w:hideMark/>
          </w:tcPr>
          <w:p w14:paraId="59CDEF76" w14:textId="77777777" w:rsidR="00292438" w:rsidRPr="006223F2" w:rsidRDefault="00292438" w:rsidP="00292438">
            <w:pPr>
              <w:contextualSpacing/>
              <w:jc w:val="center"/>
              <w:rPr>
                <w:rFonts w:asciiTheme="majorHAnsi" w:hAnsiTheme="majorHAnsi" w:cstheme="majorHAnsi"/>
                <w:i w:val="0"/>
                <w:sz w:val="20"/>
                <w:szCs w:val="20"/>
              </w:rPr>
            </w:pPr>
          </w:p>
        </w:tc>
        <w:tc>
          <w:tcPr>
            <w:tcW w:w="1004" w:type="dxa"/>
            <w:tcBorders>
              <w:top w:val="nil"/>
            </w:tcBorders>
            <w:shd w:val="clear" w:color="auto" w:fill="auto"/>
            <w:vAlign w:val="center"/>
            <w:hideMark/>
          </w:tcPr>
          <w:p w14:paraId="4C68667F" w14:textId="77777777" w:rsidR="00292438" w:rsidRPr="006223F2" w:rsidRDefault="00292438" w:rsidP="00292438">
            <w:pPr>
              <w:contextualSpacing/>
              <w:jc w:val="center"/>
              <w:rPr>
                <w:rFonts w:asciiTheme="majorHAnsi" w:hAnsiTheme="majorHAnsi" w:cstheme="majorHAnsi"/>
                <w:bCs/>
                <w:i w:val="0"/>
                <w:sz w:val="20"/>
                <w:szCs w:val="20"/>
              </w:rPr>
            </w:pPr>
          </w:p>
        </w:tc>
        <w:tc>
          <w:tcPr>
            <w:tcW w:w="1004" w:type="dxa"/>
            <w:tcBorders>
              <w:top w:val="nil"/>
            </w:tcBorders>
            <w:shd w:val="clear" w:color="auto" w:fill="auto"/>
            <w:vAlign w:val="center"/>
            <w:hideMark/>
          </w:tcPr>
          <w:p w14:paraId="5C30EDCD" w14:textId="77777777" w:rsidR="00292438" w:rsidRPr="006223F2" w:rsidRDefault="00292438" w:rsidP="00292438">
            <w:pPr>
              <w:contextualSpacing/>
              <w:jc w:val="center"/>
              <w:rPr>
                <w:rFonts w:asciiTheme="majorHAnsi" w:hAnsiTheme="majorHAnsi" w:cstheme="majorHAnsi"/>
                <w:bCs/>
                <w:i w:val="0"/>
                <w:sz w:val="20"/>
                <w:szCs w:val="20"/>
              </w:rPr>
            </w:pPr>
          </w:p>
        </w:tc>
        <w:tc>
          <w:tcPr>
            <w:tcW w:w="1004" w:type="dxa"/>
            <w:tcBorders>
              <w:top w:val="nil"/>
            </w:tcBorders>
            <w:shd w:val="clear" w:color="auto" w:fill="auto"/>
            <w:vAlign w:val="center"/>
            <w:hideMark/>
          </w:tcPr>
          <w:p w14:paraId="5C1FBF3E" w14:textId="77777777" w:rsidR="00292438" w:rsidRPr="006223F2" w:rsidRDefault="00292438" w:rsidP="00292438">
            <w:pPr>
              <w:contextualSpacing/>
              <w:jc w:val="center"/>
              <w:rPr>
                <w:rFonts w:asciiTheme="majorHAnsi" w:hAnsiTheme="majorHAnsi" w:cstheme="majorHAnsi"/>
                <w:bCs/>
                <w:i w:val="0"/>
                <w:sz w:val="20"/>
                <w:szCs w:val="20"/>
              </w:rPr>
            </w:pPr>
          </w:p>
        </w:tc>
        <w:tc>
          <w:tcPr>
            <w:tcW w:w="1134" w:type="dxa"/>
            <w:tcBorders>
              <w:top w:val="nil"/>
              <w:left w:val="nil"/>
              <w:bottom w:val="nil"/>
              <w:right w:val="nil"/>
            </w:tcBorders>
            <w:shd w:val="clear" w:color="auto" w:fill="auto"/>
            <w:noWrap/>
            <w:vAlign w:val="center"/>
            <w:hideMark/>
          </w:tcPr>
          <w:p w14:paraId="48F88B55"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0206259B"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5F51F000" w14:textId="77777777" w:rsidTr="0019521B">
        <w:trPr>
          <w:trHeight w:val="760"/>
        </w:trPr>
        <w:tc>
          <w:tcPr>
            <w:tcW w:w="2694" w:type="dxa"/>
            <w:tcBorders>
              <w:top w:val="nil"/>
              <w:left w:val="nil"/>
            </w:tcBorders>
            <w:shd w:val="clear" w:color="auto" w:fill="auto"/>
            <w:vAlign w:val="center"/>
            <w:hideMark/>
          </w:tcPr>
          <w:p w14:paraId="093C232B" w14:textId="3C1493D8" w:rsidR="00292438" w:rsidRPr="006223F2" w:rsidRDefault="00292438" w:rsidP="00292438">
            <w:pPr>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Số người thất nghiệp trong độ tuổi lao động</w:t>
            </w:r>
            <w:r w:rsidR="006E425D" w:rsidRPr="006223F2">
              <w:rPr>
                <w:rFonts w:asciiTheme="majorHAnsi" w:hAnsiTheme="majorHAnsi" w:cstheme="majorHAnsi"/>
                <w:b w:val="0"/>
                <w:i w:val="0"/>
                <w:sz w:val="20"/>
                <w:szCs w:val="20"/>
              </w:rPr>
              <w:t xml:space="preserve">  (Nghìn người)</w:t>
            </w:r>
          </w:p>
        </w:tc>
        <w:tc>
          <w:tcPr>
            <w:tcW w:w="1003" w:type="dxa"/>
            <w:tcBorders>
              <w:top w:val="nil"/>
            </w:tcBorders>
            <w:shd w:val="clear" w:color="auto" w:fill="auto"/>
            <w:vAlign w:val="center"/>
            <w:hideMark/>
          </w:tcPr>
          <w:p w14:paraId="631DEA2E"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1 265,2</w:t>
            </w:r>
          </w:p>
        </w:tc>
        <w:tc>
          <w:tcPr>
            <w:tcW w:w="1004" w:type="dxa"/>
            <w:tcBorders>
              <w:top w:val="nil"/>
            </w:tcBorders>
            <w:shd w:val="clear" w:color="auto" w:fill="auto"/>
            <w:noWrap/>
            <w:vAlign w:val="center"/>
            <w:hideMark/>
          </w:tcPr>
          <w:p w14:paraId="0DADE47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1 204,4</w:t>
            </w:r>
          </w:p>
        </w:tc>
        <w:tc>
          <w:tcPr>
            <w:tcW w:w="1004" w:type="dxa"/>
            <w:tcBorders>
              <w:top w:val="nil"/>
            </w:tcBorders>
            <w:shd w:val="clear" w:color="auto" w:fill="auto"/>
            <w:vAlign w:val="center"/>
            <w:hideMark/>
          </w:tcPr>
          <w:p w14:paraId="632194F2"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1 182,6</w:t>
            </w:r>
          </w:p>
        </w:tc>
        <w:tc>
          <w:tcPr>
            <w:tcW w:w="1004" w:type="dxa"/>
            <w:tcBorders>
              <w:top w:val="nil"/>
            </w:tcBorders>
            <w:shd w:val="clear" w:color="auto" w:fill="auto"/>
            <w:vAlign w:val="center"/>
            <w:hideMark/>
          </w:tcPr>
          <w:p w14:paraId="1A5BF636"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1 714,8</w:t>
            </w:r>
          </w:p>
        </w:tc>
        <w:tc>
          <w:tcPr>
            <w:tcW w:w="1004" w:type="dxa"/>
            <w:tcBorders>
              <w:top w:val="nil"/>
            </w:tcBorders>
            <w:shd w:val="clear" w:color="auto" w:fill="auto"/>
            <w:vAlign w:val="center"/>
            <w:hideMark/>
          </w:tcPr>
          <w:p w14:paraId="5501377A"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1 330,9</w:t>
            </w:r>
          </w:p>
        </w:tc>
        <w:tc>
          <w:tcPr>
            <w:tcW w:w="1134" w:type="dxa"/>
            <w:tcBorders>
              <w:top w:val="nil"/>
              <w:left w:val="nil"/>
              <w:bottom w:val="nil"/>
              <w:right w:val="nil"/>
            </w:tcBorders>
            <w:shd w:val="clear" w:color="auto" w:fill="auto"/>
            <w:noWrap/>
            <w:vAlign w:val="center"/>
            <w:hideMark/>
          </w:tcPr>
          <w:p w14:paraId="2ABA3690"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135,5</w:t>
            </w:r>
          </w:p>
        </w:tc>
        <w:tc>
          <w:tcPr>
            <w:tcW w:w="1080" w:type="dxa"/>
            <w:tcBorders>
              <w:top w:val="nil"/>
              <w:left w:val="nil"/>
              <w:bottom w:val="nil"/>
              <w:right w:val="nil"/>
            </w:tcBorders>
            <w:shd w:val="clear" w:color="auto" w:fill="auto"/>
            <w:noWrap/>
            <w:vAlign w:val="center"/>
            <w:hideMark/>
          </w:tcPr>
          <w:p w14:paraId="44CBF3BA"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110,5</w:t>
            </w:r>
          </w:p>
        </w:tc>
      </w:tr>
      <w:tr w:rsidR="0019521B" w:rsidRPr="006223F2" w14:paraId="70A1F3D4" w14:textId="77777777" w:rsidTr="0019521B">
        <w:trPr>
          <w:trHeight w:val="560"/>
        </w:trPr>
        <w:tc>
          <w:tcPr>
            <w:tcW w:w="2694" w:type="dxa"/>
            <w:tcBorders>
              <w:top w:val="nil"/>
              <w:left w:val="nil"/>
            </w:tcBorders>
            <w:shd w:val="clear" w:color="auto" w:fill="auto"/>
            <w:vAlign w:val="center"/>
            <w:hideMark/>
          </w:tcPr>
          <w:p w14:paraId="65710A23" w14:textId="1C3C382A" w:rsidR="00292438" w:rsidRPr="006223F2" w:rsidRDefault="00292438" w:rsidP="00292438">
            <w:pPr>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xml:space="preserve">Số thanh niên từ 15 đến 24 tuổi thất nghiệp </w:t>
            </w:r>
            <w:r w:rsidR="006E425D" w:rsidRPr="006223F2">
              <w:rPr>
                <w:rFonts w:asciiTheme="majorHAnsi" w:hAnsiTheme="majorHAnsi" w:cstheme="majorHAnsi"/>
                <w:b w:val="0"/>
                <w:i w:val="0"/>
                <w:sz w:val="20"/>
                <w:szCs w:val="20"/>
              </w:rPr>
              <w:t>(Nghìn người)</w:t>
            </w:r>
          </w:p>
        </w:tc>
        <w:tc>
          <w:tcPr>
            <w:tcW w:w="1003" w:type="dxa"/>
            <w:tcBorders>
              <w:top w:val="nil"/>
            </w:tcBorders>
            <w:shd w:val="clear" w:color="auto" w:fill="auto"/>
            <w:vAlign w:val="center"/>
            <w:hideMark/>
          </w:tcPr>
          <w:p w14:paraId="3C9ECE43"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428,2</w:t>
            </w:r>
          </w:p>
        </w:tc>
        <w:tc>
          <w:tcPr>
            <w:tcW w:w="1004" w:type="dxa"/>
            <w:tcBorders>
              <w:top w:val="nil"/>
            </w:tcBorders>
            <w:shd w:val="clear" w:color="auto" w:fill="auto"/>
            <w:noWrap/>
            <w:vAlign w:val="center"/>
            <w:hideMark/>
          </w:tcPr>
          <w:p w14:paraId="335BA93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439,2</w:t>
            </w:r>
          </w:p>
        </w:tc>
        <w:tc>
          <w:tcPr>
            <w:tcW w:w="1004" w:type="dxa"/>
            <w:tcBorders>
              <w:top w:val="nil"/>
            </w:tcBorders>
            <w:shd w:val="clear" w:color="auto" w:fill="auto"/>
            <w:vAlign w:val="center"/>
            <w:hideMark/>
          </w:tcPr>
          <w:p w14:paraId="5E78A59C"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389,8</w:t>
            </w:r>
          </w:p>
        </w:tc>
        <w:tc>
          <w:tcPr>
            <w:tcW w:w="1004" w:type="dxa"/>
            <w:tcBorders>
              <w:top w:val="nil"/>
            </w:tcBorders>
            <w:shd w:val="clear" w:color="auto" w:fill="auto"/>
            <w:vAlign w:val="center"/>
            <w:hideMark/>
          </w:tcPr>
          <w:p w14:paraId="557635B3"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427,0</w:t>
            </w:r>
          </w:p>
        </w:tc>
        <w:tc>
          <w:tcPr>
            <w:tcW w:w="1004" w:type="dxa"/>
            <w:tcBorders>
              <w:top w:val="nil"/>
            </w:tcBorders>
            <w:shd w:val="clear" w:color="auto" w:fill="auto"/>
            <w:vAlign w:val="center"/>
            <w:hideMark/>
          </w:tcPr>
          <w:p w14:paraId="32F700AD" w14:textId="77777777" w:rsidR="00292438" w:rsidRPr="006223F2" w:rsidRDefault="00292438" w:rsidP="00292438">
            <w:pPr>
              <w:contextualSpacing/>
              <w:jc w:val="center"/>
              <w:rPr>
                <w:rFonts w:asciiTheme="majorHAnsi" w:hAnsiTheme="majorHAnsi" w:cstheme="majorHAnsi"/>
                <w:b w:val="0"/>
                <w:bCs/>
                <w:i w:val="0"/>
                <w:sz w:val="20"/>
                <w:szCs w:val="20"/>
              </w:rPr>
            </w:pPr>
            <w:r w:rsidRPr="006223F2">
              <w:rPr>
                <w:rFonts w:asciiTheme="majorHAnsi" w:hAnsiTheme="majorHAnsi" w:cstheme="majorHAnsi"/>
                <w:b w:val="0"/>
                <w:bCs/>
                <w:i w:val="0"/>
                <w:sz w:val="20"/>
                <w:szCs w:val="20"/>
              </w:rPr>
              <w:t>408,3</w:t>
            </w:r>
          </w:p>
        </w:tc>
        <w:tc>
          <w:tcPr>
            <w:tcW w:w="1134" w:type="dxa"/>
            <w:tcBorders>
              <w:top w:val="nil"/>
              <w:left w:val="nil"/>
              <w:bottom w:val="nil"/>
              <w:right w:val="nil"/>
            </w:tcBorders>
            <w:shd w:val="clear" w:color="auto" w:fill="auto"/>
            <w:noWrap/>
            <w:vAlign w:val="center"/>
            <w:hideMark/>
          </w:tcPr>
          <w:p w14:paraId="48E1AEDC"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99,7</w:t>
            </w:r>
          </w:p>
        </w:tc>
        <w:tc>
          <w:tcPr>
            <w:tcW w:w="1080" w:type="dxa"/>
            <w:tcBorders>
              <w:top w:val="nil"/>
              <w:left w:val="nil"/>
              <w:bottom w:val="nil"/>
              <w:right w:val="nil"/>
            </w:tcBorders>
            <w:shd w:val="clear" w:color="auto" w:fill="auto"/>
            <w:noWrap/>
            <w:vAlign w:val="center"/>
            <w:hideMark/>
          </w:tcPr>
          <w:p w14:paraId="14FE08BD"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93,0</w:t>
            </w:r>
          </w:p>
        </w:tc>
      </w:tr>
      <w:tr w:rsidR="0019521B" w:rsidRPr="006223F2" w14:paraId="1F36EF45" w14:textId="77777777" w:rsidTr="0019521B">
        <w:trPr>
          <w:trHeight w:val="330"/>
        </w:trPr>
        <w:tc>
          <w:tcPr>
            <w:tcW w:w="2694" w:type="dxa"/>
            <w:tcBorders>
              <w:top w:val="nil"/>
              <w:left w:val="nil"/>
            </w:tcBorders>
            <w:shd w:val="clear" w:color="auto" w:fill="auto"/>
            <w:vAlign w:val="center"/>
            <w:hideMark/>
          </w:tcPr>
          <w:p w14:paraId="1013FC90"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thất nghiệp (%)</w:t>
            </w:r>
          </w:p>
        </w:tc>
        <w:tc>
          <w:tcPr>
            <w:tcW w:w="1003" w:type="dxa"/>
            <w:tcBorders>
              <w:top w:val="nil"/>
            </w:tcBorders>
            <w:shd w:val="clear" w:color="auto" w:fill="auto"/>
            <w:noWrap/>
            <w:vAlign w:val="center"/>
            <w:hideMark/>
          </w:tcPr>
          <w:p w14:paraId="69CCCD0B"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54</w:t>
            </w:r>
          </w:p>
        </w:tc>
        <w:tc>
          <w:tcPr>
            <w:tcW w:w="1004" w:type="dxa"/>
            <w:tcBorders>
              <w:top w:val="nil"/>
            </w:tcBorders>
            <w:shd w:val="clear" w:color="auto" w:fill="auto"/>
            <w:noWrap/>
            <w:vAlign w:val="center"/>
            <w:hideMark/>
          </w:tcPr>
          <w:p w14:paraId="70E309B1"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47</w:t>
            </w:r>
          </w:p>
        </w:tc>
        <w:tc>
          <w:tcPr>
            <w:tcW w:w="1004" w:type="dxa"/>
            <w:tcBorders>
              <w:top w:val="nil"/>
            </w:tcBorders>
            <w:shd w:val="clear" w:color="auto" w:fill="auto"/>
            <w:noWrap/>
            <w:vAlign w:val="center"/>
            <w:hideMark/>
          </w:tcPr>
          <w:p w14:paraId="50F7BE51"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40</w:t>
            </w:r>
          </w:p>
        </w:tc>
        <w:tc>
          <w:tcPr>
            <w:tcW w:w="1004" w:type="dxa"/>
            <w:tcBorders>
              <w:top w:val="nil"/>
            </w:tcBorders>
            <w:shd w:val="clear" w:color="auto" w:fill="auto"/>
            <w:noWrap/>
            <w:vAlign w:val="center"/>
            <w:hideMark/>
          </w:tcPr>
          <w:p w14:paraId="4B4CFC5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3</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71</w:t>
            </w:r>
          </w:p>
        </w:tc>
        <w:tc>
          <w:tcPr>
            <w:tcW w:w="1004" w:type="dxa"/>
            <w:tcBorders>
              <w:top w:val="nil"/>
            </w:tcBorders>
            <w:shd w:val="clear" w:color="auto" w:fill="auto"/>
            <w:noWrap/>
            <w:vAlign w:val="center"/>
            <w:hideMark/>
          </w:tcPr>
          <w:p w14:paraId="637AA54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76</w:t>
            </w:r>
          </w:p>
        </w:tc>
        <w:tc>
          <w:tcPr>
            <w:tcW w:w="1134" w:type="dxa"/>
            <w:tcBorders>
              <w:top w:val="nil"/>
              <w:left w:val="nil"/>
              <w:bottom w:val="nil"/>
              <w:right w:val="nil"/>
            </w:tcBorders>
            <w:shd w:val="clear" w:color="auto" w:fill="auto"/>
            <w:noWrap/>
            <w:vAlign w:val="center"/>
            <w:hideMark/>
          </w:tcPr>
          <w:p w14:paraId="73234352"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2ADA9946"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5A479D62" w14:textId="77777777" w:rsidTr="0019521B">
        <w:trPr>
          <w:trHeight w:val="330"/>
        </w:trPr>
        <w:tc>
          <w:tcPr>
            <w:tcW w:w="2694" w:type="dxa"/>
            <w:tcBorders>
              <w:top w:val="nil"/>
              <w:left w:val="nil"/>
            </w:tcBorders>
            <w:shd w:val="clear" w:color="auto" w:fill="auto"/>
            <w:vAlign w:val="center"/>
            <w:hideMark/>
          </w:tcPr>
          <w:p w14:paraId="1985DF91"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noWrap/>
            <w:vAlign w:val="center"/>
            <w:hideMark/>
          </w:tcPr>
          <w:p w14:paraId="3FDE8BAD"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57A1490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617C9CCA"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0497D125"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4F3F3129"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464DDEFD"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4707BBC"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1DDD306F" w14:textId="77777777" w:rsidTr="0019521B">
        <w:trPr>
          <w:trHeight w:val="68"/>
        </w:trPr>
        <w:tc>
          <w:tcPr>
            <w:tcW w:w="2694" w:type="dxa"/>
            <w:tcBorders>
              <w:top w:val="nil"/>
              <w:left w:val="nil"/>
            </w:tcBorders>
            <w:shd w:val="clear" w:color="auto" w:fill="auto"/>
            <w:vAlign w:val="center"/>
            <w:hideMark/>
          </w:tcPr>
          <w:p w14:paraId="086D9A63"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noWrap/>
            <w:vAlign w:val="center"/>
            <w:hideMark/>
          </w:tcPr>
          <w:p w14:paraId="6FC87D0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3,70</w:t>
            </w:r>
          </w:p>
        </w:tc>
        <w:tc>
          <w:tcPr>
            <w:tcW w:w="1004" w:type="dxa"/>
            <w:tcBorders>
              <w:top w:val="nil"/>
            </w:tcBorders>
            <w:shd w:val="clear" w:color="auto" w:fill="auto"/>
            <w:noWrap/>
            <w:vAlign w:val="center"/>
            <w:hideMark/>
          </w:tcPr>
          <w:p w14:paraId="7970CD0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3,58</w:t>
            </w:r>
          </w:p>
        </w:tc>
        <w:tc>
          <w:tcPr>
            <w:tcW w:w="1004" w:type="dxa"/>
            <w:tcBorders>
              <w:top w:val="nil"/>
            </w:tcBorders>
            <w:shd w:val="clear" w:color="auto" w:fill="auto"/>
            <w:noWrap/>
            <w:vAlign w:val="center"/>
            <w:hideMark/>
          </w:tcPr>
          <w:p w14:paraId="7775955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3,18</w:t>
            </w:r>
          </w:p>
        </w:tc>
        <w:tc>
          <w:tcPr>
            <w:tcW w:w="1004" w:type="dxa"/>
            <w:tcBorders>
              <w:top w:val="nil"/>
            </w:tcBorders>
            <w:shd w:val="clear" w:color="auto" w:fill="auto"/>
            <w:noWrap/>
            <w:vAlign w:val="center"/>
            <w:hideMark/>
          </w:tcPr>
          <w:p w14:paraId="74F0610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5,39</w:t>
            </w:r>
          </w:p>
        </w:tc>
        <w:tc>
          <w:tcPr>
            <w:tcW w:w="1004" w:type="dxa"/>
            <w:tcBorders>
              <w:top w:val="nil"/>
            </w:tcBorders>
            <w:shd w:val="clear" w:color="auto" w:fill="auto"/>
            <w:noWrap/>
            <w:vAlign w:val="center"/>
            <w:hideMark/>
          </w:tcPr>
          <w:p w14:paraId="44C6818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3,83</w:t>
            </w:r>
          </w:p>
        </w:tc>
        <w:tc>
          <w:tcPr>
            <w:tcW w:w="1134" w:type="dxa"/>
            <w:tcBorders>
              <w:top w:val="nil"/>
              <w:left w:val="nil"/>
              <w:bottom w:val="nil"/>
              <w:right w:val="nil"/>
            </w:tcBorders>
            <w:shd w:val="clear" w:color="auto" w:fill="auto"/>
            <w:noWrap/>
            <w:vAlign w:val="center"/>
            <w:hideMark/>
          </w:tcPr>
          <w:p w14:paraId="0E644FB2"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9521ADC"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306E47E2" w14:textId="77777777" w:rsidTr="0019521B">
        <w:trPr>
          <w:trHeight w:val="128"/>
        </w:trPr>
        <w:tc>
          <w:tcPr>
            <w:tcW w:w="2694" w:type="dxa"/>
            <w:tcBorders>
              <w:top w:val="nil"/>
              <w:left w:val="nil"/>
            </w:tcBorders>
            <w:shd w:val="clear" w:color="auto" w:fill="auto"/>
            <w:vAlign w:val="center"/>
            <w:hideMark/>
          </w:tcPr>
          <w:p w14:paraId="4997C2E1"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noWrap/>
            <w:vAlign w:val="center"/>
            <w:hideMark/>
          </w:tcPr>
          <w:p w14:paraId="5E1C003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1,92</w:t>
            </w:r>
          </w:p>
        </w:tc>
        <w:tc>
          <w:tcPr>
            <w:tcW w:w="1004" w:type="dxa"/>
            <w:tcBorders>
              <w:top w:val="nil"/>
            </w:tcBorders>
            <w:shd w:val="clear" w:color="auto" w:fill="auto"/>
            <w:noWrap/>
            <w:vAlign w:val="center"/>
            <w:hideMark/>
          </w:tcPr>
          <w:p w14:paraId="7340121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1,87</w:t>
            </w:r>
          </w:p>
        </w:tc>
        <w:tc>
          <w:tcPr>
            <w:tcW w:w="1004" w:type="dxa"/>
            <w:tcBorders>
              <w:top w:val="nil"/>
            </w:tcBorders>
            <w:shd w:val="clear" w:color="auto" w:fill="auto"/>
            <w:noWrap/>
            <w:vAlign w:val="center"/>
            <w:hideMark/>
          </w:tcPr>
          <w:p w14:paraId="7C0308B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1,96</w:t>
            </w:r>
          </w:p>
        </w:tc>
        <w:tc>
          <w:tcPr>
            <w:tcW w:w="1004" w:type="dxa"/>
            <w:tcBorders>
              <w:top w:val="nil"/>
            </w:tcBorders>
            <w:shd w:val="clear" w:color="auto" w:fill="auto"/>
            <w:noWrap/>
            <w:vAlign w:val="center"/>
            <w:hideMark/>
          </w:tcPr>
          <w:p w14:paraId="1B7176B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2,73</w:t>
            </w:r>
          </w:p>
        </w:tc>
        <w:tc>
          <w:tcPr>
            <w:tcW w:w="1004" w:type="dxa"/>
            <w:tcBorders>
              <w:top w:val="nil"/>
            </w:tcBorders>
            <w:shd w:val="clear" w:color="auto" w:fill="auto"/>
            <w:noWrap/>
            <w:vAlign w:val="center"/>
            <w:hideMark/>
          </w:tcPr>
          <w:p w14:paraId="6AE54E6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2,14</w:t>
            </w:r>
          </w:p>
        </w:tc>
        <w:tc>
          <w:tcPr>
            <w:tcW w:w="1134" w:type="dxa"/>
            <w:tcBorders>
              <w:top w:val="nil"/>
              <w:left w:val="nil"/>
              <w:bottom w:val="nil"/>
              <w:right w:val="nil"/>
            </w:tcBorders>
            <w:shd w:val="clear" w:color="auto" w:fill="auto"/>
            <w:noWrap/>
            <w:vAlign w:val="center"/>
            <w:hideMark/>
          </w:tcPr>
          <w:p w14:paraId="79FCED00"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771D0C50"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5F17E261" w14:textId="77777777" w:rsidTr="0019521B">
        <w:trPr>
          <w:trHeight w:val="330"/>
        </w:trPr>
        <w:tc>
          <w:tcPr>
            <w:tcW w:w="2694" w:type="dxa"/>
            <w:tcBorders>
              <w:top w:val="nil"/>
              <w:left w:val="nil"/>
            </w:tcBorders>
            <w:shd w:val="clear" w:color="auto" w:fill="auto"/>
            <w:vAlign w:val="center"/>
            <w:hideMark/>
          </w:tcPr>
          <w:p w14:paraId="11C87575"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noWrap/>
            <w:vAlign w:val="center"/>
            <w:hideMark/>
          </w:tcPr>
          <w:p w14:paraId="524EC080"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323BD4C7"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3C5EADC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173EBE0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5D0D1EF5"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5B6985FA"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7A45B403"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4BE55B5D" w14:textId="77777777" w:rsidTr="0019521B">
        <w:trPr>
          <w:trHeight w:val="136"/>
        </w:trPr>
        <w:tc>
          <w:tcPr>
            <w:tcW w:w="2694" w:type="dxa"/>
            <w:tcBorders>
              <w:top w:val="nil"/>
              <w:left w:val="nil"/>
            </w:tcBorders>
            <w:shd w:val="clear" w:color="auto" w:fill="auto"/>
            <w:vAlign w:val="center"/>
            <w:hideMark/>
          </w:tcPr>
          <w:p w14:paraId="325496DB"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noWrap/>
            <w:vAlign w:val="center"/>
            <w:hideMark/>
          </w:tcPr>
          <w:p w14:paraId="722C0D7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1,99</w:t>
            </w:r>
          </w:p>
        </w:tc>
        <w:tc>
          <w:tcPr>
            <w:tcW w:w="1004" w:type="dxa"/>
            <w:tcBorders>
              <w:top w:val="nil"/>
            </w:tcBorders>
            <w:shd w:val="clear" w:color="auto" w:fill="auto"/>
            <w:noWrap/>
            <w:vAlign w:val="center"/>
            <w:hideMark/>
          </w:tcPr>
          <w:p w14:paraId="1F0CCFF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2,20</w:t>
            </w:r>
          </w:p>
        </w:tc>
        <w:tc>
          <w:tcPr>
            <w:tcW w:w="1004" w:type="dxa"/>
            <w:tcBorders>
              <w:top w:val="nil"/>
            </w:tcBorders>
            <w:shd w:val="clear" w:color="auto" w:fill="auto"/>
            <w:noWrap/>
            <w:vAlign w:val="center"/>
            <w:hideMark/>
          </w:tcPr>
          <w:p w14:paraId="499312D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2,34</w:t>
            </w:r>
          </w:p>
        </w:tc>
        <w:tc>
          <w:tcPr>
            <w:tcW w:w="1004" w:type="dxa"/>
            <w:tcBorders>
              <w:top w:val="nil"/>
            </w:tcBorders>
            <w:shd w:val="clear" w:color="auto" w:fill="auto"/>
            <w:noWrap/>
            <w:vAlign w:val="center"/>
            <w:hideMark/>
          </w:tcPr>
          <w:p w14:paraId="2A45BED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3,69</w:t>
            </w:r>
          </w:p>
        </w:tc>
        <w:tc>
          <w:tcPr>
            <w:tcW w:w="1004" w:type="dxa"/>
            <w:tcBorders>
              <w:top w:val="nil"/>
            </w:tcBorders>
            <w:shd w:val="clear" w:color="auto" w:fill="auto"/>
            <w:noWrap/>
            <w:vAlign w:val="center"/>
            <w:hideMark/>
          </w:tcPr>
          <w:p w14:paraId="50B6C23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2,79</w:t>
            </w:r>
          </w:p>
        </w:tc>
        <w:tc>
          <w:tcPr>
            <w:tcW w:w="1134" w:type="dxa"/>
            <w:tcBorders>
              <w:top w:val="nil"/>
              <w:left w:val="nil"/>
              <w:bottom w:val="nil"/>
              <w:right w:val="nil"/>
            </w:tcBorders>
            <w:shd w:val="clear" w:color="auto" w:fill="auto"/>
            <w:noWrap/>
            <w:vAlign w:val="center"/>
            <w:hideMark/>
          </w:tcPr>
          <w:p w14:paraId="0E46048A"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2F28D0F7"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51594D4F" w14:textId="77777777" w:rsidTr="0019521B">
        <w:trPr>
          <w:trHeight w:val="330"/>
        </w:trPr>
        <w:tc>
          <w:tcPr>
            <w:tcW w:w="2694" w:type="dxa"/>
            <w:tcBorders>
              <w:top w:val="nil"/>
              <w:left w:val="nil"/>
            </w:tcBorders>
            <w:shd w:val="clear" w:color="auto" w:fill="auto"/>
            <w:vAlign w:val="center"/>
            <w:hideMark/>
          </w:tcPr>
          <w:p w14:paraId="38EECB23"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noWrap/>
            <w:vAlign w:val="center"/>
            <w:hideMark/>
          </w:tcPr>
          <w:p w14:paraId="3BF3DB1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3,17</w:t>
            </w:r>
          </w:p>
        </w:tc>
        <w:tc>
          <w:tcPr>
            <w:tcW w:w="1004" w:type="dxa"/>
            <w:tcBorders>
              <w:top w:val="nil"/>
            </w:tcBorders>
            <w:shd w:val="clear" w:color="auto" w:fill="auto"/>
            <w:noWrap/>
            <w:vAlign w:val="center"/>
            <w:hideMark/>
          </w:tcPr>
          <w:p w14:paraId="15284E2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2,78</w:t>
            </w:r>
          </w:p>
        </w:tc>
        <w:tc>
          <w:tcPr>
            <w:tcW w:w="1004" w:type="dxa"/>
            <w:tcBorders>
              <w:top w:val="nil"/>
            </w:tcBorders>
            <w:shd w:val="clear" w:color="auto" w:fill="auto"/>
            <w:noWrap/>
            <w:vAlign w:val="center"/>
            <w:hideMark/>
          </w:tcPr>
          <w:p w14:paraId="464C123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2,48</w:t>
            </w:r>
          </w:p>
        </w:tc>
        <w:tc>
          <w:tcPr>
            <w:tcW w:w="1004" w:type="dxa"/>
            <w:tcBorders>
              <w:top w:val="nil"/>
            </w:tcBorders>
            <w:shd w:val="clear" w:color="auto" w:fill="auto"/>
            <w:noWrap/>
            <w:vAlign w:val="center"/>
            <w:hideMark/>
          </w:tcPr>
          <w:p w14:paraId="6F641AE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3,73</w:t>
            </w:r>
          </w:p>
        </w:tc>
        <w:tc>
          <w:tcPr>
            <w:tcW w:w="1004" w:type="dxa"/>
            <w:tcBorders>
              <w:top w:val="nil"/>
            </w:tcBorders>
            <w:shd w:val="clear" w:color="auto" w:fill="auto"/>
            <w:noWrap/>
            <w:vAlign w:val="center"/>
            <w:hideMark/>
          </w:tcPr>
          <w:p w14:paraId="6E68F5F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2,71</w:t>
            </w:r>
          </w:p>
        </w:tc>
        <w:tc>
          <w:tcPr>
            <w:tcW w:w="1134" w:type="dxa"/>
            <w:tcBorders>
              <w:top w:val="nil"/>
              <w:left w:val="nil"/>
              <w:bottom w:val="nil"/>
              <w:right w:val="nil"/>
            </w:tcBorders>
            <w:shd w:val="clear" w:color="auto" w:fill="auto"/>
            <w:noWrap/>
            <w:vAlign w:val="center"/>
            <w:hideMark/>
          </w:tcPr>
          <w:p w14:paraId="4BB11411"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35BBC72"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195559FE" w14:textId="77777777" w:rsidTr="0019521B">
        <w:trPr>
          <w:trHeight w:val="330"/>
        </w:trPr>
        <w:tc>
          <w:tcPr>
            <w:tcW w:w="2694" w:type="dxa"/>
            <w:tcBorders>
              <w:top w:val="nil"/>
              <w:left w:val="nil"/>
            </w:tcBorders>
            <w:shd w:val="clear" w:color="auto" w:fill="auto"/>
            <w:vAlign w:val="center"/>
            <w:hideMark/>
          </w:tcPr>
          <w:p w14:paraId="69F7BF1E"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thất nghiệp trong độ tuổi lao động (%)</w:t>
            </w:r>
          </w:p>
        </w:tc>
        <w:tc>
          <w:tcPr>
            <w:tcW w:w="1003" w:type="dxa"/>
            <w:tcBorders>
              <w:top w:val="nil"/>
            </w:tcBorders>
            <w:shd w:val="clear" w:color="auto" w:fill="auto"/>
            <w:noWrap/>
            <w:vAlign w:val="center"/>
            <w:hideMark/>
          </w:tcPr>
          <w:p w14:paraId="606BBF8F"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73</w:t>
            </w:r>
          </w:p>
        </w:tc>
        <w:tc>
          <w:tcPr>
            <w:tcW w:w="1004" w:type="dxa"/>
            <w:tcBorders>
              <w:top w:val="nil"/>
            </w:tcBorders>
            <w:shd w:val="clear" w:color="auto" w:fill="auto"/>
            <w:noWrap/>
            <w:vAlign w:val="center"/>
            <w:hideMark/>
          </w:tcPr>
          <w:p w14:paraId="20A0ACBD"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64</w:t>
            </w:r>
          </w:p>
        </w:tc>
        <w:tc>
          <w:tcPr>
            <w:tcW w:w="1004" w:type="dxa"/>
            <w:tcBorders>
              <w:top w:val="nil"/>
            </w:tcBorders>
            <w:shd w:val="clear" w:color="auto" w:fill="auto"/>
            <w:noWrap/>
            <w:vAlign w:val="center"/>
            <w:hideMark/>
          </w:tcPr>
          <w:p w14:paraId="4F0F95B1"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62</w:t>
            </w:r>
          </w:p>
        </w:tc>
        <w:tc>
          <w:tcPr>
            <w:tcW w:w="1004" w:type="dxa"/>
            <w:tcBorders>
              <w:top w:val="nil"/>
            </w:tcBorders>
            <w:shd w:val="clear" w:color="auto" w:fill="auto"/>
            <w:noWrap/>
            <w:vAlign w:val="center"/>
            <w:hideMark/>
          </w:tcPr>
          <w:p w14:paraId="23EE88A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3</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98</w:t>
            </w:r>
          </w:p>
        </w:tc>
        <w:tc>
          <w:tcPr>
            <w:tcW w:w="1004" w:type="dxa"/>
            <w:tcBorders>
              <w:top w:val="nil"/>
            </w:tcBorders>
            <w:shd w:val="clear" w:color="auto" w:fill="auto"/>
            <w:noWrap/>
            <w:vAlign w:val="center"/>
            <w:hideMark/>
          </w:tcPr>
          <w:p w14:paraId="10FC86D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99</w:t>
            </w:r>
          </w:p>
        </w:tc>
        <w:tc>
          <w:tcPr>
            <w:tcW w:w="1134" w:type="dxa"/>
            <w:tcBorders>
              <w:top w:val="nil"/>
              <w:left w:val="nil"/>
              <w:bottom w:val="nil"/>
              <w:right w:val="nil"/>
            </w:tcBorders>
            <w:shd w:val="clear" w:color="auto" w:fill="auto"/>
            <w:noWrap/>
            <w:vAlign w:val="center"/>
            <w:hideMark/>
          </w:tcPr>
          <w:p w14:paraId="42CCE335"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49353594"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400DDECF" w14:textId="77777777" w:rsidTr="0019521B">
        <w:trPr>
          <w:trHeight w:val="330"/>
        </w:trPr>
        <w:tc>
          <w:tcPr>
            <w:tcW w:w="2694" w:type="dxa"/>
            <w:tcBorders>
              <w:top w:val="nil"/>
              <w:left w:val="nil"/>
            </w:tcBorders>
            <w:shd w:val="clear" w:color="auto" w:fill="auto"/>
            <w:vAlign w:val="center"/>
            <w:hideMark/>
          </w:tcPr>
          <w:p w14:paraId="7A6A15F9"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noWrap/>
            <w:vAlign w:val="center"/>
            <w:hideMark/>
          </w:tcPr>
          <w:p w14:paraId="52D9F435"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0E7A6DB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09D0FFB9"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31EF0CB0"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3AC6836B"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6CAC84A6"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169B9E9"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4FD32D21" w14:textId="77777777" w:rsidTr="0019521B">
        <w:trPr>
          <w:trHeight w:val="187"/>
        </w:trPr>
        <w:tc>
          <w:tcPr>
            <w:tcW w:w="2694" w:type="dxa"/>
            <w:tcBorders>
              <w:top w:val="nil"/>
              <w:left w:val="nil"/>
            </w:tcBorders>
            <w:shd w:val="clear" w:color="auto" w:fill="auto"/>
            <w:vAlign w:val="center"/>
            <w:hideMark/>
          </w:tcPr>
          <w:p w14:paraId="6F2989C2"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noWrap/>
            <w:vAlign w:val="center"/>
            <w:hideMark/>
          </w:tcPr>
          <w:p w14:paraId="2796BA2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3,94</w:t>
            </w:r>
          </w:p>
        </w:tc>
        <w:tc>
          <w:tcPr>
            <w:tcW w:w="1004" w:type="dxa"/>
            <w:tcBorders>
              <w:top w:val="nil"/>
            </w:tcBorders>
            <w:shd w:val="clear" w:color="auto" w:fill="auto"/>
            <w:noWrap/>
            <w:vAlign w:val="center"/>
            <w:hideMark/>
          </w:tcPr>
          <w:p w14:paraId="5C7072E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3,78</w:t>
            </w:r>
          </w:p>
        </w:tc>
        <w:tc>
          <w:tcPr>
            <w:tcW w:w="1004" w:type="dxa"/>
            <w:tcBorders>
              <w:top w:val="nil"/>
            </w:tcBorders>
            <w:shd w:val="clear" w:color="auto" w:fill="auto"/>
            <w:noWrap/>
            <w:vAlign w:val="center"/>
            <w:hideMark/>
          </w:tcPr>
          <w:p w14:paraId="60F5417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3,36</w:t>
            </w:r>
          </w:p>
        </w:tc>
        <w:tc>
          <w:tcPr>
            <w:tcW w:w="1004" w:type="dxa"/>
            <w:tcBorders>
              <w:top w:val="nil"/>
            </w:tcBorders>
            <w:shd w:val="clear" w:color="auto" w:fill="auto"/>
            <w:noWrap/>
            <w:vAlign w:val="center"/>
            <w:hideMark/>
          </w:tcPr>
          <w:p w14:paraId="3BDC5C0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5,54</w:t>
            </w:r>
          </w:p>
        </w:tc>
        <w:tc>
          <w:tcPr>
            <w:tcW w:w="1004" w:type="dxa"/>
            <w:tcBorders>
              <w:top w:val="nil"/>
            </w:tcBorders>
            <w:shd w:val="clear" w:color="auto" w:fill="auto"/>
            <w:noWrap/>
            <w:vAlign w:val="center"/>
            <w:hideMark/>
          </w:tcPr>
          <w:p w14:paraId="0FC23E9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4,02</w:t>
            </w:r>
          </w:p>
        </w:tc>
        <w:tc>
          <w:tcPr>
            <w:tcW w:w="1134" w:type="dxa"/>
            <w:tcBorders>
              <w:top w:val="nil"/>
              <w:left w:val="nil"/>
              <w:bottom w:val="nil"/>
              <w:right w:val="nil"/>
            </w:tcBorders>
            <w:shd w:val="clear" w:color="auto" w:fill="auto"/>
            <w:noWrap/>
            <w:vAlign w:val="center"/>
            <w:hideMark/>
          </w:tcPr>
          <w:p w14:paraId="29E74753"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28A7FE4A"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21064BE" w14:textId="77777777" w:rsidTr="0019521B">
        <w:trPr>
          <w:trHeight w:val="92"/>
        </w:trPr>
        <w:tc>
          <w:tcPr>
            <w:tcW w:w="2694" w:type="dxa"/>
            <w:tcBorders>
              <w:top w:val="nil"/>
              <w:left w:val="nil"/>
            </w:tcBorders>
            <w:shd w:val="clear" w:color="auto" w:fill="auto"/>
            <w:vAlign w:val="center"/>
            <w:hideMark/>
          </w:tcPr>
          <w:p w14:paraId="7377396E"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noWrap/>
            <w:vAlign w:val="center"/>
            <w:hideMark/>
          </w:tcPr>
          <w:p w14:paraId="3FE3272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2,07</w:t>
            </w:r>
          </w:p>
        </w:tc>
        <w:tc>
          <w:tcPr>
            <w:tcW w:w="1004" w:type="dxa"/>
            <w:tcBorders>
              <w:top w:val="nil"/>
            </w:tcBorders>
            <w:shd w:val="clear" w:color="auto" w:fill="auto"/>
            <w:noWrap/>
            <w:vAlign w:val="center"/>
            <w:hideMark/>
          </w:tcPr>
          <w:p w14:paraId="0860BB5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2,01</w:t>
            </w:r>
          </w:p>
        </w:tc>
        <w:tc>
          <w:tcPr>
            <w:tcW w:w="1004" w:type="dxa"/>
            <w:tcBorders>
              <w:top w:val="nil"/>
            </w:tcBorders>
            <w:shd w:val="clear" w:color="auto" w:fill="auto"/>
            <w:noWrap/>
            <w:vAlign w:val="center"/>
            <w:hideMark/>
          </w:tcPr>
          <w:p w14:paraId="01FF9B6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2,17</w:t>
            </w:r>
          </w:p>
        </w:tc>
        <w:tc>
          <w:tcPr>
            <w:tcW w:w="1004" w:type="dxa"/>
            <w:tcBorders>
              <w:top w:val="nil"/>
            </w:tcBorders>
            <w:shd w:val="clear" w:color="auto" w:fill="auto"/>
            <w:noWrap/>
            <w:vAlign w:val="center"/>
            <w:hideMark/>
          </w:tcPr>
          <w:p w14:paraId="45F8702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3,02</w:t>
            </w:r>
          </w:p>
        </w:tc>
        <w:tc>
          <w:tcPr>
            <w:tcW w:w="1004" w:type="dxa"/>
            <w:tcBorders>
              <w:top w:val="nil"/>
            </w:tcBorders>
            <w:shd w:val="clear" w:color="auto" w:fill="auto"/>
            <w:noWrap/>
            <w:vAlign w:val="center"/>
            <w:hideMark/>
          </w:tcPr>
          <w:p w14:paraId="66F2ECB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2,38</w:t>
            </w:r>
          </w:p>
        </w:tc>
        <w:tc>
          <w:tcPr>
            <w:tcW w:w="1134" w:type="dxa"/>
            <w:tcBorders>
              <w:top w:val="nil"/>
              <w:left w:val="nil"/>
              <w:bottom w:val="nil"/>
              <w:right w:val="nil"/>
            </w:tcBorders>
            <w:shd w:val="clear" w:color="auto" w:fill="auto"/>
            <w:noWrap/>
            <w:vAlign w:val="center"/>
            <w:hideMark/>
          </w:tcPr>
          <w:p w14:paraId="107139CD"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2C31BDA"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38BB402A" w14:textId="77777777" w:rsidTr="0019521B">
        <w:trPr>
          <w:trHeight w:val="152"/>
        </w:trPr>
        <w:tc>
          <w:tcPr>
            <w:tcW w:w="2694" w:type="dxa"/>
            <w:tcBorders>
              <w:top w:val="nil"/>
              <w:left w:val="nil"/>
            </w:tcBorders>
            <w:shd w:val="clear" w:color="auto" w:fill="auto"/>
            <w:vAlign w:val="center"/>
            <w:hideMark/>
          </w:tcPr>
          <w:p w14:paraId="79F5B219"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noWrap/>
            <w:vAlign w:val="center"/>
            <w:hideMark/>
          </w:tcPr>
          <w:p w14:paraId="61BE6AA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610DA4F0"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637D6E17"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5DF55F9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29601724"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66649545"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BBF6610"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631DDEB" w14:textId="77777777" w:rsidTr="0019521B">
        <w:trPr>
          <w:trHeight w:val="330"/>
        </w:trPr>
        <w:tc>
          <w:tcPr>
            <w:tcW w:w="2694" w:type="dxa"/>
            <w:tcBorders>
              <w:top w:val="nil"/>
              <w:left w:val="nil"/>
            </w:tcBorders>
            <w:shd w:val="clear" w:color="auto" w:fill="auto"/>
            <w:vAlign w:val="center"/>
            <w:hideMark/>
          </w:tcPr>
          <w:p w14:paraId="0299689F"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noWrap/>
            <w:vAlign w:val="center"/>
            <w:hideMark/>
          </w:tcPr>
          <w:p w14:paraId="524F5BA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2,08</w:t>
            </w:r>
          </w:p>
        </w:tc>
        <w:tc>
          <w:tcPr>
            <w:tcW w:w="1004" w:type="dxa"/>
            <w:tcBorders>
              <w:top w:val="nil"/>
            </w:tcBorders>
            <w:shd w:val="clear" w:color="auto" w:fill="auto"/>
            <w:noWrap/>
            <w:vAlign w:val="center"/>
            <w:hideMark/>
          </w:tcPr>
          <w:p w14:paraId="497CD35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2,30</w:t>
            </w:r>
          </w:p>
        </w:tc>
        <w:tc>
          <w:tcPr>
            <w:tcW w:w="1004" w:type="dxa"/>
            <w:tcBorders>
              <w:top w:val="nil"/>
            </w:tcBorders>
            <w:shd w:val="clear" w:color="auto" w:fill="auto"/>
            <w:noWrap/>
            <w:vAlign w:val="center"/>
            <w:hideMark/>
          </w:tcPr>
          <w:p w14:paraId="54C58D9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2,49</w:t>
            </w:r>
          </w:p>
        </w:tc>
        <w:tc>
          <w:tcPr>
            <w:tcW w:w="1004" w:type="dxa"/>
            <w:tcBorders>
              <w:top w:val="nil"/>
            </w:tcBorders>
            <w:shd w:val="clear" w:color="auto" w:fill="auto"/>
            <w:noWrap/>
            <w:vAlign w:val="center"/>
            <w:hideMark/>
          </w:tcPr>
          <w:p w14:paraId="39D6E9C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3,90</w:t>
            </w:r>
          </w:p>
        </w:tc>
        <w:tc>
          <w:tcPr>
            <w:tcW w:w="1004" w:type="dxa"/>
            <w:tcBorders>
              <w:top w:val="nil"/>
            </w:tcBorders>
            <w:shd w:val="clear" w:color="auto" w:fill="auto"/>
            <w:noWrap/>
            <w:vAlign w:val="center"/>
            <w:hideMark/>
          </w:tcPr>
          <w:p w14:paraId="04D22E3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2,97</w:t>
            </w:r>
          </w:p>
        </w:tc>
        <w:tc>
          <w:tcPr>
            <w:tcW w:w="1134" w:type="dxa"/>
            <w:tcBorders>
              <w:top w:val="nil"/>
              <w:left w:val="nil"/>
              <w:bottom w:val="nil"/>
              <w:right w:val="nil"/>
            </w:tcBorders>
            <w:shd w:val="clear" w:color="auto" w:fill="auto"/>
            <w:noWrap/>
            <w:vAlign w:val="center"/>
            <w:hideMark/>
          </w:tcPr>
          <w:p w14:paraId="0E42AD33"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2EFB3520"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3975F0D5" w14:textId="77777777" w:rsidTr="0019521B">
        <w:trPr>
          <w:trHeight w:val="60"/>
        </w:trPr>
        <w:tc>
          <w:tcPr>
            <w:tcW w:w="2694" w:type="dxa"/>
            <w:tcBorders>
              <w:top w:val="nil"/>
              <w:left w:val="nil"/>
            </w:tcBorders>
            <w:shd w:val="clear" w:color="auto" w:fill="auto"/>
            <w:vAlign w:val="center"/>
            <w:hideMark/>
          </w:tcPr>
          <w:p w14:paraId="721B83A5"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noWrap/>
            <w:vAlign w:val="center"/>
            <w:hideMark/>
          </w:tcPr>
          <w:p w14:paraId="249633C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3,53</w:t>
            </w:r>
          </w:p>
        </w:tc>
        <w:tc>
          <w:tcPr>
            <w:tcW w:w="1004" w:type="dxa"/>
            <w:tcBorders>
              <w:top w:val="nil"/>
            </w:tcBorders>
            <w:shd w:val="clear" w:color="auto" w:fill="auto"/>
            <w:noWrap/>
            <w:vAlign w:val="center"/>
            <w:hideMark/>
          </w:tcPr>
          <w:p w14:paraId="314CFCE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3,06</w:t>
            </w:r>
          </w:p>
        </w:tc>
        <w:tc>
          <w:tcPr>
            <w:tcW w:w="1004" w:type="dxa"/>
            <w:tcBorders>
              <w:top w:val="nil"/>
            </w:tcBorders>
            <w:shd w:val="clear" w:color="auto" w:fill="auto"/>
            <w:noWrap/>
            <w:vAlign w:val="center"/>
            <w:hideMark/>
          </w:tcPr>
          <w:p w14:paraId="718E4EA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2,77</w:t>
            </w:r>
          </w:p>
        </w:tc>
        <w:tc>
          <w:tcPr>
            <w:tcW w:w="1004" w:type="dxa"/>
            <w:tcBorders>
              <w:top w:val="nil"/>
            </w:tcBorders>
            <w:shd w:val="clear" w:color="auto" w:fill="auto"/>
            <w:noWrap/>
            <w:vAlign w:val="center"/>
            <w:hideMark/>
          </w:tcPr>
          <w:p w14:paraId="7B6C53B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4,07</w:t>
            </w:r>
          </w:p>
        </w:tc>
        <w:tc>
          <w:tcPr>
            <w:tcW w:w="1004" w:type="dxa"/>
            <w:tcBorders>
              <w:top w:val="nil"/>
            </w:tcBorders>
            <w:shd w:val="clear" w:color="auto" w:fill="auto"/>
            <w:noWrap/>
            <w:vAlign w:val="center"/>
            <w:hideMark/>
          </w:tcPr>
          <w:p w14:paraId="05D4F88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3,02</w:t>
            </w:r>
          </w:p>
        </w:tc>
        <w:tc>
          <w:tcPr>
            <w:tcW w:w="1134" w:type="dxa"/>
            <w:tcBorders>
              <w:top w:val="nil"/>
              <w:left w:val="nil"/>
              <w:bottom w:val="nil"/>
              <w:right w:val="nil"/>
            </w:tcBorders>
            <w:shd w:val="clear" w:color="auto" w:fill="auto"/>
            <w:noWrap/>
            <w:vAlign w:val="center"/>
            <w:hideMark/>
          </w:tcPr>
          <w:p w14:paraId="564F843F"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439154FB"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1F23E64F" w14:textId="77777777" w:rsidTr="0019521B">
        <w:trPr>
          <w:trHeight w:val="330"/>
        </w:trPr>
        <w:tc>
          <w:tcPr>
            <w:tcW w:w="2694" w:type="dxa"/>
            <w:tcBorders>
              <w:top w:val="nil"/>
              <w:left w:val="nil"/>
            </w:tcBorders>
            <w:shd w:val="clear" w:color="auto" w:fill="auto"/>
            <w:vAlign w:val="center"/>
            <w:hideMark/>
          </w:tcPr>
          <w:p w14:paraId="7CA4F870"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thất nghiệp của thanh niên (%)</w:t>
            </w:r>
          </w:p>
        </w:tc>
        <w:tc>
          <w:tcPr>
            <w:tcW w:w="1003" w:type="dxa"/>
            <w:tcBorders>
              <w:top w:val="nil"/>
            </w:tcBorders>
            <w:shd w:val="clear" w:color="auto" w:fill="auto"/>
            <w:noWrap/>
            <w:vAlign w:val="center"/>
            <w:hideMark/>
          </w:tcPr>
          <w:p w14:paraId="5FDBD174"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14</w:t>
            </w:r>
          </w:p>
        </w:tc>
        <w:tc>
          <w:tcPr>
            <w:tcW w:w="1004" w:type="dxa"/>
            <w:tcBorders>
              <w:top w:val="nil"/>
            </w:tcBorders>
            <w:shd w:val="clear" w:color="auto" w:fill="auto"/>
            <w:noWrap/>
            <w:vAlign w:val="center"/>
            <w:hideMark/>
          </w:tcPr>
          <w:p w14:paraId="0EFF3738"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77</w:t>
            </w:r>
          </w:p>
        </w:tc>
        <w:tc>
          <w:tcPr>
            <w:tcW w:w="1004" w:type="dxa"/>
            <w:tcBorders>
              <w:top w:val="nil"/>
            </w:tcBorders>
            <w:shd w:val="clear" w:color="auto" w:fill="auto"/>
            <w:noWrap/>
            <w:vAlign w:val="center"/>
            <w:hideMark/>
          </w:tcPr>
          <w:p w14:paraId="6FF61E48"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47</w:t>
            </w:r>
          </w:p>
        </w:tc>
        <w:tc>
          <w:tcPr>
            <w:tcW w:w="1004" w:type="dxa"/>
            <w:tcBorders>
              <w:top w:val="nil"/>
            </w:tcBorders>
            <w:shd w:val="clear" w:color="auto" w:fill="auto"/>
            <w:noWrap/>
            <w:vAlign w:val="center"/>
            <w:hideMark/>
          </w:tcPr>
          <w:p w14:paraId="4FF4A02C"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8</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89</w:t>
            </w:r>
          </w:p>
        </w:tc>
        <w:tc>
          <w:tcPr>
            <w:tcW w:w="1004" w:type="dxa"/>
            <w:tcBorders>
              <w:top w:val="nil"/>
            </w:tcBorders>
            <w:shd w:val="clear" w:color="auto" w:fill="auto"/>
            <w:noWrap/>
            <w:vAlign w:val="center"/>
            <w:hideMark/>
          </w:tcPr>
          <w:p w14:paraId="76B1A71A"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90</w:t>
            </w:r>
          </w:p>
        </w:tc>
        <w:tc>
          <w:tcPr>
            <w:tcW w:w="1134" w:type="dxa"/>
            <w:tcBorders>
              <w:top w:val="nil"/>
              <w:left w:val="nil"/>
              <w:bottom w:val="nil"/>
              <w:right w:val="nil"/>
            </w:tcBorders>
            <w:shd w:val="clear" w:color="auto" w:fill="auto"/>
            <w:noWrap/>
            <w:vAlign w:val="center"/>
            <w:hideMark/>
          </w:tcPr>
          <w:p w14:paraId="18647899"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61734B7D"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7951565E" w14:textId="77777777" w:rsidTr="0019521B">
        <w:trPr>
          <w:trHeight w:val="330"/>
        </w:trPr>
        <w:tc>
          <w:tcPr>
            <w:tcW w:w="2694" w:type="dxa"/>
            <w:tcBorders>
              <w:top w:val="nil"/>
              <w:left w:val="nil"/>
            </w:tcBorders>
            <w:shd w:val="clear" w:color="auto" w:fill="auto"/>
            <w:vAlign w:val="center"/>
            <w:hideMark/>
          </w:tcPr>
          <w:p w14:paraId="3F472DC1"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tcBorders>
            <w:shd w:val="clear" w:color="auto" w:fill="auto"/>
            <w:noWrap/>
            <w:vAlign w:val="center"/>
            <w:hideMark/>
          </w:tcPr>
          <w:p w14:paraId="28B322C7"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vAlign w:val="center"/>
            <w:hideMark/>
          </w:tcPr>
          <w:p w14:paraId="7B49E1B7"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5C6516E0"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2D2B70B5"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tcBorders>
            <w:shd w:val="clear" w:color="auto" w:fill="auto"/>
            <w:noWrap/>
            <w:vAlign w:val="center"/>
            <w:hideMark/>
          </w:tcPr>
          <w:p w14:paraId="768FA7B7"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00222121"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385D9607"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0FFB091B" w14:textId="77777777" w:rsidTr="0019521B">
        <w:trPr>
          <w:trHeight w:val="330"/>
        </w:trPr>
        <w:tc>
          <w:tcPr>
            <w:tcW w:w="2694" w:type="dxa"/>
            <w:tcBorders>
              <w:top w:val="nil"/>
              <w:left w:val="nil"/>
            </w:tcBorders>
            <w:shd w:val="clear" w:color="auto" w:fill="auto"/>
            <w:vAlign w:val="center"/>
            <w:hideMark/>
          </w:tcPr>
          <w:p w14:paraId="406B5BD8"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tcBorders>
            <w:shd w:val="clear" w:color="auto" w:fill="auto"/>
            <w:noWrap/>
            <w:vAlign w:val="center"/>
            <w:hideMark/>
          </w:tcPr>
          <w:p w14:paraId="71AF458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11,18</w:t>
            </w:r>
          </w:p>
        </w:tc>
        <w:tc>
          <w:tcPr>
            <w:tcW w:w="1004" w:type="dxa"/>
            <w:tcBorders>
              <w:top w:val="nil"/>
            </w:tcBorders>
            <w:shd w:val="clear" w:color="auto" w:fill="auto"/>
            <w:noWrap/>
            <w:vAlign w:val="center"/>
            <w:hideMark/>
          </w:tcPr>
          <w:p w14:paraId="6C0A767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10,53</w:t>
            </w:r>
          </w:p>
        </w:tc>
        <w:tc>
          <w:tcPr>
            <w:tcW w:w="1004" w:type="dxa"/>
            <w:tcBorders>
              <w:top w:val="nil"/>
            </w:tcBorders>
            <w:shd w:val="clear" w:color="auto" w:fill="auto"/>
            <w:noWrap/>
            <w:vAlign w:val="center"/>
            <w:hideMark/>
          </w:tcPr>
          <w:p w14:paraId="686FEF8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9,57</w:t>
            </w:r>
          </w:p>
        </w:tc>
        <w:tc>
          <w:tcPr>
            <w:tcW w:w="1004" w:type="dxa"/>
            <w:tcBorders>
              <w:top w:val="nil"/>
            </w:tcBorders>
            <w:shd w:val="clear" w:color="auto" w:fill="auto"/>
            <w:noWrap/>
            <w:vAlign w:val="center"/>
            <w:hideMark/>
          </w:tcPr>
          <w:p w14:paraId="2944D35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12,71</w:t>
            </w:r>
          </w:p>
        </w:tc>
        <w:tc>
          <w:tcPr>
            <w:tcW w:w="1004" w:type="dxa"/>
            <w:tcBorders>
              <w:top w:val="nil"/>
            </w:tcBorders>
            <w:shd w:val="clear" w:color="auto" w:fill="auto"/>
            <w:noWrap/>
            <w:vAlign w:val="center"/>
            <w:hideMark/>
          </w:tcPr>
          <w:p w14:paraId="506CFE3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10,79</w:t>
            </w:r>
          </w:p>
        </w:tc>
        <w:tc>
          <w:tcPr>
            <w:tcW w:w="1134" w:type="dxa"/>
            <w:tcBorders>
              <w:top w:val="nil"/>
              <w:left w:val="nil"/>
              <w:bottom w:val="nil"/>
              <w:right w:val="nil"/>
            </w:tcBorders>
            <w:shd w:val="clear" w:color="auto" w:fill="auto"/>
            <w:noWrap/>
            <w:vAlign w:val="center"/>
            <w:hideMark/>
          </w:tcPr>
          <w:p w14:paraId="00612148"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29467B75"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3CA0788E" w14:textId="77777777" w:rsidTr="0019521B">
        <w:trPr>
          <w:trHeight w:val="330"/>
        </w:trPr>
        <w:tc>
          <w:tcPr>
            <w:tcW w:w="2694" w:type="dxa"/>
            <w:tcBorders>
              <w:top w:val="nil"/>
              <w:left w:val="nil"/>
            </w:tcBorders>
            <w:shd w:val="clear" w:color="auto" w:fill="auto"/>
            <w:vAlign w:val="center"/>
            <w:hideMark/>
          </w:tcPr>
          <w:p w14:paraId="2C990B41"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tcBorders>
            <w:shd w:val="clear" w:color="auto" w:fill="auto"/>
            <w:noWrap/>
            <w:vAlign w:val="center"/>
            <w:hideMark/>
          </w:tcPr>
          <w:p w14:paraId="06518A2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6,79</w:t>
            </w:r>
          </w:p>
        </w:tc>
        <w:tc>
          <w:tcPr>
            <w:tcW w:w="1004" w:type="dxa"/>
            <w:tcBorders>
              <w:top w:val="nil"/>
            </w:tcBorders>
            <w:shd w:val="clear" w:color="auto" w:fill="auto"/>
            <w:noWrap/>
            <w:vAlign w:val="center"/>
            <w:hideMark/>
          </w:tcPr>
          <w:p w14:paraId="012E470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6,46</w:t>
            </w:r>
          </w:p>
        </w:tc>
        <w:tc>
          <w:tcPr>
            <w:tcW w:w="1004" w:type="dxa"/>
            <w:tcBorders>
              <w:top w:val="nil"/>
            </w:tcBorders>
            <w:shd w:val="clear" w:color="auto" w:fill="auto"/>
            <w:noWrap/>
            <w:vAlign w:val="center"/>
            <w:hideMark/>
          </w:tcPr>
          <w:p w14:paraId="67677BE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6,46</w:t>
            </w:r>
          </w:p>
        </w:tc>
        <w:tc>
          <w:tcPr>
            <w:tcW w:w="1004" w:type="dxa"/>
            <w:tcBorders>
              <w:top w:val="nil"/>
            </w:tcBorders>
            <w:shd w:val="clear" w:color="auto" w:fill="auto"/>
            <w:noWrap/>
            <w:vAlign w:val="center"/>
            <w:hideMark/>
          </w:tcPr>
          <w:p w14:paraId="08086A9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7,15</w:t>
            </w:r>
          </w:p>
        </w:tc>
        <w:tc>
          <w:tcPr>
            <w:tcW w:w="1004" w:type="dxa"/>
            <w:tcBorders>
              <w:top w:val="nil"/>
            </w:tcBorders>
            <w:shd w:val="clear" w:color="auto" w:fill="auto"/>
            <w:noWrap/>
            <w:vAlign w:val="center"/>
            <w:hideMark/>
          </w:tcPr>
          <w:p w14:paraId="45EEE25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6,51</w:t>
            </w:r>
          </w:p>
        </w:tc>
        <w:tc>
          <w:tcPr>
            <w:tcW w:w="1134" w:type="dxa"/>
            <w:tcBorders>
              <w:top w:val="nil"/>
              <w:left w:val="nil"/>
              <w:bottom w:val="nil"/>
              <w:right w:val="nil"/>
            </w:tcBorders>
            <w:shd w:val="clear" w:color="auto" w:fill="auto"/>
            <w:noWrap/>
            <w:vAlign w:val="center"/>
            <w:hideMark/>
          </w:tcPr>
          <w:p w14:paraId="786E5DF3"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3D172984"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0C778B7F" w14:textId="77777777" w:rsidTr="0019521B">
        <w:trPr>
          <w:trHeight w:val="330"/>
        </w:trPr>
        <w:tc>
          <w:tcPr>
            <w:tcW w:w="2694" w:type="dxa"/>
            <w:tcBorders>
              <w:top w:val="nil"/>
              <w:left w:val="nil"/>
            </w:tcBorders>
            <w:shd w:val="clear" w:color="auto" w:fill="auto"/>
            <w:vAlign w:val="center"/>
            <w:hideMark/>
          </w:tcPr>
          <w:p w14:paraId="733DC3FD"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tcBorders>
            <w:shd w:val="clear" w:color="auto" w:fill="auto"/>
            <w:noWrap/>
            <w:vAlign w:val="center"/>
            <w:hideMark/>
          </w:tcPr>
          <w:p w14:paraId="2394AA09"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vAlign w:val="center"/>
            <w:hideMark/>
          </w:tcPr>
          <w:p w14:paraId="194BEF1E"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11210F3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3C50949B"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tcBorders>
            <w:shd w:val="clear" w:color="auto" w:fill="auto"/>
            <w:noWrap/>
            <w:vAlign w:val="center"/>
            <w:hideMark/>
          </w:tcPr>
          <w:p w14:paraId="7A61D4EC"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1632610A"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25C1877D"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19FF9739" w14:textId="77777777" w:rsidTr="0019521B">
        <w:trPr>
          <w:trHeight w:val="330"/>
        </w:trPr>
        <w:tc>
          <w:tcPr>
            <w:tcW w:w="2694" w:type="dxa"/>
            <w:tcBorders>
              <w:top w:val="nil"/>
              <w:left w:val="nil"/>
            </w:tcBorders>
            <w:shd w:val="clear" w:color="auto" w:fill="auto"/>
            <w:vAlign w:val="center"/>
            <w:hideMark/>
          </w:tcPr>
          <w:p w14:paraId="612F4CBE"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tcBorders>
            <w:shd w:val="clear" w:color="auto" w:fill="auto"/>
            <w:noWrap/>
            <w:vAlign w:val="center"/>
            <w:hideMark/>
          </w:tcPr>
          <w:p w14:paraId="6EA00B6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6,52</w:t>
            </w:r>
          </w:p>
        </w:tc>
        <w:tc>
          <w:tcPr>
            <w:tcW w:w="1004" w:type="dxa"/>
            <w:tcBorders>
              <w:top w:val="nil"/>
            </w:tcBorders>
            <w:shd w:val="clear" w:color="auto" w:fill="auto"/>
            <w:noWrap/>
            <w:vAlign w:val="center"/>
            <w:hideMark/>
          </w:tcPr>
          <w:p w14:paraId="0CE294B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7,05</w:t>
            </w:r>
          </w:p>
        </w:tc>
        <w:tc>
          <w:tcPr>
            <w:tcW w:w="1004" w:type="dxa"/>
            <w:tcBorders>
              <w:top w:val="nil"/>
            </w:tcBorders>
            <w:shd w:val="clear" w:color="auto" w:fill="auto"/>
            <w:noWrap/>
            <w:vAlign w:val="center"/>
            <w:hideMark/>
          </w:tcPr>
          <w:p w14:paraId="6B6ED9C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7,28</w:t>
            </w:r>
          </w:p>
        </w:tc>
        <w:tc>
          <w:tcPr>
            <w:tcW w:w="1004" w:type="dxa"/>
            <w:tcBorders>
              <w:top w:val="nil"/>
            </w:tcBorders>
            <w:shd w:val="clear" w:color="auto" w:fill="auto"/>
            <w:noWrap/>
            <w:vAlign w:val="center"/>
            <w:hideMark/>
          </w:tcPr>
          <w:p w14:paraId="16A6CB0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8,40</w:t>
            </w:r>
          </w:p>
        </w:tc>
        <w:tc>
          <w:tcPr>
            <w:tcW w:w="1004" w:type="dxa"/>
            <w:tcBorders>
              <w:top w:val="nil"/>
            </w:tcBorders>
            <w:shd w:val="clear" w:color="auto" w:fill="auto"/>
            <w:noWrap/>
            <w:vAlign w:val="center"/>
            <w:hideMark/>
          </w:tcPr>
          <w:p w14:paraId="17C82D9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7,76</w:t>
            </w:r>
          </w:p>
        </w:tc>
        <w:tc>
          <w:tcPr>
            <w:tcW w:w="1134" w:type="dxa"/>
            <w:tcBorders>
              <w:top w:val="nil"/>
              <w:left w:val="nil"/>
              <w:bottom w:val="nil"/>
              <w:right w:val="nil"/>
            </w:tcBorders>
            <w:shd w:val="clear" w:color="auto" w:fill="auto"/>
            <w:noWrap/>
            <w:vAlign w:val="center"/>
            <w:hideMark/>
          </w:tcPr>
          <w:p w14:paraId="758A4728"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54D8BE0B"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5854AC7D" w14:textId="77777777" w:rsidTr="0019521B">
        <w:trPr>
          <w:trHeight w:val="330"/>
        </w:trPr>
        <w:tc>
          <w:tcPr>
            <w:tcW w:w="2694" w:type="dxa"/>
            <w:tcBorders>
              <w:top w:val="nil"/>
              <w:left w:val="nil"/>
            </w:tcBorders>
            <w:shd w:val="clear" w:color="auto" w:fill="auto"/>
            <w:vAlign w:val="center"/>
            <w:hideMark/>
          </w:tcPr>
          <w:p w14:paraId="7D591668"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tcBorders>
            <w:shd w:val="clear" w:color="auto" w:fill="auto"/>
            <w:noWrap/>
            <w:vAlign w:val="center"/>
            <w:hideMark/>
          </w:tcPr>
          <w:p w14:paraId="5DBD968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10,10</w:t>
            </w:r>
          </w:p>
        </w:tc>
        <w:tc>
          <w:tcPr>
            <w:tcW w:w="1004" w:type="dxa"/>
            <w:tcBorders>
              <w:top w:val="nil"/>
            </w:tcBorders>
            <w:shd w:val="clear" w:color="auto" w:fill="auto"/>
            <w:noWrap/>
            <w:vAlign w:val="center"/>
            <w:hideMark/>
          </w:tcPr>
          <w:p w14:paraId="4D44B7E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8,66</w:t>
            </w:r>
          </w:p>
        </w:tc>
        <w:tc>
          <w:tcPr>
            <w:tcW w:w="1004" w:type="dxa"/>
            <w:tcBorders>
              <w:top w:val="nil"/>
            </w:tcBorders>
            <w:shd w:val="clear" w:color="auto" w:fill="auto"/>
            <w:noWrap/>
            <w:vAlign w:val="center"/>
            <w:hideMark/>
          </w:tcPr>
          <w:p w14:paraId="604FB9E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7,70</w:t>
            </w:r>
          </w:p>
        </w:tc>
        <w:tc>
          <w:tcPr>
            <w:tcW w:w="1004" w:type="dxa"/>
            <w:tcBorders>
              <w:top w:val="nil"/>
            </w:tcBorders>
            <w:shd w:val="clear" w:color="auto" w:fill="auto"/>
            <w:noWrap/>
            <w:vAlign w:val="center"/>
            <w:hideMark/>
          </w:tcPr>
          <w:p w14:paraId="6D9B104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9,47</w:t>
            </w:r>
          </w:p>
        </w:tc>
        <w:tc>
          <w:tcPr>
            <w:tcW w:w="1004" w:type="dxa"/>
            <w:tcBorders>
              <w:top w:val="nil"/>
            </w:tcBorders>
            <w:shd w:val="clear" w:color="auto" w:fill="auto"/>
            <w:noWrap/>
            <w:vAlign w:val="center"/>
            <w:hideMark/>
          </w:tcPr>
          <w:p w14:paraId="70CD6E2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8,06</w:t>
            </w:r>
          </w:p>
        </w:tc>
        <w:tc>
          <w:tcPr>
            <w:tcW w:w="1134" w:type="dxa"/>
            <w:tcBorders>
              <w:top w:val="nil"/>
              <w:left w:val="nil"/>
              <w:bottom w:val="nil"/>
              <w:right w:val="nil"/>
            </w:tcBorders>
            <w:shd w:val="clear" w:color="auto" w:fill="auto"/>
            <w:noWrap/>
            <w:vAlign w:val="center"/>
            <w:hideMark/>
          </w:tcPr>
          <w:p w14:paraId="1408BF7E"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2EA70417"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5474CC0E" w14:textId="77777777" w:rsidTr="0019521B">
        <w:trPr>
          <w:trHeight w:val="330"/>
        </w:trPr>
        <w:tc>
          <w:tcPr>
            <w:tcW w:w="2694" w:type="dxa"/>
            <w:tcBorders>
              <w:top w:val="nil"/>
              <w:left w:val="nil"/>
            </w:tcBorders>
            <w:shd w:val="clear" w:color="auto" w:fill="auto"/>
            <w:vAlign w:val="center"/>
            <w:hideMark/>
          </w:tcPr>
          <w:p w14:paraId="436A11D9"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lao động qua đào tạo (%)</w:t>
            </w:r>
          </w:p>
        </w:tc>
        <w:tc>
          <w:tcPr>
            <w:tcW w:w="1003" w:type="dxa"/>
            <w:tcBorders>
              <w:top w:val="nil"/>
            </w:tcBorders>
            <w:shd w:val="clear" w:color="auto" w:fill="auto"/>
            <w:noWrap/>
            <w:vAlign w:val="center"/>
            <w:hideMark/>
          </w:tcPr>
          <w:p w14:paraId="573B94E3"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25</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nil"/>
            </w:tcBorders>
            <w:shd w:val="clear" w:color="auto" w:fill="auto"/>
            <w:noWrap/>
            <w:vAlign w:val="center"/>
            <w:hideMark/>
          </w:tcPr>
          <w:p w14:paraId="23CBA740"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25</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3</w:t>
            </w:r>
          </w:p>
        </w:tc>
        <w:tc>
          <w:tcPr>
            <w:tcW w:w="1004" w:type="dxa"/>
            <w:tcBorders>
              <w:top w:val="nil"/>
            </w:tcBorders>
            <w:shd w:val="clear" w:color="auto" w:fill="auto"/>
            <w:noWrap/>
            <w:vAlign w:val="center"/>
            <w:hideMark/>
          </w:tcPr>
          <w:p w14:paraId="56DC1379"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1</w:t>
            </w:r>
          </w:p>
        </w:tc>
        <w:tc>
          <w:tcPr>
            <w:tcW w:w="1004" w:type="dxa"/>
            <w:tcBorders>
              <w:top w:val="nil"/>
            </w:tcBorders>
            <w:shd w:val="clear" w:color="auto" w:fill="auto"/>
            <w:noWrap/>
            <w:vAlign w:val="center"/>
            <w:hideMark/>
          </w:tcPr>
          <w:p w14:paraId="53E3DEE6"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1</w:t>
            </w:r>
          </w:p>
        </w:tc>
        <w:tc>
          <w:tcPr>
            <w:tcW w:w="1004" w:type="dxa"/>
            <w:tcBorders>
              <w:top w:val="nil"/>
              <w:right w:val="nil"/>
            </w:tcBorders>
            <w:shd w:val="clear" w:color="auto" w:fill="auto"/>
            <w:noWrap/>
            <w:vAlign w:val="center"/>
            <w:hideMark/>
          </w:tcPr>
          <w:p w14:paraId="67EB0481"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26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1</w:t>
            </w:r>
          </w:p>
        </w:tc>
        <w:tc>
          <w:tcPr>
            <w:tcW w:w="1134" w:type="dxa"/>
            <w:tcBorders>
              <w:top w:val="nil"/>
              <w:left w:val="nil"/>
              <w:bottom w:val="nil"/>
              <w:right w:val="nil"/>
            </w:tcBorders>
            <w:shd w:val="clear" w:color="auto" w:fill="auto"/>
            <w:noWrap/>
            <w:vAlign w:val="center"/>
            <w:hideMark/>
          </w:tcPr>
          <w:p w14:paraId="3E18B8BB"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5573BF0A"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30D5C089" w14:textId="77777777" w:rsidTr="0019521B">
        <w:trPr>
          <w:trHeight w:val="558"/>
        </w:trPr>
        <w:tc>
          <w:tcPr>
            <w:tcW w:w="2694" w:type="dxa"/>
            <w:tcBorders>
              <w:top w:val="nil"/>
              <w:left w:val="nil"/>
              <w:bottom w:val="nil"/>
              <w:right w:val="nil"/>
            </w:tcBorders>
            <w:shd w:val="clear" w:color="auto" w:fill="auto"/>
            <w:vAlign w:val="center"/>
            <w:hideMark/>
          </w:tcPr>
          <w:p w14:paraId="1FC524BB"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lao động có việc làm phi chính thức phi nông nghiệp (%)</w:t>
            </w:r>
          </w:p>
        </w:tc>
        <w:tc>
          <w:tcPr>
            <w:tcW w:w="1003" w:type="dxa"/>
            <w:tcBorders>
              <w:top w:val="nil"/>
              <w:left w:val="nil"/>
              <w:bottom w:val="nil"/>
              <w:right w:val="nil"/>
            </w:tcBorders>
            <w:shd w:val="clear" w:color="auto" w:fill="auto"/>
            <w:noWrap/>
            <w:vAlign w:val="center"/>
            <w:hideMark/>
          </w:tcPr>
          <w:p w14:paraId="691EE62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8</w:t>
            </w:r>
          </w:p>
        </w:tc>
        <w:tc>
          <w:tcPr>
            <w:tcW w:w="1004" w:type="dxa"/>
            <w:tcBorders>
              <w:top w:val="nil"/>
              <w:left w:val="nil"/>
              <w:bottom w:val="nil"/>
              <w:right w:val="nil"/>
            </w:tcBorders>
            <w:shd w:val="clear" w:color="auto" w:fill="auto"/>
            <w:noWrap/>
            <w:vAlign w:val="center"/>
            <w:hideMark/>
          </w:tcPr>
          <w:p w14:paraId="616F9C23"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004" w:type="dxa"/>
            <w:tcBorders>
              <w:top w:val="nil"/>
              <w:left w:val="nil"/>
              <w:bottom w:val="nil"/>
              <w:right w:val="nil"/>
            </w:tcBorders>
            <w:shd w:val="clear" w:color="auto" w:fill="auto"/>
            <w:noWrap/>
            <w:vAlign w:val="center"/>
            <w:hideMark/>
          </w:tcPr>
          <w:p w14:paraId="11C5D93D"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57</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004" w:type="dxa"/>
            <w:tcBorders>
              <w:top w:val="nil"/>
              <w:left w:val="nil"/>
              <w:bottom w:val="nil"/>
              <w:right w:val="nil"/>
            </w:tcBorders>
            <w:shd w:val="clear" w:color="auto" w:fill="auto"/>
            <w:noWrap/>
            <w:vAlign w:val="center"/>
            <w:hideMark/>
          </w:tcPr>
          <w:p w14:paraId="6E2BA990"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5</w:t>
            </w:r>
          </w:p>
        </w:tc>
        <w:tc>
          <w:tcPr>
            <w:tcW w:w="1004" w:type="dxa"/>
            <w:tcBorders>
              <w:top w:val="nil"/>
              <w:left w:val="nil"/>
              <w:bottom w:val="nil"/>
              <w:right w:val="nil"/>
            </w:tcBorders>
            <w:shd w:val="clear" w:color="auto" w:fill="auto"/>
            <w:noWrap/>
            <w:vAlign w:val="center"/>
            <w:hideMark/>
          </w:tcPr>
          <w:p w14:paraId="1C14E031"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56</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4</w:t>
            </w:r>
          </w:p>
        </w:tc>
        <w:tc>
          <w:tcPr>
            <w:tcW w:w="1134" w:type="dxa"/>
            <w:tcBorders>
              <w:top w:val="nil"/>
              <w:left w:val="nil"/>
              <w:bottom w:val="nil"/>
              <w:right w:val="nil"/>
            </w:tcBorders>
            <w:shd w:val="clear" w:color="auto" w:fill="auto"/>
            <w:noWrap/>
            <w:vAlign w:val="center"/>
            <w:hideMark/>
          </w:tcPr>
          <w:p w14:paraId="67E97A69"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0309FA58"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6C783318" w14:textId="77777777" w:rsidTr="0019521B">
        <w:trPr>
          <w:trHeight w:val="373"/>
        </w:trPr>
        <w:tc>
          <w:tcPr>
            <w:tcW w:w="2694" w:type="dxa"/>
            <w:tcBorders>
              <w:top w:val="nil"/>
              <w:left w:val="nil"/>
              <w:bottom w:val="nil"/>
              <w:right w:val="nil"/>
            </w:tcBorders>
            <w:shd w:val="clear" w:color="auto" w:fill="auto"/>
            <w:vAlign w:val="center"/>
            <w:hideMark/>
          </w:tcPr>
          <w:p w14:paraId="134814F3"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left w:val="nil"/>
              <w:bottom w:val="nil"/>
              <w:right w:val="nil"/>
            </w:tcBorders>
            <w:shd w:val="clear" w:color="auto" w:fill="auto"/>
            <w:noWrap/>
            <w:vAlign w:val="center"/>
            <w:hideMark/>
          </w:tcPr>
          <w:p w14:paraId="4F587C34"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left w:val="nil"/>
              <w:bottom w:val="nil"/>
              <w:right w:val="nil"/>
            </w:tcBorders>
            <w:shd w:val="clear" w:color="auto" w:fill="auto"/>
            <w:noWrap/>
            <w:vAlign w:val="center"/>
            <w:hideMark/>
          </w:tcPr>
          <w:p w14:paraId="10A1AD23"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257BCDD1"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left w:val="nil"/>
              <w:bottom w:val="nil"/>
              <w:right w:val="nil"/>
            </w:tcBorders>
            <w:shd w:val="clear" w:color="auto" w:fill="auto"/>
            <w:noWrap/>
            <w:vAlign w:val="center"/>
            <w:hideMark/>
          </w:tcPr>
          <w:p w14:paraId="199383F3"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left w:val="nil"/>
              <w:bottom w:val="nil"/>
              <w:right w:val="nil"/>
            </w:tcBorders>
            <w:shd w:val="clear" w:color="auto" w:fill="auto"/>
            <w:noWrap/>
            <w:vAlign w:val="center"/>
            <w:hideMark/>
          </w:tcPr>
          <w:p w14:paraId="4B39BD85"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012872A8"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07C35A9F"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0C5A447E" w14:textId="77777777" w:rsidTr="0019521B">
        <w:trPr>
          <w:trHeight w:val="373"/>
        </w:trPr>
        <w:tc>
          <w:tcPr>
            <w:tcW w:w="2694" w:type="dxa"/>
            <w:tcBorders>
              <w:top w:val="nil"/>
              <w:left w:val="nil"/>
              <w:bottom w:val="nil"/>
              <w:right w:val="nil"/>
            </w:tcBorders>
            <w:shd w:val="clear" w:color="auto" w:fill="auto"/>
            <w:vAlign w:val="center"/>
            <w:hideMark/>
          </w:tcPr>
          <w:p w14:paraId="5A4D00F0"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left w:val="nil"/>
              <w:bottom w:val="nil"/>
              <w:right w:val="nil"/>
            </w:tcBorders>
            <w:shd w:val="clear" w:color="auto" w:fill="auto"/>
            <w:vAlign w:val="center"/>
            <w:hideMark/>
          </w:tcPr>
          <w:p w14:paraId="5729D7E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49,2</w:t>
            </w:r>
          </w:p>
        </w:tc>
        <w:tc>
          <w:tcPr>
            <w:tcW w:w="1004" w:type="dxa"/>
            <w:tcBorders>
              <w:top w:val="nil"/>
              <w:left w:val="nil"/>
              <w:bottom w:val="nil"/>
              <w:right w:val="nil"/>
            </w:tcBorders>
            <w:shd w:val="clear" w:color="auto" w:fill="auto"/>
            <w:noWrap/>
            <w:vAlign w:val="center"/>
            <w:hideMark/>
          </w:tcPr>
          <w:p w14:paraId="7B4D3F5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48,0</w:t>
            </w:r>
          </w:p>
        </w:tc>
        <w:tc>
          <w:tcPr>
            <w:tcW w:w="1004" w:type="dxa"/>
            <w:tcBorders>
              <w:top w:val="nil"/>
              <w:left w:val="nil"/>
              <w:bottom w:val="nil"/>
              <w:right w:val="nil"/>
            </w:tcBorders>
            <w:shd w:val="clear" w:color="auto" w:fill="auto"/>
            <w:vAlign w:val="center"/>
            <w:hideMark/>
          </w:tcPr>
          <w:p w14:paraId="5D82E44F"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48,6</w:t>
            </w:r>
          </w:p>
        </w:tc>
        <w:tc>
          <w:tcPr>
            <w:tcW w:w="1004" w:type="dxa"/>
            <w:tcBorders>
              <w:top w:val="nil"/>
              <w:left w:val="nil"/>
              <w:bottom w:val="nil"/>
              <w:right w:val="nil"/>
            </w:tcBorders>
            <w:shd w:val="clear" w:color="auto" w:fill="auto"/>
            <w:vAlign w:val="center"/>
            <w:hideMark/>
          </w:tcPr>
          <w:p w14:paraId="017D9B7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46,2</w:t>
            </w:r>
          </w:p>
        </w:tc>
        <w:tc>
          <w:tcPr>
            <w:tcW w:w="1004" w:type="dxa"/>
            <w:tcBorders>
              <w:top w:val="nil"/>
              <w:left w:val="nil"/>
              <w:bottom w:val="nil"/>
              <w:right w:val="nil"/>
            </w:tcBorders>
            <w:shd w:val="clear" w:color="auto" w:fill="auto"/>
            <w:vAlign w:val="center"/>
            <w:hideMark/>
          </w:tcPr>
          <w:p w14:paraId="4AC20C3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47,8</w:t>
            </w:r>
          </w:p>
        </w:tc>
        <w:tc>
          <w:tcPr>
            <w:tcW w:w="1134" w:type="dxa"/>
            <w:tcBorders>
              <w:top w:val="nil"/>
              <w:left w:val="nil"/>
              <w:bottom w:val="nil"/>
              <w:right w:val="nil"/>
            </w:tcBorders>
            <w:shd w:val="clear" w:color="auto" w:fill="auto"/>
            <w:noWrap/>
            <w:vAlign w:val="center"/>
            <w:hideMark/>
          </w:tcPr>
          <w:p w14:paraId="115C11C6"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14228BCF"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698721A5" w14:textId="77777777" w:rsidTr="0019521B">
        <w:trPr>
          <w:trHeight w:val="373"/>
        </w:trPr>
        <w:tc>
          <w:tcPr>
            <w:tcW w:w="2694" w:type="dxa"/>
            <w:tcBorders>
              <w:top w:val="nil"/>
              <w:left w:val="nil"/>
              <w:bottom w:val="nil"/>
              <w:right w:val="nil"/>
            </w:tcBorders>
            <w:shd w:val="clear" w:color="auto" w:fill="auto"/>
            <w:vAlign w:val="center"/>
            <w:hideMark/>
          </w:tcPr>
          <w:p w14:paraId="7E024367"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left w:val="nil"/>
              <w:bottom w:val="nil"/>
              <w:right w:val="nil"/>
            </w:tcBorders>
            <w:shd w:val="clear" w:color="auto" w:fill="auto"/>
            <w:noWrap/>
            <w:vAlign w:val="center"/>
            <w:hideMark/>
          </w:tcPr>
          <w:p w14:paraId="37E0B803"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62,8</w:t>
            </w:r>
          </w:p>
        </w:tc>
        <w:tc>
          <w:tcPr>
            <w:tcW w:w="1004" w:type="dxa"/>
            <w:tcBorders>
              <w:top w:val="nil"/>
              <w:left w:val="nil"/>
              <w:bottom w:val="nil"/>
              <w:right w:val="nil"/>
            </w:tcBorders>
            <w:shd w:val="clear" w:color="auto" w:fill="auto"/>
            <w:noWrap/>
            <w:vAlign w:val="center"/>
            <w:hideMark/>
          </w:tcPr>
          <w:p w14:paraId="43000CA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62,4</w:t>
            </w:r>
          </w:p>
        </w:tc>
        <w:tc>
          <w:tcPr>
            <w:tcW w:w="1004" w:type="dxa"/>
            <w:tcBorders>
              <w:top w:val="nil"/>
              <w:left w:val="nil"/>
              <w:bottom w:val="nil"/>
              <w:right w:val="nil"/>
            </w:tcBorders>
            <w:shd w:val="clear" w:color="auto" w:fill="auto"/>
            <w:noWrap/>
            <w:vAlign w:val="center"/>
            <w:hideMark/>
          </w:tcPr>
          <w:p w14:paraId="73F23A0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64,7</w:t>
            </w:r>
          </w:p>
        </w:tc>
        <w:tc>
          <w:tcPr>
            <w:tcW w:w="1004" w:type="dxa"/>
            <w:tcBorders>
              <w:top w:val="nil"/>
              <w:left w:val="nil"/>
              <w:bottom w:val="nil"/>
              <w:right w:val="nil"/>
            </w:tcBorders>
            <w:shd w:val="clear" w:color="auto" w:fill="auto"/>
            <w:noWrap/>
            <w:vAlign w:val="center"/>
            <w:hideMark/>
          </w:tcPr>
          <w:p w14:paraId="2EA93D2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61,8</w:t>
            </w:r>
          </w:p>
        </w:tc>
        <w:tc>
          <w:tcPr>
            <w:tcW w:w="1004" w:type="dxa"/>
            <w:tcBorders>
              <w:top w:val="nil"/>
              <w:left w:val="nil"/>
              <w:bottom w:val="nil"/>
              <w:right w:val="nil"/>
            </w:tcBorders>
            <w:shd w:val="clear" w:color="auto" w:fill="auto"/>
            <w:noWrap/>
            <w:vAlign w:val="center"/>
            <w:hideMark/>
          </w:tcPr>
          <w:p w14:paraId="2D9C62A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63,7</w:t>
            </w:r>
          </w:p>
        </w:tc>
        <w:tc>
          <w:tcPr>
            <w:tcW w:w="1134" w:type="dxa"/>
            <w:tcBorders>
              <w:top w:val="nil"/>
              <w:left w:val="nil"/>
              <w:bottom w:val="nil"/>
              <w:right w:val="nil"/>
            </w:tcBorders>
            <w:shd w:val="clear" w:color="auto" w:fill="auto"/>
            <w:noWrap/>
            <w:vAlign w:val="center"/>
            <w:hideMark/>
          </w:tcPr>
          <w:p w14:paraId="63808351"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543AA98B"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16F9281" w14:textId="77777777" w:rsidTr="0019521B">
        <w:trPr>
          <w:trHeight w:val="373"/>
        </w:trPr>
        <w:tc>
          <w:tcPr>
            <w:tcW w:w="2694" w:type="dxa"/>
            <w:tcBorders>
              <w:top w:val="nil"/>
              <w:left w:val="nil"/>
              <w:bottom w:val="nil"/>
              <w:right w:val="nil"/>
            </w:tcBorders>
            <w:shd w:val="clear" w:color="auto" w:fill="auto"/>
            <w:vAlign w:val="center"/>
            <w:hideMark/>
          </w:tcPr>
          <w:p w14:paraId="0022A338"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left w:val="nil"/>
              <w:bottom w:val="nil"/>
              <w:right w:val="nil"/>
            </w:tcBorders>
            <w:shd w:val="clear" w:color="auto" w:fill="auto"/>
            <w:noWrap/>
            <w:vAlign w:val="center"/>
            <w:hideMark/>
          </w:tcPr>
          <w:p w14:paraId="4BDC3A83"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left w:val="nil"/>
              <w:bottom w:val="nil"/>
              <w:right w:val="nil"/>
            </w:tcBorders>
            <w:shd w:val="clear" w:color="auto" w:fill="auto"/>
            <w:vAlign w:val="center"/>
            <w:hideMark/>
          </w:tcPr>
          <w:p w14:paraId="5ABDA30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38236FC6"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left w:val="nil"/>
              <w:bottom w:val="nil"/>
              <w:right w:val="nil"/>
            </w:tcBorders>
            <w:shd w:val="clear" w:color="auto" w:fill="auto"/>
            <w:noWrap/>
            <w:vAlign w:val="center"/>
            <w:hideMark/>
          </w:tcPr>
          <w:p w14:paraId="4283D5EC"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004" w:type="dxa"/>
            <w:tcBorders>
              <w:top w:val="nil"/>
              <w:left w:val="nil"/>
              <w:bottom w:val="nil"/>
              <w:right w:val="nil"/>
            </w:tcBorders>
            <w:shd w:val="clear" w:color="auto" w:fill="auto"/>
            <w:noWrap/>
            <w:vAlign w:val="center"/>
            <w:hideMark/>
          </w:tcPr>
          <w:p w14:paraId="56B29427" w14:textId="77777777" w:rsidR="00292438" w:rsidRPr="006223F2" w:rsidRDefault="00292438" w:rsidP="00292438">
            <w:pPr>
              <w:contextualSpacing/>
              <w:jc w:val="center"/>
              <w:rPr>
                <w:rFonts w:asciiTheme="majorHAnsi" w:hAnsiTheme="majorHAnsi" w:cstheme="majorHAnsi"/>
                <w:b w:val="0"/>
                <w:bCs/>
                <w:i w:val="0"/>
                <w:sz w:val="20"/>
                <w:szCs w:val="20"/>
              </w:rPr>
            </w:pPr>
          </w:p>
        </w:tc>
        <w:tc>
          <w:tcPr>
            <w:tcW w:w="1134" w:type="dxa"/>
            <w:tcBorders>
              <w:top w:val="nil"/>
              <w:left w:val="nil"/>
              <w:bottom w:val="nil"/>
              <w:right w:val="nil"/>
            </w:tcBorders>
            <w:shd w:val="clear" w:color="auto" w:fill="auto"/>
            <w:noWrap/>
            <w:vAlign w:val="center"/>
            <w:hideMark/>
          </w:tcPr>
          <w:p w14:paraId="1BEA78B5"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0D2577BF"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304C6E11" w14:textId="77777777" w:rsidTr="0019521B">
        <w:trPr>
          <w:trHeight w:val="373"/>
        </w:trPr>
        <w:tc>
          <w:tcPr>
            <w:tcW w:w="2694" w:type="dxa"/>
            <w:tcBorders>
              <w:top w:val="nil"/>
              <w:left w:val="nil"/>
              <w:bottom w:val="nil"/>
              <w:right w:val="nil"/>
            </w:tcBorders>
            <w:shd w:val="clear" w:color="auto" w:fill="auto"/>
            <w:vAlign w:val="center"/>
            <w:hideMark/>
          </w:tcPr>
          <w:p w14:paraId="605460F0"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left w:val="nil"/>
              <w:bottom w:val="nil"/>
              <w:right w:val="nil"/>
            </w:tcBorders>
            <w:shd w:val="clear" w:color="auto" w:fill="auto"/>
            <w:noWrap/>
            <w:vAlign w:val="center"/>
            <w:hideMark/>
          </w:tcPr>
          <w:p w14:paraId="2017BD9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61,1</w:t>
            </w:r>
          </w:p>
        </w:tc>
        <w:tc>
          <w:tcPr>
            <w:tcW w:w="1004" w:type="dxa"/>
            <w:tcBorders>
              <w:top w:val="nil"/>
              <w:left w:val="nil"/>
              <w:bottom w:val="nil"/>
              <w:right w:val="nil"/>
            </w:tcBorders>
            <w:shd w:val="clear" w:color="auto" w:fill="auto"/>
            <w:noWrap/>
            <w:vAlign w:val="center"/>
            <w:hideMark/>
          </w:tcPr>
          <w:p w14:paraId="49D2157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60,3</w:t>
            </w:r>
          </w:p>
        </w:tc>
        <w:tc>
          <w:tcPr>
            <w:tcW w:w="1004" w:type="dxa"/>
            <w:tcBorders>
              <w:top w:val="nil"/>
              <w:left w:val="nil"/>
              <w:bottom w:val="nil"/>
              <w:right w:val="nil"/>
            </w:tcBorders>
            <w:shd w:val="clear" w:color="auto" w:fill="auto"/>
            <w:noWrap/>
            <w:vAlign w:val="center"/>
            <w:hideMark/>
          </w:tcPr>
          <w:p w14:paraId="1B8F340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61,8</w:t>
            </w:r>
          </w:p>
        </w:tc>
        <w:tc>
          <w:tcPr>
            <w:tcW w:w="1004" w:type="dxa"/>
            <w:tcBorders>
              <w:top w:val="nil"/>
              <w:left w:val="nil"/>
              <w:bottom w:val="nil"/>
              <w:right w:val="nil"/>
            </w:tcBorders>
            <w:shd w:val="clear" w:color="auto" w:fill="auto"/>
            <w:noWrap/>
            <w:vAlign w:val="center"/>
            <w:hideMark/>
          </w:tcPr>
          <w:p w14:paraId="5FCACAC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58,9</w:t>
            </w:r>
          </w:p>
        </w:tc>
        <w:tc>
          <w:tcPr>
            <w:tcW w:w="1004" w:type="dxa"/>
            <w:tcBorders>
              <w:top w:val="nil"/>
              <w:left w:val="nil"/>
              <w:bottom w:val="nil"/>
              <w:right w:val="nil"/>
            </w:tcBorders>
            <w:shd w:val="clear" w:color="auto" w:fill="auto"/>
            <w:noWrap/>
            <w:vAlign w:val="center"/>
            <w:hideMark/>
          </w:tcPr>
          <w:p w14:paraId="01D2FC6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60,5</w:t>
            </w:r>
          </w:p>
        </w:tc>
        <w:tc>
          <w:tcPr>
            <w:tcW w:w="1134" w:type="dxa"/>
            <w:tcBorders>
              <w:top w:val="nil"/>
              <w:left w:val="nil"/>
              <w:bottom w:val="nil"/>
              <w:right w:val="nil"/>
            </w:tcBorders>
            <w:shd w:val="clear" w:color="auto" w:fill="auto"/>
            <w:noWrap/>
            <w:vAlign w:val="center"/>
            <w:hideMark/>
          </w:tcPr>
          <w:p w14:paraId="1629E4C5"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03A1BE1"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57BDE2AB" w14:textId="77777777" w:rsidTr="0019521B">
        <w:trPr>
          <w:trHeight w:val="373"/>
        </w:trPr>
        <w:tc>
          <w:tcPr>
            <w:tcW w:w="2694" w:type="dxa"/>
            <w:tcBorders>
              <w:top w:val="nil"/>
              <w:left w:val="nil"/>
              <w:bottom w:val="nil"/>
              <w:right w:val="nil"/>
            </w:tcBorders>
            <w:shd w:val="clear" w:color="auto" w:fill="auto"/>
            <w:vAlign w:val="center"/>
            <w:hideMark/>
          </w:tcPr>
          <w:p w14:paraId="7F274828"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left w:val="nil"/>
              <w:bottom w:val="nil"/>
              <w:right w:val="nil"/>
            </w:tcBorders>
            <w:shd w:val="clear" w:color="auto" w:fill="auto"/>
            <w:noWrap/>
            <w:vAlign w:val="center"/>
            <w:hideMark/>
          </w:tcPr>
          <w:p w14:paraId="2108196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51,8</w:t>
            </w:r>
          </w:p>
        </w:tc>
        <w:tc>
          <w:tcPr>
            <w:tcW w:w="1004" w:type="dxa"/>
            <w:tcBorders>
              <w:top w:val="nil"/>
              <w:left w:val="nil"/>
              <w:bottom w:val="nil"/>
              <w:right w:val="nil"/>
            </w:tcBorders>
            <w:shd w:val="clear" w:color="auto" w:fill="auto"/>
            <w:noWrap/>
            <w:vAlign w:val="center"/>
            <w:hideMark/>
          </w:tcPr>
          <w:p w14:paraId="4EC3231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50,9</w:t>
            </w:r>
          </w:p>
        </w:tc>
        <w:tc>
          <w:tcPr>
            <w:tcW w:w="1004" w:type="dxa"/>
            <w:tcBorders>
              <w:top w:val="nil"/>
              <w:left w:val="nil"/>
              <w:bottom w:val="nil"/>
              <w:right w:val="nil"/>
            </w:tcBorders>
            <w:shd w:val="clear" w:color="auto" w:fill="auto"/>
            <w:noWrap/>
            <w:vAlign w:val="center"/>
            <w:hideMark/>
          </w:tcPr>
          <w:p w14:paraId="2F2501D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52,4</w:t>
            </w:r>
          </w:p>
        </w:tc>
        <w:tc>
          <w:tcPr>
            <w:tcW w:w="1004" w:type="dxa"/>
            <w:tcBorders>
              <w:top w:val="nil"/>
              <w:left w:val="nil"/>
              <w:bottom w:val="nil"/>
              <w:right w:val="nil"/>
            </w:tcBorders>
            <w:shd w:val="clear" w:color="auto" w:fill="auto"/>
            <w:noWrap/>
            <w:vAlign w:val="center"/>
            <w:hideMark/>
          </w:tcPr>
          <w:p w14:paraId="39C3831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49,5</w:t>
            </w:r>
          </w:p>
        </w:tc>
        <w:tc>
          <w:tcPr>
            <w:tcW w:w="1004" w:type="dxa"/>
            <w:tcBorders>
              <w:top w:val="nil"/>
              <w:left w:val="nil"/>
              <w:bottom w:val="nil"/>
              <w:right w:val="nil"/>
            </w:tcBorders>
            <w:shd w:val="clear" w:color="auto" w:fill="auto"/>
            <w:noWrap/>
            <w:vAlign w:val="center"/>
            <w:hideMark/>
          </w:tcPr>
          <w:p w14:paraId="1C8822B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51,6</w:t>
            </w:r>
          </w:p>
        </w:tc>
        <w:tc>
          <w:tcPr>
            <w:tcW w:w="1134" w:type="dxa"/>
            <w:tcBorders>
              <w:top w:val="nil"/>
              <w:left w:val="nil"/>
              <w:bottom w:val="nil"/>
              <w:right w:val="nil"/>
            </w:tcBorders>
            <w:shd w:val="clear" w:color="auto" w:fill="auto"/>
            <w:noWrap/>
            <w:vAlign w:val="center"/>
            <w:hideMark/>
          </w:tcPr>
          <w:p w14:paraId="2DA83313"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28BC3805"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587A2BFE" w14:textId="77777777" w:rsidTr="0019521B">
        <w:trPr>
          <w:trHeight w:val="700"/>
        </w:trPr>
        <w:tc>
          <w:tcPr>
            <w:tcW w:w="2694" w:type="dxa"/>
            <w:tcBorders>
              <w:top w:val="nil"/>
              <w:left w:val="nil"/>
              <w:bottom w:val="nil"/>
              <w:right w:val="nil"/>
            </w:tcBorders>
            <w:shd w:val="clear" w:color="auto" w:fill="auto"/>
            <w:vAlign w:val="center"/>
            <w:hideMark/>
          </w:tcPr>
          <w:p w14:paraId="2AADA592" w14:textId="558B31E3"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Tỷ lệ lao đ</w:t>
            </w:r>
            <w:r w:rsidR="009C3E5D" w:rsidRPr="006223F2">
              <w:rPr>
                <w:rFonts w:asciiTheme="majorHAnsi" w:hAnsiTheme="majorHAnsi" w:cstheme="majorHAnsi"/>
                <w:bCs/>
                <w:i w:val="0"/>
                <w:sz w:val="20"/>
                <w:szCs w:val="20"/>
              </w:rPr>
              <w:t>ộng có việc làm phi chính thức bao gồm cả nông nghiệp</w:t>
            </w:r>
            <w:r w:rsidRPr="006223F2">
              <w:rPr>
                <w:rFonts w:asciiTheme="majorHAnsi" w:hAnsiTheme="majorHAnsi" w:cstheme="majorHAnsi"/>
                <w:bCs/>
                <w:i w:val="0"/>
                <w:sz w:val="20"/>
                <w:szCs w:val="20"/>
              </w:rPr>
              <w:t xml:space="preserve"> (%)</w:t>
            </w:r>
          </w:p>
        </w:tc>
        <w:tc>
          <w:tcPr>
            <w:tcW w:w="1003" w:type="dxa"/>
            <w:tcBorders>
              <w:top w:val="nil"/>
              <w:left w:val="nil"/>
              <w:bottom w:val="nil"/>
              <w:right w:val="nil"/>
            </w:tcBorders>
            <w:shd w:val="clear" w:color="auto" w:fill="auto"/>
            <w:noWrap/>
            <w:vAlign w:val="center"/>
            <w:hideMark/>
          </w:tcPr>
          <w:p w14:paraId="62B597A5" w14:textId="77777777" w:rsidR="00292438" w:rsidRPr="006223F2" w:rsidRDefault="00292438" w:rsidP="00292438">
            <w:pPr>
              <w:contextualSpacing/>
              <w:jc w:val="center"/>
              <w:rPr>
                <w:rFonts w:asciiTheme="majorHAnsi" w:hAnsiTheme="majorHAnsi" w:cstheme="majorHAnsi"/>
                <w:i w:val="0"/>
                <w:sz w:val="20"/>
                <w:szCs w:val="20"/>
              </w:rPr>
            </w:pPr>
            <w:r w:rsidRPr="006223F2">
              <w:rPr>
                <w:rFonts w:asciiTheme="majorHAnsi" w:hAnsiTheme="majorHAnsi" w:cstheme="majorHAnsi"/>
                <w:i w:val="0"/>
                <w:sz w:val="20"/>
                <w:szCs w:val="20"/>
              </w:rPr>
              <w:t>68,5</w:t>
            </w:r>
          </w:p>
        </w:tc>
        <w:tc>
          <w:tcPr>
            <w:tcW w:w="1004" w:type="dxa"/>
            <w:tcBorders>
              <w:top w:val="nil"/>
              <w:left w:val="nil"/>
              <w:bottom w:val="nil"/>
              <w:right w:val="nil"/>
            </w:tcBorders>
            <w:shd w:val="clear" w:color="auto" w:fill="auto"/>
            <w:noWrap/>
            <w:vAlign w:val="center"/>
            <w:hideMark/>
          </w:tcPr>
          <w:p w14:paraId="6B878B53" w14:textId="77777777" w:rsidR="00292438" w:rsidRPr="006223F2" w:rsidRDefault="00292438" w:rsidP="00292438">
            <w:pPr>
              <w:contextualSpacing/>
              <w:jc w:val="center"/>
              <w:rPr>
                <w:rFonts w:asciiTheme="majorHAnsi" w:hAnsiTheme="majorHAnsi" w:cstheme="majorHAnsi"/>
                <w:i w:val="0"/>
                <w:sz w:val="20"/>
                <w:szCs w:val="20"/>
              </w:rPr>
            </w:pPr>
            <w:r w:rsidRPr="006223F2">
              <w:rPr>
                <w:rFonts w:asciiTheme="majorHAnsi" w:hAnsiTheme="majorHAnsi" w:cstheme="majorHAnsi"/>
                <w:i w:val="0"/>
                <w:sz w:val="20"/>
                <w:szCs w:val="20"/>
              </w:rPr>
              <w:t>67,9</w:t>
            </w:r>
          </w:p>
        </w:tc>
        <w:tc>
          <w:tcPr>
            <w:tcW w:w="1004" w:type="dxa"/>
            <w:tcBorders>
              <w:top w:val="nil"/>
              <w:left w:val="nil"/>
              <w:bottom w:val="nil"/>
              <w:right w:val="nil"/>
            </w:tcBorders>
            <w:shd w:val="clear" w:color="auto" w:fill="auto"/>
            <w:noWrap/>
            <w:vAlign w:val="center"/>
            <w:hideMark/>
          </w:tcPr>
          <w:p w14:paraId="49F8EF0E" w14:textId="77777777" w:rsidR="00292438" w:rsidRPr="006223F2" w:rsidRDefault="00292438" w:rsidP="00292438">
            <w:pPr>
              <w:contextualSpacing/>
              <w:jc w:val="center"/>
              <w:rPr>
                <w:rFonts w:asciiTheme="majorHAnsi" w:hAnsiTheme="majorHAnsi" w:cstheme="majorHAnsi"/>
                <w:i w:val="0"/>
                <w:sz w:val="20"/>
                <w:szCs w:val="20"/>
              </w:rPr>
            </w:pPr>
            <w:r w:rsidRPr="006223F2">
              <w:rPr>
                <w:rFonts w:asciiTheme="majorHAnsi" w:hAnsiTheme="majorHAnsi" w:cstheme="majorHAnsi"/>
                <w:i w:val="0"/>
                <w:sz w:val="20"/>
                <w:szCs w:val="20"/>
              </w:rPr>
              <w:t>68,8</w:t>
            </w:r>
          </w:p>
        </w:tc>
        <w:tc>
          <w:tcPr>
            <w:tcW w:w="1004" w:type="dxa"/>
            <w:tcBorders>
              <w:top w:val="nil"/>
              <w:left w:val="nil"/>
              <w:bottom w:val="nil"/>
              <w:right w:val="nil"/>
            </w:tcBorders>
            <w:shd w:val="clear" w:color="auto" w:fill="auto"/>
            <w:noWrap/>
            <w:vAlign w:val="center"/>
            <w:hideMark/>
          </w:tcPr>
          <w:p w14:paraId="6DF7C852" w14:textId="77777777" w:rsidR="00292438" w:rsidRPr="006223F2" w:rsidRDefault="00292438" w:rsidP="00292438">
            <w:pPr>
              <w:contextualSpacing/>
              <w:jc w:val="center"/>
              <w:rPr>
                <w:rFonts w:asciiTheme="majorHAnsi" w:hAnsiTheme="majorHAnsi" w:cstheme="majorHAnsi"/>
                <w:i w:val="0"/>
                <w:sz w:val="20"/>
                <w:szCs w:val="20"/>
              </w:rPr>
            </w:pPr>
            <w:r w:rsidRPr="006223F2">
              <w:rPr>
                <w:rFonts w:asciiTheme="majorHAnsi" w:hAnsiTheme="majorHAnsi" w:cstheme="majorHAnsi"/>
                <w:i w:val="0"/>
                <w:sz w:val="20"/>
                <w:szCs w:val="20"/>
              </w:rPr>
              <w:t>68,1</w:t>
            </w:r>
          </w:p>
        </w:tc>
        <w:tc>
          <w:tcPr>
            <w:tcW w:w="1004" w:type="dxa"/>
            <w:tcBorders>
              <w:top w:val="nil"/>
              <w:left w:val="nil"/>
              <w:bottom w:val="nil"/>
              <w:right w:val="nil"/>
            </w:tcBorders>
            <w:shd w:val="clear" w:color="auto" w:fill="auto"/>
            <w:noWrap/>
            <w:vAlign w:val="center"/>
            <w:hideMark/>
          </w:tcPr>
          <w:p w14:paraId="55CCE2A1" w14:textId="77777777" w:rsidR="00292438" w:rsidRPr="006223F2" w:rsidRDefault="00292438" w:rsidP="00292438">
            <w:pPr>
              <w:contextualSpacing/>
              <w:jc w:val="center"/>
              <w:rPr>
                <w:rFonts w:asciiTheme="majorHAnsi" w:hAnsiTheme="majorHAnsi" w:cstheme="majorHAnsi"/>
                <w:i w:val="0"/>
                <w:sz w:val="20"/>
                <w:szCs w:val="20"/>
              </w:rPr>
            </w:pPr>
            <w:r w:rsidRPr="006223F2">
              <w:rPr>
                <w:rFonts w:asciiTheme="majorHAnsi" w:hAnsiTheme="majorHAnsi" w:cstheme="majorHAnsi"/>
                <w:i w:val="0"/>
                <w:sz w:val="20"/>
                <w:szCs w:val="20"/>
              </w:rPr>
              <w:t>68,6</w:t>
            </w:r>
          </w:p>
        </w:tc>
        <w:tc>
          <w:tcPr>
            <w:tcW w:w="1134" w:type="dxa"/>
            <w:tcBorders>
              <w:top w:val="nil"/>
              <w:left w:val="nil"/>
              <w:bottom w:val="nil"/>
              <w:right w:val="nil"/>
            </w:tcBorders>
            <w:shd w:val="clear" w:color="auto" w:fill="auto"/>
            <w:noWrap/>
            <w:vAlign w:val="center"/>
            <w:hideMark/>
          </w:tcPr>
          <w:p w14:paraId="301F2975"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368647B8"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37AFD309" w14:textId="77777777" w:rsidTr="0019521B">
        <w:trPr>
          <w:trHeight w:val="373"/>
        </w:trPr>
        <w:tc>
          <w:tcPr>
            <w:tcW w:w="2694" w:type="dxa"/>
            <w:tcBorders>
              <w:top w:val="nil"/>
              <w:left w:val="nil"/>
              <w:bottom w:val="nil"/>
              <w:right w:val="nil"/>
            </w:tcBorders>
            <w:shd w:val="clear" w:color="auto" w:fill="auto"/>
            <w:vAlign w:val="center"/>
            <w:hideMark/>
          </w:tcPr>
          <w:p w14:paraId="61F69A6B"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khu vực:</w:t>
            </w:r>
          </w:p>
        </w:tc>
        <w:tc>
          <w:tcPr>
            <w:tcW w:w="1003" w:type="dxa"/>
            <w:tcBorders>
              <w:top w:val="nil"/>
              <w:left w:val="nil"/>
              <w:bottom w:val="nil"/>
              <w:right w:val="nil"/>
            </w:tcBorders>
            <w:shd w:val="clear" w:color="auto" w:fill="auto"/>
            <w:noWrap/>
            <w:vAlign w:val="center"/>
            <w:hideMark/>
          </w:tcPr>
          <w:p w14:paraId="4C8EF155"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22CD2A63"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33DFF002"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3107409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7E46903D"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74185FC1"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61E6905"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5A18E5A1" w14:textId="77777777" w:rsidTr="0019521B">
        <w:trPr>
          <w:trHeight w:val="373"/>
        </w:trPr>
        <w:tc>
          <w:tcPr>
            <w:tcW w:w="2694" w:type="dxa"/>
            <w:tcBorders>
              <w:top w:val="nil"/>
              <w:left w:val="nil"/>
              <w:bottom w:val="nil"/>
              <w:right w:val="nil"/>
            </w:tcBorders>
            <w:shd w:val="clear" w:color="auto" w:fill="auto"/>
            <w:vAlign w:val="center"/>
            <w:hideMark/>
          </w:tcPr>
          <w:p w14:paraId="6F3FE186"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left w:val="nil"/>
              <w:bottom w:val="nil"/>
              <w:right w:val="nil"/>
            </w:tcBorders>
            <w:shd w:val="clear" w:color="auto" w:fill="auto"/>
            <w:noWrap/>
            <w:vAlign w:val="center"/>
            <w:hideMark/>
          </w:tcPr>
          <w:p w14:paraId="00BBC90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52,9</w:t>
            </w:r>
          </w:p>
        </w:tc>
        <w:tc>
          <w:tcPr>
            <w:tcW w:w="1004" w:type="dxa"/>
            <w:tcBorders>
              <w:top w:val="nil"/>
              <w:left w:val="nil"/>
              <w:bottom w:val="nil"/>
              <w:right w:val="nil"/>
            </w:tcBorders>
            <w:shd w:val="clear" w:color="auto" w:fill="auto"/>
            <w:noWrap/>
            <w:vAlign w:val="center"/>
            <w:hideMark/>
          </w:tcPr>
          <w:p w14:paraId="3F1C6C1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51,7</w:t>
            </w:r>
          </w:p>
        </w:tc>
        <w:tc>
          <w:tcPr>
            <w:tcW w:w="1004" w:type="dxa"/>
            <w:tcBorders>
              <w:top w:val="nil"/>
              <w:left w:val="nil"/>
              <w:bottom w:val="nil"/>
              <w:right w:val="nil"/>
            </w:tcBorders>
            <w:shd w:val="clear" w:color="auto" w:fill="auto"/>
            <w:noWrap/>
            <w:vAlign w:val="center"/>
            <w:hideMark/>
          </w:tcPr>
          <w:p w14:paraId="406C421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52,4</w:t>
            </w:r>
          </w:p>
        </w:tc>
        <w:tc>
          <w:tcPr>
            <w:tcW w:w="1004" w:type="dxa"/>
            <w:tcBorders>
              <w:top w:val="nil"/>
              <w:left w:val="nil"/>
              <w:bottom w:val="nil"/>
              <w:right w:val="nil"/>
            </w:tcBorders>
            <w:shd w:val="clear" w:color="auto" w:fill="auto"/>
            <w:noWrap/>
            <w:vAlign w:val="center"/>
            <w:hideMark/>
          </w:tcPr>
          <w:p w14:paraId="1430627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50,9</w:t>
            </w:r>
          </w:p>
        </w:tc>
        <w:tc>
          <w:tcPr>
            <w:tcW w:w="1004" w:type="dxa"/>
            <w:tcBorders>
              <w:top w:val="nil"/>
              <w:left w:val="nil"/>
              <w:bottom w:val="nil"/>
              <w:right w:val="nil"/>
            </w:tcBorders>
            <w:shd w:val="clear" w:color="auto" w:fill="auto"/>
            <w:noWrap/>
            <w:vAlign w:val="center"/>
            <w:hideMark/>
          </w:tcPr>
          <w:p w14:paraId="1F3D6D1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51,8</w:t>
            </w:r>
          </w:p>
        </w:tc>
        <w:tc>
          <w:tcPr>
            <w:tcW w:w="1134" w:type="dxa"/>
            <w:tcBorders>
              <w:top w:val="nil"/>
              <w:left w:val="nil"/>
              <w:bottom w:val="nil"/>
              <w:right w:val="nil"/>
            </w:tcBorders>
            <w:shd w:val="clear" w:color="auto" w:fill="auto"/>
            <w:noWrap/>
            <w:vAlign w:val="center"/>
            <w:hideMark/>
          </w:tcPr>
          <w:p w14:paraId="128E84EA"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008DC706"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5BC9761F" w14:textId="77777777" w:rsidTr="0019521B">
        <w:trPr>
          <w:trHeight w:val="373"/>
        </w:trPr>
        <w:tc>
          <w:tcPr>
            <w:tcW w:w="2694" w:type="dxa"/>
            <w:tcBorders>
              <w:top w:val="nil"/>
              <w:left w:val="nil"/>
              <w:bottom w:val="nil"/>
              <w:right w:val="nil"/>
            </w:tcBorders>
            <w:shd w:val="clear" w:color="auto" w:fill="auto"/>
            <w:vAlign w:val="center"/>
            <w:hideMark/>
          </w:tcPr>
          <w:p w14:paraId="082E3107"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left w:val="nil"/>
              <w:bottom w:val="nil"/>
              <w:right w:val="nil"/>
            </w:tcBorders>
            <w:shd w:val="clear" w:color="auto" w:fill="auto"/>
            <w:noWrap/>
            <w:vAlign w:val="center"/>
            <w:hideMark/>
          </w:tcPr>
          <w:p w14:paraId="6F1B88D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76,8</w:t>
            </w:r>
          </w:p>
        </w:tc>
        <w:tc>
          <w:tcPr>
            <w:tcW w:w="1004" w:type="dxa"/>
            <w:tcBorders>
              <w:top w:val="nil"/>
              <w:left w:val="nil"/>
              <w:bottom w:val="nil"/>
              <w:right w:val="nil"/>
            </w:tcBorders>
            <w:shd w:val="clear" w:color="auto" w:fill="auto"/>
            <w:noWrap/>
            <w:vAlign w:val="center"/>
            <w:hideMark/>
          </w:tcPr>
          <w:p w14:paraId="0E5CD1B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76,6</w:t>
            </w:r>
          </w:p>
        </w:tc>
        <w:tc>
          <w:tcPr>
            <w:tcW w:w="1004" w:type="dxa"/>
            <w:tcBorders>
              <w:top w:val="nil"/>
              <w:left w:val="nil"/>
              <w:bottom w:val="nil"/>
              <w:right w:val="nil"/>
            </w:tcBorders>
            <w:shd w:val="clear" w:color="auto" w:fill="auto"/>
            <w:noWrap/>
            <w:vAlign w:val="center"/>
            <w:hideMark/>
          </w:tcPr>
          <w:p w14:paraId="19E6CCED"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78,1</w:t>
            </w:r>
          </w:p>
        </w:tc>
        <w:tc>
          <w:tcPr>
            <w:tcW w:w="1004" w:type="dxa"/>
            <w:tcBorders>
              <w:top w:val="nil"/>
              <w:left w:val="nil"/>
              <w:bottom w:val="nil"/>
              <w:right w:val="nil"/>
            </w:tcBorders>
            <w:shd w:val="clear" w:color="auto" w:fill="auto"/>
            <w:noWrap/>
            <w:vAlign w:val="center"/>
            <w:hideMark/>
          </w:tcPr>
          <w:p w14:paraId="4650595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77,8</w:t>
            </w:r>
          </w:p>
        </w:tc>
        <w:tc>
          <w:tcPr>
            <w:tcW w:w="1004" w:type="dxa"/>
            <w:tcBorders>
              <w:top w:val="nil"/>
              <w:left w:val="nil"/>
              <w:bottom w:val="nil"/>
              <w:right w:val="nil"/>
            </w:tcBorders>
            <w:shd w:val="clear" w:color="auto" w:fill="auto"/>
            <w:noWrap/>
            <w:vAlign w:val="center"/>
            <w:hideMark/>
          </w:tcPr>
          <w:p w14:paraId="1380561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78,0</w:t>
            </w:r>
          </w:p>
        </w:tc>
        <w:tc>
          <w:tcPr>
            <w:tcW w:w="1134" w:type="dxa"/>
            <w:tcBorders>
              <w:top w:val="nil"/>
              <w:left w:val="nil"/>
              <w:bottom w:val="nil"/>
              <w:right w:val="nil"/>
            </w:tcBorders>
            <w:shd w:val="clear" w:color="auto" w:fill="auto"/>
            <w:noWrap/>
            <w:vAlign w:val="center"/>
            <w:hideMark/>
          </w:tcPr>
          <w:p w14:paraId="3D748BE0"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B26D516"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43066489" w14:textId="77777777" w:rsidTr="0019521B">
        <w:trPr>
          <w:trHeight w:val="373"/>
        </w:trPr>
        <w:tc>
          <w:tcPr>
            <w:tcW w:w="2694" w:type="dxa"/>
            <w:tcBorders>
              <w:top w:val="nil"/>
              <w:left w:val="nil"/>
              <w:bottom w:val="nil"/>
              <w:right w:val="nil"/>
            </w:tcBorders>
            <w:shd w:val="clear" w:color="auto" w:fill="auto"/>
            <w:vAlign w:val="center"/>
            <w:hideMark/>
          </w:tcPr>
          <w:p w14:paraId="5AC567E4"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left w:val="nil"/>
              <w:bottom w:val="nil"/>
              <w:right w:val="nil"/>
            </w:tcBorders>
            <w:shd w:val="clear" w:color="auto" w:fill="auto"/>
            <w:noWrap/>
            <w:vAlign w:val="center"/>
            <w:hideMark/>
          </w:tcPr>
          <w:p w14:paraId="622F6D7E"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5088688B"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1C1F7A4F"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7EA3EC0E"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71A3E09A"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36EC5607"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23AD1B8B"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6EB8162D" w14:textId="77777777" w:rsidTr="0019521B">
        <w:trPr>
          <w:trHeight w:val="373"/>
        </w:trPr>
        <w:tc>
          <w:tcPr>
            <w:tcW w:w="2694" w:type="dxa"/>
            <w:tcBorders>
              <w:top w:val="nil"/>
              <w:left w:val="nil"/>
              <w:bottom w:val="nil"/>
              <w:right w:val="nil"/>
            </w:tcBorders>
            <w:shd w:val="clear" w:color="auto" w:fill="auto"/>
            <w:vAlign w:val="center"/>
            <w:hideMark/>
          </w:tcPr>
          <w:p w14:paraId="674BA8B8"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left w:val="nil"/>
              <w:bottom w:val="nil"/>
              <w:right w:val="nil"/>
            </w:tcBorders>
            <w:shd w:val="clear" w:color="auto" w:fill="auto"/>
            <w:noWrap/>
            <w:vAlign w:val="center"/>
            <w:hideMark/>
          </w:tcPr>
          <w:p w14:paraId="5C94899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71,6</w:t>
            </w:r>
          </w:p>
        </w:tc>
        <w:tc>
          <w:tcPr>
            <w:tcW w:w="1004" w:type="dxa"/>
            <w:tcBorders>
              <w:top w:val="nil"/>
              <w:left w:val="nil"/>
              <w:bottom w:val="nil"/>
              <w:right w:val="nil"/>
            </w:tcBorders>
            <w:shd w:val="clear" w:color="auto" w:fill="auto"/>
            <w:noWrap/>
            <w:vAlign w:val="center"/>
            <w:hideMark/>
          </w:tcPr>
          <w:p w14:paraId="496F2B2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71,0</w:t>
            </w:r>
          </w:p>
        </w:tc>
        <w:tc>
          <w:tcPr>
            <w:tcW w:w="1004" w:type="dxa"/>
            <w:tcBorders>
              <w:top w:val="nil"/>
              <w:left w:val="nil"/>
              <w:bottom w:val="nil"/>
              <w:right w:val="nil"/>
            </w:tcBorders>
            <w:shd w:val="clear" w:color="auto" w:fill="auto"/>
            <w:noWrap/>
            <w:vAlign w:val="center"/>
            <w:hideMark/>
          </w:tcPr>
          <w:p w14:paraId="48D7C4C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72,1</w:t>
            </w:r>
          </w:p>
        </w:tc>
        <w:tc>
          <w:tcPr>
            <w:tcW w:w="1004" w:type="dxa"/>
            <w:tcBorders>
              <w:top w:val="nil"/>
              <w:left w:val="nil"/>
              <w:bottom w:val="nil"/>
              <w:right w:val="nil"/>
            </w:tcBorders>
            <w:shd w:val="clear" w:color="auto" w:fill="auto"/>
            <w:noWrap/>
            <w:vAlign w:val="center"/>
            <w:hideMark/>
          </w:tcPr>
          <w:p w14:paraId="18A4A398"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71,3</w:t>
            </w:r>
          </w:p>
        </w:tc>
        <w:tc>
          <w:tcPr>
            <w:tcW w:w="1004" w:type="dxa"/>
            <w:tcBorders>
              <w:top w:val="nil"/>
              <w:left w:val="nil"/>
              <w:bottom w:val="nil"/>
              <w:right w:val="nil"/>
            </w:tcBorders>
            <w:shd w:val="clear" w:color="auto" w:fill="auto"/>
            <w:noWrap/>
            <w:vAlign w:val="center"/>
            <w:hideMark/>
          </w:tcPr>
          <w:p w14:paraId="7F24B28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71,7</w:t>
            </w:r>
          </w:p>
        </w:tc>
        <w:tc>
          <w:tcPr>
            <w:tcW w:w="1134" w:type="dxa"/>
            <w:tcBorders>
              <w:top w:val="nil"/>
              <w:left w:val="nil"/>
              <w:bottom w:val="nil"/>
              <w:right w:val="nil"/>
            </w:tcBorders>
            <w:shd w:val="clear" w:color="auto" w:fill="auto"/>
            <w:noWrap/>
            <w:vAlign w:val="center"/>
            <w:hideMark/>
          </w:tcPr>
          <w:p w14:paraId="3DE169EA"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0BA90882"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70456029" w14:textId="77777777" w:rsidTr="0019521B">
        <w:trPr>
          <w:trHeight w:val="373"/>
        </w:trPr>
        <w:tc>
          <w:tcPr>
            <w:tcW w:w="2694" w:type="dxa"/>
            <w:tcBorders>
              <w:top w:val="nil"/>
              <w:left w:val="nil"/>
              <w:bottom w:val="nil"/>
              <w:right w:val="nil"/>
            </w:tcBorders>
            <w:shd w:val="clear" w:color="auto" w:fill="auto"/>
            <w:vAlign w:val="center"/>
            <w:hideMark/>
          </w:tcPr>
          <w:p w14:paraId="2737A9F8"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left w:val="nil"/>
              <w:bottom w:val="nil"/>
              <w:right w:val="nil"/>
            </w:tcBorders>
            <w:shd w:val="clear" w:color="auto" w:fill="auto"/>
            <w:noWrap/>
            <w:vAlign w:val="center"/>
            <w:hideMark/>
          </w:tcPr>
          <w:p w14:paraId="1D805F0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65,0</w:t>
            </w:r>
          </w:p>
        </w:tc>
        <w:tc>
          <w:tcPr>
            <w:tcW w:w="1004" w:type="dxa"/>
            <w:tcBorders>
              <w:top w:val="nil"/>
              <w:left w:val="nil"/>
              <w:bottom w:val="nil"/>
              <w:right w:val="nil"/>
            </w:tcBorders>
            <w:shd w:val="clear" w:color="auto" w:fill="auto"/>
            <w:noWrap/>
            <w:vAlign w:val="center"/>
            <w:hideMark/>
          </w:tcPr>
          <w:p w14:paraId="60CAFB9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64,3</w:t>
            </w:r>
          </w:p>
        </w:tc>
        <w:tc>
          <w:tcPr>
            <w:tcW w:w="1004" w:type="dxa"/>
            <w:tcBorders>
              <w:top w:val="nil"/>
              <w:left w:val="nil"/>
              <w:bottom w:val="nil"/>
              <w:right w:val="nil"/>
            </w:tcBorders>
            <w:shd w:val="clear" w:color="auto" w:fill="auto"/>
            <w:noWrap/>
            <w:vAlign w:val="center"/>
            <w:hideMark/>
          </w:tcPr>
          <w:p w14:paraId="6621C9F5"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65,1</w:t>
            </w:r>
          </w:p>
        </w:tc>
        <w:tc>
          <w:tcPr>
            <w:tcW w:w="1004" w:type="dxa"/>
            <w:tcBorders>
              <w:top w:val="nil"/>
              <w:left w:val="nil"/>
              <w:bottom w:val="nil"/>
              <w:right w:val="nil"/>
            </w:tcBorders>
            <w:shd w:val="clear" w:color="auto" w:fill="auto"/>
            <w:noWrap/>
            <w:vAlign w:val="center"/>
            <w:hideMark/>
          </w:tcPr>
          <w:p w14:paraId="394DA58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64,5</w:t>
            </w:r>
          </w:p>
        </w:tc>
        <w:tc>
          <w:tcPr>
            <w:tcW w:w="1004" w:type="dxa"/>
            <w:tcBorders>
              <w:top w:val="nil"/>
              <w:left w:val="nil"/>
              <w:bottom w:val="nil"/>
              <w:right w:val="nil"/>
            </w:tcBorders>
            <w:shd w:val="clear" w:color="auto" w:fill="auto"/>
            <w:noWrap/>
            <w:vAlign w:val="center"/>
            <w:hideMark/>
          </w:tcPr>
          <w:p w14:paraId="72D3161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65,1</w:t>
            </w:r>
          </w:p>
        </w:tc>
        <w:tc>
          <w:tcPr>
            <w:tcW w:w="1134" w:type="dxa"/>
            <w:tcBorders>
              <w:top w:val="nil"/>
              <w:left w:val="nil"/>
              <w:bottom w:val="nil"/>
              <w:right w:val="nil"/>
            </w:tcBorders>
            <w:shd w:val="clear" w:color="auto" w:fill="auto"/>
            <w:noWrap/>
            <w:vAlign w:val="center"/>
            <w:hideMark/>
          </w:tcPr>
          <w:p w14:paraId="27041E9E"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64176332"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4C6C5F3A" w14:textId="77777777" w:rsidTr="0019521B">
        <w:trPr>
          <w:trHeight w:val="580"/>
        </w:trPr>
        <w:tc>
          <w:tcPr>
            <w:tcW w:w="2694" w:type="dxa"/>
            <w:tcBorders>
              <w:top w:val="nil"/>
              <w:left w:val="nil"/>
              <w:right w:val="nil"/>
            </w:tcBorders>
            <w:shd w:val="clear" w:color="auto" w:fill="auto"/>
            <w:vAlign w:val="center"/>
            <w:hideMark/>
          </w:tcPr>
          <w:p w14:paraId="3086ED6C" w14:textId="77777777" w:rsidR="00292438" w:rsidRPr="006223F2" w:rsidRDefault="00292438" w:rsidP="00292438">
            <w:pPr>
              <w:contextualSpacing/>
              <w:rPr>
                <w:rFonts w:asciiTheme="majorHAnsi" w:hAnsiTheme="majorHAnsi" w:cstheme="majorHAnsi"/>
                <w:bCs/>
                <w:i w:val="0"/>
                <w:sz w:val="20"/>
                <w:szCs w:val="20"/>
              </w:rPr>
            </w:pPr>
            <w:r w:rsidRPr="006223F2">
              <w:rPr>
                <w:rFonts w:asciiTheme="majorHAnsi" w:hAnsiTheme="majorHAnsi" w:cstheme="majorHAnsi"/>
                <w:bCs/>
                <w:i w:val="0"/>
                <w:sz w:val="20"/>
                <w:szCs w:val="20"/>
              </w:rPr>
              <w:t>Thu nhập bình quân của lao động làm công hưởng lương (Nghìn đồng)</w:t>
            </w:r>
          </w:p>
        </w:tc>
        <w:tc>
          <w:tcPr>
            <w:tcW w:w="1003" w:type="dxa"/>
            <w:tcBorders>
              <w:top w:val="nil"/>
              <w:left w:val="nil"/>
              <w:right w:val="nil"/>
            </w:tcBorders>
            <w:shd w:val="clear" w:color="auto" w:fill="auto"/>
            <w:noWrap/>
            <w:vAlign w:val="center"/>
            <w:hideMark/>
          </w:tcPr>
          <w:p w14:paraId="434F0AB2"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524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0</w:t>
            </w:r>
          </w:p>
        </w:tc>
        <w:tc>
          <w:tcPr>
            <w:tcW w:w="1004" w:type="dxa"/>
            <w:tcBorders>
              <w:top w:val="nil"/>
              <w:left w:val="nil"/>
              <w:right w:val="nil"/>
            </w:tcBorders>
            <w:shd w:val="clear" w:color="auto" w:fill="auto"/>
            <w:noWrap/>
            <w:vAlign w:val="center"/>
            <w:hideMark/>
          </w:tcPr>
          <w:p w14:paraId="4A5A2CEC"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693</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9</w:t>
            </w:r>
          </w:p>
        </w:tc>
        <w:tc>
          <w:tcPr>
            <w:tcW w:w="1004" w:type="dxa"/>
            <w:tcBorders>
              <w:top w:val="nil"/>
              <w:left w:val="nil"/>
              <w:right w:val="nil"/>
            </w:tcBorders>
            <w:shd w:val="clear" w:color="auto" w:fill="auto"/>
            <w:noWrap/>
            <w:vAlign w:val="center"/>
            <w:hideMark/>
          </w:tcPr>
          <w:p w14:paraId="007A46E9"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794</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6</w:t>
            </w:r>
          </w:p>
        </w:tc>
        <w:tc>
          <w:tcPr>
            <w:tcW w:w="1004" w:type="dxa"/>
            <w:tcBorders>
              <w:top w:val="nil"/>
              <w:left w:val="nil"/>
              <w:right w:val="nil"/>
            </w:tcBorders>
            <w:shd w:val="clear" w:color="auto" w:fill="auto"/>
            <w:noWrap/>
            <w:vAlign w:val="center"/>
            <w:hideMark/>
          </w:tcPr>
          <w:p w14:paraId="6DFEFEB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5</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999</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3</w:t>
            </w:r>
          </w:p>
        </w:tc>
        <w:tc>
          <w:tcPr>
            <w:tcW w:w="1004" w:type="dxa"/>
            <w:tcBorders>
              <w:top w:val="nil"/>
              <w:left w:val="nil"/>
              <w:right w:val="nil"/>
            </w:tcBorders>
            <w:shd w:val="clear" w:color="auto" w:fill="auto"/>
            <w:noWrap/>
            <w:vAlign w:val="center"/>
            <w:hideMark/>
          </w:tcPr>
          <w:p w14:paraId="6A7E4A15" w14:textId="77777777" w:rsidR="00292438" w:rsidRPr="006223F2" w:rsidRDefault="00292438" w:rsidP="00292438">
            <w:pPr>
              <w:contextualSpacing/>
              <w:jc w:val="center"/>
              <w:rPr>
                <w:rFonts w:asciiTheme="majorHAnsi" w:hAnsiTheme="majorHAnsi" w:cstheme="majorHAnsi"/>
                <w:bCs/>
                <w:i w:val="0"/>
                <w:sz w:val="20"/>
                <w:szCs w:val="20"/>
              </w:rPr>
            </w:pPr>
            <w:r w:rsidRPr="006223F2">
              <w:rPr>
                <w:rFonts w:asciiTheme="majorHAnsi" w:hAnsiTheme="majorHAnsi" w:cstheme="majorHAnsi"/>
                <w:bCs/>
                <w:i w:val="0"/>
                <w:sz w:val="20"/>
                <w:szCs w:val="20"/>
              </w:rPr>
              <w:t>6</w:t>
            </w:r>
            <w:r w:rsidRPr="006223F2">
              <w:rPr>
                <w:rFonts w:asciiTheme="majorHAnsi" w:hAnsiTheme="majorHAnsi" w:cstheme="majorHAnsi"/>
                <w:b w:val="0"/>
                <w:bCs/>
                <w:i w:val="0"/>
                <w:sz w:val="20"/>
                <w:szCs w:val="20"/>
              </w:rPr>
              <w:t xml:space="preserve"> </w:t>
            </w:r>
            <w:r w:rsidRPr="006223F2">
              <w:rPr>
                <w:rFonts w:asciiTheme="majorHAnsi" w:hAnsiTheme="majorHAnsi" w:cstheme="majorHAnsi"/>
                <w:bCs/>
                <w:i w:val="0"/>
                <w:sz w:val="20"/>
                <w:szCs w:val="20"/>
              </w:rPr>
              <w:t>680</w:t>
            </w:r>
            <w:r w:rsidRPr="006223F2">
              <w:rPr>
                <w:rFonts w:asciiTheme="majorHAnsi" w:hAnsiTheme="majorHAnsi" w:cstheme="majorHAnsi"/>
                <w:b w:val="0"/>
                <w:bCs/>
                <w:i w:val="0"/>
                <w:sz w:val="20"/>
                <w:szCs w:val="20"/>
              </w:rPr>
              <w:t>,</w:t>
            </w:r>
            <w:r w:rsidRPr="006223F2">
              <w:rPr>
                <w:rFonts w:asciiTheme="majorHAnsi" w:hAnsiTheme="majorHAnsi" w:cstheme="majorHAnsi"/>
                <w:bCs/>
                <w:i w:val="0"/>
                <w:sz w:val="20"/>
                <w:szCs w:val="20"/>
              </w:rPr>
              <w:t>8</w:t>
            </w:r>
          </w:p>
        </w:tc>
        <w:tc>
          <w:tcPr>
            <w:tcW w:w="1134" w:type="dxa"/>
            <w:tcBorders>
              <w:top w:val="nil"/>
              <w:left w:val="nil"/>
              <w:bottom w:val="nil"/>
              <w:right w:val="nil"/>
            </w:tcBorders>
            <w:shd w:val="clear" w:color="auto" w:fill="auto"/>
            <w:noWrap/>
            <w:vAlign w:val="center"/>
            <w:hideMark/>
          </w:tcPr>
          <w:p w14:paraId="09ECF541"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92,0</w:t>
            </w:r>
          </w:p>
        </w:tc>
        <w:tc>
          <w:tcPr>
            <w:tcW w:w="1080" w:type="dxa"/>
            <w:tcBorders>
              <w:top w:val="nil"/>
              <w:left w:val="nil"/>
              <w:bottom w:val="nil"/>
              <w:right w:val="nil"/>
            </w:tcBorders>
            <w:shd w:val="clear" w:color="auto" w:fill="auto"/>
            <w:noWrap/>
            <w:vAlign w:val="center"/>
            <w:hideMark/>
          </w:tcPr>
          <w:p w14:paraId="6289681F" w14:textId="77777777" w:rsidR="00292438" w:rsidRPr="006223F2" w:rsidRDefault="00292438" w:rsidP="00292438">
            <w:pPr>
              <w:jc w:val="center"/>
              <w:rPr>
                <w:rFonts w:asciiTheme="majorHAnsi" w:hAnsiTheme="majorHAnsi" w:cstheme="majorHAnsi"/>
                <w:i w:val="0"/>
                <w:sz w:val="20"/>
                <w:szCs w:val="20"/>
              </w:rPr>
            </w:pPr>
            <w:r w:rsidRPr="006223F2">
              <w:rPr>
                <w:rFonts w:asciiTheme="majorHAnsi" w:hAnsiTheme="majorHAnsi" w:cstheme="majorHAnsi"/>
                <w:i w:val="0"/>
                <w:sz w:val="20"/>
                <w:szCs w:val="20"/>
              </w:rPr>
              <w:t>99,8</w:t>
            </w:r>
          </w:p>
        </w:tc>
      </w:tr>
      <w:tr w:rsidR="0019521B" w:rsidRPr="006223F2" w14:paraId="0A5E6D9D" w14:textId="77777777" w:rsidTr="0019521B">
        <w:trPr>
          <w:trHeight w:val="290"/>
        </w:trPr>
        <w:tc>
          <w:tcPr>
            <w:tcW w:w="2694" w:type="dxa"/>
            <w:tcBorders>
              <w:top w:val="nil"/>
              <w:left w:val="nil"/>
              <w:bottom w:val="nil"/>
              <w:right w:val="nil"/>
            </w:tcBorders>
            <w:shd w:val="clear" w:color="auto" w:fill="auto"/>
            <w:vAlign w:val="center"/>
            <w:hideMark/>
          </w:tcPr>
          <w:p w14:paraId="748E1879" w14:textId="77777777" w:rsidR="00292438" w:rsidRPr="006223F2" w:rsidRDefault="00292438" w:rsidP="00292438">
            <w:pPr>
              <w:contextualSpacing/>
              <w:rPr>
                <w:rFonts w:asciiTheme="majorHAnsi" w:hAnsiTheme="majorHAnsi" w:cstheme="majorHAnsi"/>
                <w:i w:val="0"/>
                <w:iCs/>
                <w:sz w:val="20"/>
                <w:szCs w:val="20"/>
              </w:rPr>
            </w:pPr>
            <w:r w:rsidRPr="006223F2">
              <w:rPr>
                <w:rFonts w:asciiTheme="majorHAnsi" w:hAnsiTheme="majorHAnsi" w:cstheme="majorHAnsi"/>
                <w:i w:val="0"/>
                <w:iCs/>
                <w:sz w:val="20"/>
                <w:szCs w:val="20"/>
              </w:rPr>
              <w:t>Chia theo khu vực:</w:t>
            </w:r>
          </w:p>
        </w:tc>
        <w:tc>
          <w:tcPr>
            <w:tcW w:w="1003" w:type="dxa"/>
            <w:tcBorders>
              <w:top w:val="nil"/>
              <w:left w:val="nil"/>
              <w:bottom w:val="nil"/>
              <w:right w:val="nil"/>
            </w:tcBorders>
            <w:shd w:val="clear" w:color="auto" w:fill="auto"/>
            <w:noWrap/>
            <w:vAlign w:val="center"/>
            <w:hideMark/>
          </w:tcPr>
          <w:p w14:paraId="0A4DC316" w14:textId="77777777" w:rsidR="00292438" w:rsidRPr="006223F2" w:rsidRDefault="00292438" w:rsidP="00292438">
            <w:pPr>
              <w:contextualSpacing/>
              <w:jc w:val="center"/>
              <w:rPr>
                <w:rFonts w:asciiTheme="majorHAnsi" w:hAnsiTheme="majorHAnsi" w:cstheme="majorHAnsi"/>
                <w:i w:val="0"/>
                <w:sz w:val="20"/>
                <w:szCs w:val="20"/>
              </w:rPr>
            </w:pPr>
          </w:p>
        </w:tc>
        <w:tc>
          <w:tcPr>
            <w:tcW w:w="1004" w:type="dxa"/>
            <w:tcBorders>
              <w:top w:val="nil"/>
              <w:left w:val="nil"/>
              <w:bottom w:val="nil"/>
              <w:right w:val="nil"/>
            </w:tcBorders>
            <w:shd w:val="clear" w:color="auto" w:fill="auto"/>
            <w:vAlign w:val="center"/>
            <w:hideMark/>
          </w:tcPr>
          <w:p w14:paraId="6441D079" w14:textId="77777777" w:rsidR="00292438" w:rsidRPr="006223F2" w:rsidRDefault="00292438" w:rsidP="00292438">
            <w:pPr>
              <w:contextualSpacing/>
              <w:jc w:val="center"/>
              <w:rPr>
                <w:rFonts w:asciiTheme="majorHAnsi" w:hAnsiTheme="majorHAnsi" w:cstheme="majorHAnsi"/>
                <w:i w:val="0"/>
                <w:sz w:val="20"/>
                <w:szCs w:val="20"/>
              </w:rPr>
            </w:pPr>
          </w:p>
        </w:tc>
        <w:tc>
          <w:tcPr>
            <w:tcW w:w="1004" w:type="dxa"/>
            <w:tcBorders>
              <w:top w:val="nil"/>
              <w:left w:val="nil"/>
              <w:bottom w:val="nil"/>
              <w:right w:val="nil"/>
            </w:tcBorders>
            <w:shd w:val="clear" w:color="auto" w:fill="auto"/>
            <w:noWrap/>
            <w:vAlign w:val="center"/>
            <w:hideMark/>
          </w:tcPr>
          <w:p w14:paraId="4BE7959C" w14:textId="77777777" w:rsidR="00292438" w:rsidRPr="006223F2" w:rsidRDefault="00292438" w:rsidP="00292438">
            <w:pPr>
              <w:contextualSpacing/>
              <w:jc w:val="center"/>
              <w:rPr>
                <w:rFonts w:asciiTheme="majorHAnsi" w:hAnsiTheme="majorHAnsi" w:cstheme="majorHAnsi"/>
                <w:i w:val="0"/>
                <w:sz w:val="20"/>
                <w:szCs w:val="20"/>
              </w:rPr>
            </w:pPr>
          </w:p>
        </w:tc>
        <w:tc>
          <w:tcPr>
            <w:tcW w:w="1004" w:type="dxa"/>
            <w:tcBorders>
              <w:top w:val="nil"/>
              <w:left w:val="nil"/>
              <w:bottom w:val="nil"/>
              <w:right w:val="nil"/>
            </w:tcBorders>
            <w:shd w:val="clear" w:color="auto" w:fill="auto"/>
            <w:noWrap/>
            <w:vAlign w:val="center"/>
            <w:hideMark/>
          </w:tcPr>
          <w:p w14:paraId="0E6371D8" w14:textId="77777777" w:rsidR="00292438" w:rsidRPr="006223F2" w:rsidRDefault="00292438" w:rsidP="00292438">
            <w:pPr>
              <w:contextualSpacing/>
              <w:jc w:val="center"/>
              <w:rPr>
                <w:rFonts w:asciiTheme="majorHAnsi" w:hAnsiTheme="majorHAnsi" w:cstheme="majorHAnsi"/>
                <w:i w:val="0"/>
                <w:sz w:val="20"/>
                <w:szCs w:val="20"/>
              </w:rPr>
            </w:pPr>
          </w:p>
        </w:tc>
        <w:tc>
          <w:tcPr>
            <w:tcW w:w="1004" w:type="dxa"/>
            <w:tcBorders>
              <w:top w:val="nil"/>
              <w:left w:val="nil"/>
              <w:bottom w:val="nil"/>
              <w:right w:val="nil"/>
            </w:tcBorders>
            <w:shd w:val="clear" w:color="auto" w:fill="auto"/>
            <w:noWrap/>
            <w:vAlign w:val="center"/>
            <w:hideMark/>
          </w:tcPr>
          <w:p w14:paraId="18131BBA" w14:textId="77777777" w:rsidR="00292438" w:rsidRPr="006223F2" w:rsidRDefault="00292438" w:rsidP="00292438">
            <w:pPr>
              <w:contextualSpacing/>
              <w:jc w:val="center"/>
              <w:rPr>
                <w:rFonts w:asciiTheme="majorHAnsi" w:hAnsiTheme="majorHAnsi" w:cstheme="majorHAnsi"/>
                <w:i w:val="0"/>
                <w:sz w:val="20"/>
                <w:szCs w:val="20"/>
              </w:rPr>
            </w:pPr>
          </w:p>
        </w:tc>
        <w:tc>
          <w:tcPr>
            <w:tcW w:w="1134" w:type="dxa"/>
            <w:tcBorders>
              <w:top w:val="nil"/>
              <w:left w:val="nil"/>
              <w:bottom w:val="nil"/>
              <w:right w:val="nil"/>
            </w:tcBorders>
            <w:shd w:val="clear" w:color="auto" w:fill="auto"/>
            <w:noWrap/>
            <w:vAlign w:val="center"/>
            <w:hideMark/>
          </w:tcPr>
          <w:p w14:paraId="301B6126" w14:textId="77777777" w:rsidR="00292438" w:rsidRPr="006223F2" w:rsidRDefault="00292438" w:rsidP="00292438">
            <w:pPr>
              <w:jc w:val="center"/>
              <w:rPr>
                <w:rFonts w:asciiTheme="majorHAnsi" w:hAnsiTheme="majorHAnsi" w:cstheme="majorHAnsi"/>
                <w:i w:val="0"/>
                <w:sz w:val="20"/>
                <w:szCs w:val="20"/>
              </w:rPr>
            </w:pPr>
          </w:p>
        </w:tc>
        <w:tc>
          <w:tcPr>
            <w:tcW w:w="1080" w:type="dxa"/>
            <w:tcBorders>
              <w:top w:val="nil"/>
              <w:left w:val="nil"/>
              <w:bottom w:val="nil"/>
              <w:right w:val="nil"/>
            </w:tcBorders>
            <w:shd w:val="clear" w:color="auto" w:fill="auto"/>
            <w:noWrap/>
            <w:vAlign w:val="center"/>
            <w:hideMark/>
          </w:tcPr>
          <w:p w14:paraId="256AB996" w14:textId="77777777" w:rsidR="00292438" w:rsidRPr="006223F2" w:rsidRDefault="00292438" w:rsidP="00292438">
            <w:pPr>
              <w:jc w:val="center"/>
              <w:rPr>
                <w:rFonts w:asciiTheme="majorHAnsi" w:hAnsiTheme="majorHAnsi" w:cstheme="majorHAnsi"/>
                <w:i w:val="0"/>
                <w:sz w:val="20"/>
                <w:szCs w:val="20"/>
              </w:rPr>
            </w:pPr>
          </w:p>
        </w:tc>
      </w:tr>
      <w:tr w:rsidR="0019521B" w:rsidRPr="006223F2" w14:paraId="526D998F" w14:textId="77777777" w:rsidTr="0019521B">
        <w:trPr>
          <w:trHeight w:val="290"/>
        </w:trPr>
        <w:tc>
          <w:tcPr>
            <w:tcW w:w="2694" w:type="dxa"/>
            <w:tcBorders>
              <w:top w:val="nil"/>
              <w:left w:val="nil"/>
              <w:bottom w:val="nil"/>
              <w:right w:val="nil"/>
            </w:tcBorders>
            <w:shd w:val="clear" w:color="auto" w:fill="auto"/>
            <w:vAlign w:val="center"/>
            <w:hideMark/>
          </w:tcPr>
          <w:p w14:paraId="639FC366"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Thành thị</w:t>
            </w:r>
          </w:p>
        </w:tc>
        <w:tc>
          <w:tcPr>
            <w:tcW w:w="1003" w:type="dxa"/>
            <w:tcBorders>
              <w:top w:val="nil"/>
              <w:left w:val="nil"/>
              <w:bottom w:val="nil"/>
              <w:right w:val="nil"/>
            </w:tcBorders>
            <w:shd w:val="clear" w:color="auto" w:fill="auto"/>
            <w:noWrap/>
            <w:vAlign w:val="center"/>
            <w:hideMark/>
          </w:tcPr>
          <w:p w14:paraId="0318161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7 314,6</w:t>
            </w:r>
          </w:p>
        </w:tc>
        <w:tc>
          <w:tcPr>
            <w:tcW w:w="1004" w:type="dxa"/>
            <w:tcBorders>
              <w:top w:val="nil"/>
              <w:left w:val="nil"/>
              <w:bottom w:val="nil"/>
              <w:right w:val="nil"/>
            </w:tcBorders>
            <w:shd w:val="clear" w:color="auto" w:fill="auto"/>
            <w:noWrap/>
            <w:vAlign w:val="center"/>
            <w:hideMark/>
          </w:tcPr>
          <w:p w14:paraId="4E13673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7 595,5</w:t>
            </w:r>
          </w:p>
        </w:tc>
        <w:tc>
          <w:tcPr>
            <w:tcW w:w="1004" w:type="dxa"/>
            <w:tcBorders>
              <w:top w:val="nil"/>
              <w:left w:val="nil"/>
              <w:bottom w:val="nil"/>
              <w:right w:val="nil"/>
            </w:tcBorders>
            <w:shd w:val="clear" w:color="auto" w:fill="auto"/>
            <w:noWrap/>
            <w:vAlign w:val="center"/>
            <w:hideMark/>
          </w:tcPr>
          <w:p w14:paraId="596C599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7 720,9</w:t>
            </w:r>
          </w:p>
        </w:tc>
        <w:tc>
          <w:tcPr>
            <w:tcW w:w="1004" w:type="dxa"/>
            <w:tcBorders>
              <w:top w:val="nil"/>
              <w:left w:val="nil"/>
              <w:bottom w:val="nil"/>
              <w:right w:val="nil"/>
            </w:tcBorders>
            <w:shd w:val="clear" w:color="auto" w:fill="auto"/>
            <w:noWrap/>
            <w:vAlign w:val="center"/>
            <w:hideMark/>
          </w:tcPr>
          <w:p w14:paraId="2CB4E85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6 579,0</w:t>
            </w:r>
          </w:p>
        </w:tc>
        <w:tc>
          <w:tcPr>
            <w:tcW w:w="1004" w:type="dxa"/>
            <w:tcBorders>
              <w:top w:val="nil"/>
              <w:left w:val="nil"/>
              <w:bottom w:val="nil"/>
              <w:right w:val="nil"/>
            </w:tcBorders>
            <w:shd w:val="clear" w:color="auto" w:fill="auto"/>
            <w:noWrap/>
            <w:vAlign w:val="center"/>
            <w:hideMark/>
          </w:tcPr>
          <w:p w14:paraId="334140B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7 513,4</w:t>
            </w:r>
          </w:p>
        </w:tc>
        <w:tc>
          <w:tcPr>
            <w:tcW w:w="1134" w:type="dxa"/>
            <w:tcBorders>
              <w:top w:val="nil"/>
              <w:left w:val="nil"/>
              <w:bottom w:val="nil"/>
              <w:right w:val="nil"/>
            </w:tcBorders>
            <w:shd w:val="clear" w:color="auto" w:fill="auto"/>
            <w:noWrap/>
            <w:vAlign w:val="center"/>
            <w:hideMark/>
          </w:tcPr>
          <w:p w14:paraId="695BBB43"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89,9</w:t>
            </w:r>
          </w:p>
        </w:tc>
        <w:tc>
          <w:tcPr>
            <w:tcW w:w="1080" w:type="dxa"/>
            <w:tcBorders>
              <w:top w:val="nil"/>
              <w:left w:val="nil"/>
              <w:bottom w:val="nil"/>
              <w:right w:val="nil"/>
            </w:tcBorders>
            <w:shd w:val="clear" w:color="auto" w:fill="auto"/>
            <w:noWrap/>
            <w:vAlign w:val="center"/>
            <w:hideMark/>
          </w:tcPr>
          <w:p w14:paraId="7F2BE7EE"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98,9</w:t>
            </w:r>
          </w:p>
        </w:tc>
      </w:tr>
      <w:tr w:rsidR="0019521B" w:rsidRPr="006223F2" w14:paraId="674DC733" w14:textId="77777777" w:rsidTr="0019521B">
        <w:trPr>
          <w:trHeight w:val="290"/>
        </w:trPr>
        <w:tc>
          <w:tcPr>
            <w:tcW w:w="2694" w:type="dxa"/>
            <w:tcBorders>
              <w:top w:val="nil"/>
              <w:left w:val="nil"/>
              <w:bottom w:val="nil"/>
              <w:right w:val="nil"/>
            </w:tcBorders>
            <w:shd w:val="clear" w:color="auto" w:fill="auto"/>
            <w:vAlign w:val="center"/>
            <w:hideMark/>
          </w:tcPr>
          <w:p w14:paraId="51A8E5C7"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Nông thôn</w:t>
            </w:r>
          </w:p>
        </w:tc>
        <w:tc>
          <w:tcPr>
            <w:tcW w:w="1003" w:type="dxa"/>
            <w:tcBorders>
              <w:top w:val="nil"/>
              <w:left w:val="nil"/>
              <w:bottom w:val="nil"/>
              <w:right w:val="nil"/>
            </w:tcBorders>
            <w:shd w:val="clear" w:color="auto" w:fill="auto"/>
            <w:noWrap/>
            <w:vAlign w:val="center"/>
            <w:hideMark/>
          </w:tcPr>
          <w:p w14:paraId="5783F38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5 971,1</w:t>
            </w:r>
          </w:p>
        </w:tc>
        <w:tc>
          <w:tcPr>
            <w:tcW w:w="1004" w:type="dxa"/>
            <w:tcBorders>
              <w:top w:val="nil"/>
              <w:left w:val="nil"/>
              <w:bottom w:val="nil"/>
              <w:right w:val="nil"/>
            </w:tcBorders>
            <w:shd w:val="clear" w:color="auto" w:fill="auto"/>
            <w:noWrap/>
            <w:vAlign w:val="center"/>
            <w:hideMark/>
          </w:tcPr>
          <w:p w14:paraId="7C22AC5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6 042,2</w:t>
            </w:r>
          </w:p>
        </w:tc>
        <w:tc>
          <w:tcPr>
            <w:tcW w:w="1004" w:type="dxa"/>
            <w:tcBorders>
              <w:top w:val="nil"/>
              <w:left w:val="nil"/>
              <w:bottom w:val="nil"/>
              <w:right w:val="nil"/>
            </w:tcBorders>
            <w:shd w:val="clear" w:color="auto" w:fill="auto"/>
            <w:noWrap/>
            <w:vAlign w:val="center"/>
            <w:hideMark/>
          </w:tcPr>
          <w:p w14:paraId="593AF3E0"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6 088,6</w:t>
            </w:r>
          </w:p>
        </w:tc>
        <w:tc>
          <w:tcPr>
            <w:tcW w:w="1004" w:type="dxa"/>
            <w:tcBorders>
              <w:top w:val="nil"/>
              <w:left w:val="nil"/>
              <w:bottom w:val="nil"/>
              <w:right w:val="nil"/>
            </w:tcBorders>
            <w:shd w:val="clear" w:color="auto" w:fill="auto"/>
            <w:noWrap/>
            <w:vAlign w:val="center"/>
            <w:hideMark/>
          </w:tcPr>
          <w:p w14:paraId="45AAC9E4"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5 533,3</w:t>
            </w:r>
          </w:p>
        </w:tc>
        <w:tc>
          <w:tcPr>
            <w:tcW w:w="1004" w:type="dxa"/>
            <w:tcBorders>
              <w:top w:val="nil"/>
              <w:left w:val="nil"/>
              <w:bottom w:val="nil"/>
              <w:right w:val="nil"/>
            </w:tcBorders>
            <w:shd w:val="clear" w:color="auto" w:fill="auto"/>
            <w:noWrap/>
            <w:vAlign w:val="center"/>
            <w:hideMark/>
          </w:tcPr>
          <w:p w14:paraId="441010C9"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6 036,4</w:t>
            </w:r>
          </w:p>
        </w:tc>
        <w:tc>
          <w:tcPr>
            <w:tcW w:w="1134" w:type="dxa"/>
            <w:tcBorders>
              <w:top w:val="nil"/>
              <w:left w:val="nil"/>
              <w:bottom w:val="nil"/>
              <w:right w:val="nil"/>
            </w:tcBorders>
            <w:shd w:val="clear" w:color="auto" w:fill="auto"/>
            <w:noWrap/>
            <w:vAlign w:val="center"/>
            <w:hideMark/>
          </w:tcPr>
          <w:p w14:paraId="3760CA82"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92,7</w:t>
            </w:r>
          </w:p>
        </w:tc>
        <w:tc>
          <w:tcPr>
            <w:tcW w:w="1080" w:type="dxa"/>
            <w:tcBorders>
              <w:top w:val="nil"/>
              <w:left w:val="nil"/>
              <w:bottom w:val="nil"/>
              <w:right w:val="nil"/>
            </w:tcBorders>
            <w:shd w:val="clear" w:color="auto" w:fill="auto"/>
            <w:noWrap/>
            <w:vAlign w:val="center"/>
            <w:hideMark/>
          </w:tcPr>
          <w:p w14:paraId="1745AEC0"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99,9</w:t>
            </w:r>
          </w:p>
        </w:tc>
      </w:tr>
      <w:tr w:rsidR="0019521B" w:rsidRPr="006223F2" w14:paraId="6503829C" w14:textId="77777777" w:rsidTr="0019521B">
        <w:trPr>
          <w:trHeight w:val="290"/>
        </w:trPr>
        <w:tc>
          <w:tcPr>
            <w:tcW w:w="2694" w:type="dxa"/>
            <w:tcBorders>
              <w:top w:val="nil"/>
              <w:left w:val="nil"/>
              <w:bottom w:val="nil"/>
              <w:right w:val="nil"/>
            </w:tcBorders>
            <w:shd w:val="clear" w:color="auto" w:fill="auto"/>
            <w:vAlign w:val="center"/>
            <w:hideMark/>
          </w:tcPr>
          <w:p w14:paraId="2DDFEC5C" w14:textId="77777777" w:rsidR="00292438" w:rsidRPr="006223F2" w:rsidRDefault="00292438" w:rsidP="00292438">
            <w:pPr>
              <w:contextualSpacing/>
              <w:rPr>
                <w:rFonts w:asciiTheme="majorHAnsi" w:hAnsiTheme="majorHAnsi" w:cstheme="majorHAnsi"/>
                <w:b w:val="0"/>
                <w:i w:val="0"/>
                <w:iCs/>
                <w:sz w:val="20"/>
                <w:szCs w:val="20"/>
              </w:rPr>
            </w:pPr>
            <w:r w:rsidRPr="006223F2">
              <w:rPr>
                <w:rFonts w:asciiTheme="majorHAnsi" w:hAnsiTheme="majorHAnsi" w:cstheme="majorHAnsi"/>
                <w:b w:val="0"/>
                <w:i w:val="0"/>
                <w:iCs/>
                <w:sz w:val="20"/>
                <w:szCs w:val="20"/>
              </w:rPr>
              <w:t>Chia theo giới tính:</w:t>
            </w:r>
          </w:p>
        </w:tc>
        <w:tc>
          <w:tcPr>
            <w:tcW w:w="1003" w:type="dxa"/>
            <w:tcBorders>
              <w:top w:val="nil"/>
              <w:left w:val="nil"/>
              <w:bottom w:val="nil"/>
              <w:right w:val="nil"/>
            </w:tcBorders>
            <w:shd w:val="clear" w:color="auto" w:fill="auto"/>
            <w:noWrap/>
            <w:vAlign w:val="center"/>
            <w:hideMark/>
          </w:tcPr>
          <w:p w14:paraId="027B506E"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4FC9389E"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758DE921"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60357EC3"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004" w:type="dxa"/>
            <w:tcBorders>
              <w:top w:val="nil"/>
              <w:left w:val="nil"/>
              <w:bottom w:val="nil"/>
              <w:right w:val="nil"/>
            </w:tcBorders>
            <w:shd w:val="clear" w:color="auto" w:fill="auto"/>
            <w:noWrap/>
            <w:vAlign w:val="center"/>
            <w:hideMark/>
          </w:tcPr>
          <w:p w14:paraId="7F4CEEB4" w14:textId="77777777" w:rsidR="00292438" w:rsidRPr="006223F2" w:rsidRDefault="00292438" w:rsidP="00292438">
            <w:pPr>
              <w:contextualSpacing/>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14:paraId="456E76DC" w14:textId="77777777" w:rsidR="00292438" w:rsidRPr="006223F2" w:rsidRDefault="00292438" w:rsidP="00292438">
            <w:pPr>
              <w:jc w:val="center"/>
              <w:rPr>
                <w:rFonts w:asciiTheme="majorHAnsi" w:hAnsiTheme="majorHAnsi" w:cstheme="majorHAnsi"/>
                <w:b w:val="0"/>
                <w:i w:val="0"/>
                <w:sz w:val="20"/>
                <w:szCs w:val="20"/>
              </w:rPr>
            </w:pPr>
          </w:p>
        </w:tc>
        <w:tc>
          <w:tcPr>
            <w:tcW w:w="1080" w:type="dxa"/>
            <w:tcBorders>
              <w:top w:val="nil"/>
              <w:left w:val="nil"/>
              <w:bottom w:val="nil"/>
              <w:right w:val="nil"/>
            </w:tcBorders>
            <w:shd w:val="clear" w:color="auto" w:fill="auto"/>
            <w:noWrap/>
            <w:vAlign w:val="center"/>
            <w:hideMark/>
          </w:tcPr>
          <w:p w14:paraId="39D2BF59" w14:textId="77777777" w:rsidR="00292438" w:rsidRPr="006223F2" w:rsidRDefault="00292438" w:rsidP="00292438">
            <w:pPr>
              <w:jc w:val="center"/>
              <w:rPr>
                <w:rFonts w:asciiTheme="majorHAnsi" w:hAnsiTheme="majorHAnsi" w:cstheme="majorHAnsi"/>
                <w:b w:val="0"/>
                <w:i w:val="0"/>
                <w:sz w:val="20"/>
                <w:szCs w:val="20"/>
              </w:rPr>
            </w:pPr>
          </w:p>
        </w:tc>
      </w:tr>
      <w:tr w:rsidR="0019521B" w:rsidRPr="006223F2" w14:paraId="2EB01C4C" w14:textId="77777777" w:rsidTr="0019521B">
        <w:trPr>
          <w:trHeight w:val="290"/>
        </w:trPr>
        <w:tc>
          <w:tcPr>
            <w:tcW w:w="2694" w:type="dxa"/>
            <w:tcBorders>
              <w:top w:val="nil"/>
              <w:left w:val="nil"/>
              <w:right w:val="nil"/>
            </w:tcBorders>
            <w:shd w:val="clear" w:color="auto" w:fill="auto"/>
            <w:vAlign w:val="center"/>
            <w:hideMark/>
          </w:tcPr>
          <w:p w14:paraId="52B68D3D"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Nam</w:t>
            </w:r>
          </w:p>
        </w:tc>
        <w:tc>
          <w:tcPr>
            <w:tcW w:w="1003" w:type="dxa"/>
            <w:tcBorders>
              <w:top w:val="nil"/>
              <w:left w:val="nil"/>
              <w:right w:val="nil"/>
            </w:tcBorders>
            <w:shd w:val="clear" w:color="auto" w:fill="auto"/>
            <w:noWrap/>
            <w:vAlign w:val="center"/>
            <w:hideMark/>
          </w:tcPr>
          <w:p w14:paraId="40552C96"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6 850,4</w:t>
            </w:r>
          </w:p>
        </w:tc>
        <w:tc>
          <w:tcPr>
            <w:tcW w:w="1004" w:type="dxa"/>
            <w:tcBorders>
              <w:top w:val="nil"/>
              <w:left w:val="nil"/>
              <w:right w:val="nil"/>
            </w:tcBorders>
            <w:shd w:val="clear" w:color="auto" w:fill="auto"/>
            <w:noWrap/>
            <w:vAlign w:val="center"/>
            <w:hideMark/>
          </w:tcPr>
          <w:p w14:paraId="1E9C3EA7"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7 029,5</w:t>
            </w:r>
          </w:p>
        </w:tc>
        <w:tc>
          <w:tcPr>
            <w:tcW w:w="1004" w:type="dxa"/>
            <w:tcBorders>
              <w:top w:val="nil"/>
              <w:left w:val="nil"/>
              <w:right w:val="nil"/>
            </w:tcBorders>
            <w:shd w:val="clear" w:color="auto" w:fill="auto"/>
            <w:noWrap/>
            <w:vAlign w:val="center"/>
            <w:hideMark/>
          </w:tcPr>
          <w:p w14:paraId="6B1C3D1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7 263,7</w:t>
            </w:r>
          </w:p>
        </w:tc>
        <w:tc>
          <w:tcPr>
            <w:tcW w:w="1004" w:type="dxa"/>
            <w:tcBorders>
              <w:top w:val="nil"/>
              <w:left w:val="nil"/>
              <w:right w:val="nil"/>
            </w:tcBorders>
            <w:shd w:val="clear" w:color="auto" w:fill="auto"/>
            <w:noWrap/>
            <w:vAlign w:val="center"/>
            <w:hideMark/>
          </w:tcPr>
          <w:p w14:paraId="355FC26B"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6 356,6</w:t>
            </w:r>
          </w:p>
        </w:tc>
        <w:tc>
          <w:tcPr>
            <w:tcW w:w="1004" w:type="dxa"/>
            <w:tcBorders>
              <w:top w:val="nil"/>
              <w:left w:val="nil"/>
              <w:right w:val="nil"/>
            </w:tcBorders>
            <w:shd w:val="clear" w:color="auto" w:fill="auto"/>
            <w:noWrap/>
            <w:vAlign w:val="center"/>
            <w:hideMark/>
          </w:tcPr>
          <w:p w14:paraId="35B2457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7 103,5</w:t>
            </w:r>
          </w:p>
        </w:tc>
        <w:tc>
          <w:tcPr>
            <w:tcW w:w="1134" w:type="dxa"/>
            <w:tcBorders>
              <w:top w:val="nil"/>
              <w:left w:val="nil"/>
              <w:right w:val="nil"/>
            </w:tcBorders>
            <w:shd w:val="clear" w:color="auto" w:fill="auto"/>
            <w:noWrap/>
            <w:vAlign w:val="center"/>
            <w:hideMark/>
          </w:tcPr>
          <w:p w14:paraId="13206BE2"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92,8</w:t>
            </w:r>
          </w:p>
        </w:tc>
        <w:tc>
          <w:tcPr>
            <w:tcW w:w="1080" w:type="dxa"/>
            <w:tcBorders>
              <w:top w:val="nil"/>
              <w:left w:val="nil"/>
              <w:right w:val="nil"/>
            </w:tcBorders>
            <w:shd w:val="clear" w:color="auto" w:fill="auto"/>
            <w:noWrap/>
            <w:vAlign w:val="center"/>
            <w:hideMark/>
          </w:tcPr>
          <w:p w14:paraId="5DD77BAA"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101,1</w:t>
            </w:r>
          </w:p>
        </w:tc>
      </w:tr>
      <w:tr w:rsidR="0019521B" w:rsidRPr="006223F2" w14:paraId="276F4852" w14:textId="77777777" w:rsidTr="0019521B">
        <w:trPr>
          <w:trHeight w:val="290"/>
        </w:trPr>
        <w:tc>
          <w:tcPr>
            <w:tcW w:w="2694" w:type="dxa"/>
            <w:tcBorders>
              <w:top w:val="nil"/>
              <w:left w:val="nil"/>
              <w:bottom w:val="single" w:sz="4" w:space="0" w:color="auto"/>
              <w:right w:val="nil"/>
            </w:tcBorders>
            <w:shd w:val="clear" w:color="auto" w:fill="auto"/>
            <w:vAlign w:val="center"/>
            <w:hideMark/>
          </w:tcPr>
          <w:p w14:paraId="353A6CE5" w14:textId="77777777" w:rsidR="00292438" w:rsidRPr="006223F2" w:rsidRDefault="00292438" w:rsidP="0040187B">
            <w:pPr>
              <w:ind w:firstLineChars="200" w:firstLine="400"/>
              <w:contextualSpacing/>
              <w:rPr>
                <w:rFonts w:asciiTheme="majorHAnsi" w:hAnsiTheme="majorHAnsi" w:cstheme="majorHAnsi"/>
                <w:b w:val="0"/>
                <w:i w:val="0"/>
                <w:sz w:val="20"/>
                <w:szCs w:val="20"/>
              </w:rPr>
            </w:pPr>
            <w:r w:rsidRPr="006223F2">
              <w:rPr>
                <w:rFonts w:asciiTheme="majorHAnsi" w:hAnsiTheme="majorHAnsi" w:cstheme="majorHAnsi"/>
                <w:b w:val="0"/>
                <w:i w:val="0"/>
                <w:sz w:val="20"/>
                <w:szCs w:val="20"/>
              </w:rPr>
              <w:t>- Nữ</w:t>
            </w:r>
          </w:p>
        </w:tc>
        <w:tc>
          <w:tcPr>
            <w:tcW w:w="1003" w:type="dxa"/>
            <w:tcBorders>
              <w:top w:val="nil"/>
              <w:left w:val="nil"/>
              <w:bottom w:val="single" w:sz="4" w:space="0" w:color="auto"/>
              <w:right w:val="nil"/>
            </w:tcBorders>
            <w:shd w:val="clear" w:color="auto" w:fill="auto"/>
            <w:noWrap/>
            <w:vAlign w:val="center"/>
            <w:hideMark/>
          </w:tcPr>
          <w:p w14:paraId="1D706C81"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6 097,3</w:t>
            </w:r>
          </w:p>
        </w:tc>
        <w:tc>
          <w:tcPr>
            <w:tcW w:w="1004" w:type="dxa"/>
            <w:tcBorders>
              <w:top w:val="nil"/>
              <w:left w:val="nil"/>
              <w:bottom w:val="single" w:sz="4" w:space="0" w:color="auto"/>
              <w:right w:val="nil"/>
            </w:tcBorders>
            <w:shd w:val="clear" w:color="auto" w:fill="auto"/>
            <w:noWrap/>
            <w:vAlign w:val="center"/>
            <w:hideMark/>
          </w:tcPr>
          <w:p w14:paraId="7CFF4622"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6 250,4</w:t>
            </w:r>
          </w:p>
        </w:tc>
        <w:tc>
          <w:tcPr>
            <w:tcW w:w="1004" w:type="dxa"/>
            <w:tcBorders>
              <w:top w:val="nil"/>
              <w:left w:val="nil"/>
              <w:bottom w:val="single" w:sz="4" w:space="0" w:color="auto"/>
              <w:right w:val="nil"/>
            </w:tcBorders>
            <w:shd w:val="clear" w:color="auto" w:fill="auto"/>
            <w:noWrap/>
            <w:vAlign w:val="center"/>
            <w:hideMark/>
          </w:tcPr>
          <w:p w14:paraId="68328C2C"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6 201,7</w:t>
            </w:r>
          </w:p>
        </w:tc>
        <w:tc>
          <w:tcPr>
            <w:tcW w:w="1004" w:type="dxa"/>
            <w:tcBorders>
              <w:top w:val="nil"/>
              <w:left w:val="nil"/>
              <w:bottom w:val="single" w:sz="4" w:space="0" w:color="auto"/>
              <w:right w:val="nil"/>
            </w:tcBorders>
            <w:shd w:val="clear" w:color="auto" w:fill="auto"/>
            <w:noWrap/>
            <w:vAlign w:val="center"/>
            <w:hideMark/>
          </w:tcPr>
          <w:p w14:paraId="76385D8E"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5 536,1</w:t>
            </w:r>
          </w:p>
        </w:tc>
        <w:tc>
          <w:tcPr>
            <w:tcW w:w="1004" w:type="dxa"/>
            <w:tcBorders>
              <w:top w:val="nil"/>
              <w:left w:val="nil"/>
              <w:bottom w:val="single" w:sz="4" w:space="0" w:color="auto"/>
              <w:right w:val="nil"/>
            </w:tcBorders>
            <w:shd w:val="clear" w:color="auto" w:fill="auto"/>
            <w:noWrap/>
            <w:vAlign w:val="center"/>
            <w:hideMark/>
          </w:tcPr>
          <w:p w14:paraId="6B6A0E2A" w14:textId="77777777" w:rsidR="00292438" w:rsidRPr="006223F2" w:rsidRDefault="00292438" w:rsidP="00292438">
            <w:pPr>
              <w:contextualSpacing/>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6 141,7</w:t>
            </w:r>
          </w:p>
        </w:tc>
        <w:tc>
          <w:tcPr>
            <w:tcW w:w="1134" w:type="dxa"/>
            <w:tcBorders>
              <w:top w:val="nil"/>
              <w:left w:val="nil"/>
              <w:bottom w:val="single" w:sz="4" w:space="0" w:color="auto"/>
              <w:right w:val="nil"/>
            </w:tcBorders>
            <w:shd w:val="clear" w:color="auto" w:fill="auto"/>
            <w:noWrap/>
            <w:vAlign w:val="center"/>
            <w:hideMark/>
          </w:tcPr>
          <w:p w14:paraId="5EAE4B94"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90,8</w:t>
            </w:r>
          </w:p>
        </w:tc>
        <w:tc>
          <w:tcPr>
            <w:tcW w:w="1080" w:type="dxa"/>
            <w:tcBorders>
              <w:top w:val="nil"/>
              <w:left w:val="nil"/>
              <w:bottom w:val="single" w:sz="4" w:space="0" w:color="auto"/>
              <w:right w:val="nil"/>
            </w:tcBorders>
            <w:shd w:val="clear" w:color="auto" w:fill="auto"/>
            <w:noWrap/>
            <w:vAlign w:val="center"/>
            <w:hideMark/>
          </w:tcPr>
          <w:p w14:paraId="5F966360" w14:textId="77777777" w:rsidR="00292438" w:rsidRPr="006223F2" w:rsidRDefault="00292438" w:rsidP="00292438">
            <w:pPr>
              <w:jc w:val="center"/>
              <w:rPr>
                <w:rFonts w:asciiTheme="majorHAnsi" w:hAnsiTheme="majorHAnsi" w:cstheme="majorHAnsi"/>
                <w:b w:val="0"/>
                <w:i w:val="0"/>
                <w:sz w:val="20"/>
                <w:szCs w:val="20"/>
              </w:rPr>
            </w:pPr>
            <w:r w:rsidRPr="006223F2">
              <w:rPr>
                <w:rFonts w:asciiTheme="majorHAnsi" w:hAnsiTheme="majorHAnsi" w:cstheme="majorHAnsi"/>
                <w:b w:val="0"/>
                <w:i w:val="0"/>
                <w:sz w:val="20"/>
                <w:szCs w:val="20"/>
              </w:rPr>
              <w:t>98,3</w:t>
            </w:r>
          </w:p>
        </w:tc>
      </w:tr>
    </w:tbl>
    <w:p w14:paraId="2368C4D2" w14:textId="77777777" w:rsidR="009C3E5D" w:rsidRPr="006223F2" w:rsidRDefault="009C3E5D" w:rsidP="009C3E5D">
      <w:pPr>
        <w:spacing w:before="120" w:after="120" w:line="264" w:lineRule="auto"/>
        <w:jc w:val="both"/>
        <w:rPr>
          <w:rFonts w:eastAsia="Calibri"/>
          <w:b w:val="0"/>
          <w:spacing w:val="-4"/>
          <w:sz w:val="20"/>
          <w:szCs w:val="20"/>
        </w:rPr>
      </w:pPr>
      <w:r w:rsidRPr="006223F2">
        <w:rPr>
          <w:rFonts w:eastAsia="Calibri"/>
          <w:b w:val="0"/>
          <w:iCs/>
          <w:spacing w:val="-4"/>
          <w:sz w:val="20"/>
          <w:szCs w:val="20"/>
        </w:rPr>
        <w:t>(*) Số liệu tính toán lại theo khung khái niệm mới của Tổ chức lao động quốc tế, ICLS 19</w:t>
      </w:r>
    </w:p>
    <w:p w14:paraId="140532FA" w14:textId="77777777" w:rsidR="00292438" w:rsidRPr="006223F2" w:rsidRDefault="00292438" w:rsidP="002D553A">
      <w:pPr>
        <w:spacing w:before="120" w:after="120" w:line="264" w:lineRule="auto"/>
        <w:jc w:val="both"/>
        <w:rPr>
          <w:rFonts w:eastAsia="Calibri"/>
          <w:b w:val="0"/>
          <w:i w:val="0"/>
          <w:spacing w:val="-4"/>
          <w:sz w:val="28"/>
          <w:szCs w:val="28"/>
        </w:rPr>
      </w:pPr>
    </w:p>
    <w:p w14:paraId="55357BEC" w14:textId="77777777" w:rsidR="009C3E5D" w:rsidRPr="006223F2" w:rsidRDefault="009C3E5D" w:rsidP="002D553A">
      <w:pPr>
        <w:spacing w:before="120" w:after="120" w:line="264" w:lineRule="auto"/>
        <w:jc w:val="both"/>
        <w:rPr>
          <w:rFonts w:eastAsia="Calibri"/>
          <w:b w:val="0"/>
          <w:i w:val="0"/>
          <w:spacing w:val="-4"/>
          <w:sz w:val="28"/>
          <w:szCs w:val="28"/>
        </w:rPr>
      </w:pPr>
    </w:p>
    <w:p w14:paraId="7FDFFE9F" w14:textId="77777777" w:rsidR="009C3E5D" w:rsidRPr="006223F2" w:rsidRDefault="009C3E5D" w:rsidP="002D553A">
      <w:pPr>
        <w:spacing w:before="120" w:after="120" w:line="264" w:lineRule="auto"/>
        <w:jc w:val="both"/>
        <w:rPr>
          <w:rFonts w:eastAsia="Calibri"/>
          <w:b w:val="0"/>
          <w:i w:val="0"/>
          <w:spacing w:val="-4"/>
          <w:sz w:val="28"/>
          <w:szCs w:val="28"/>
        </w:rPr>
      </w:pPr>
    </w:p>
    <w:p w14:paraId="4F381D8F" w14:textId="77777777" w:rsidR="009C3E5D" w:rsidRPr="006223F2" w:rsidRDefault="009C3E5D" w:rsidP="002D553A">
      <w:pPr>
        <w:spacing w:before="120" w:after="120" w:line="264" w:lineRule="auto"/>
        <w:jc w:val="both"/>
        <w:rPr>
          <w:rFonts w:eastAsia="Calibri"/>
          <w:b w:val="0"/>
          <w:i w:val="0"/>
          <w:spacing w:val="-4"/>
          <w:sz w:val="28"/>
          <w:szCs w:val="28"/>
        </w:rPr>
      </w:pPr>
    </w:p>
    <w:p w14:paraId="36D2E445" w14:textId="77777777" w:rsidR="009C3E5D" w:rsidRPr="006223F2" w:rsidRDefault="009C3E5D" w:rsidP="002D553A">
      <w:pPr>
        <w:spacing w:before="120" w:after="120" w:line="264" w:lineRule="auto"/>
        <w:jc w:val="both"/>
        <w:rPr>
          <w:rFonts w:eastAsia="Calibri"/>
          <w:b w:val="0"/>
          <w:i w:val="0"/>
          <w:spacing w:val="-4"/>
          <w:sz w:val="28"/>
          <w:szCs w:val="28"/>
        </w:rPr>
      </w:pPr>
    </w:p>
    <w:p w14:paraId="3DB9290C" w14:textId="77777777" w:rsidR="009C3E5D" w:rsidRPr="006223F2" w:rsidRDefault="009C3E5D" w:rsidP="002D553A">
      <w:pPr>
        <w:spacing w:before="120" w:after="120" w:line="264" w:lineRule="auto"/>
        <w:jc w:val="both"/>
        <w:rPr>
          <w:rFonts w:eastAsia="Calibri"/>
          <w:b w:val="0"/>
          <w:i w:val="0"/>
          <w:spacing w:val="-4"/>
          <w:sz w:val="28"/>
          <w:szCs w:val="28"/>
        </w:rPr>
      </w:pPr>
    </w:p>
    <w:p w14:paraId="03689445" w14:textId="77777777" w:rsidR="009C3E5D" w:rsidRPr="006223F2" w:rsidRDefault="009C3E5D" w:rsidP="002D553A">
      <w:pPr>
        <w:spacing w:before="120" w:after="120" w:line="264" w:lineRule="auto"/>
        <w:jc w:val="both"/>
        <w:rPr>
          <w:rFonts w:eastAsia="Calibri"/>
          <w:b w:val="0"/>
          <w:i w:val="0"/>
          <w:spacing w:val="-4"/>
          <w:sz w:val="28"/>
          <w:szCs w:val="28"/>
        </w:rPr>
      </w:pPr>
    </w:p>
    <w:p w14:paraId="74ACEF41" w14:textId="77777777" w:rsidR="00C13AA8" w:rsidRPr="006223F2" w:rsidRDefault="00C13AA8" w:rsidP="002D553A">
      <w:pPr>
        <w:spacing w:before="120" w:after="120" w:line="264" w:lineRule="auto"/>
        <w:jc w:val="both"/>
        <w:rPr>
          <w:rFonts w:eastAsia="Calibri"/>
          <w:b w:val="0"/>
          <w:i w:val="0"/>
          <w:spacing w:val="-4"/>
          <w:sz w:val="28"/>
          <w:szCs w:val="28"/>
        </w:rPr>
      </w:pPr>
    </w:p>
    <w:p w14:paraId="297EF87B" w14:textId="63E40E91" w:rsidR="00292438" w:rsidRPr="006223F2" w:rsidRDefault="00292438" w:rsidP="0040187B">
      <w:pPr>
        <w:spacing w:after="60" w:line="259" w:lineRule="auto"/>
        <w:rPr>
          <w:rFonts w:eastAsia="Calibri"/>
          <w:i w:val="0"/>
          <w:sz w:val="26"/>
          <w:szCs w:val="28"/>
        </w:rPr>
      </w:pPr>
    </w:p>
    <w:p w14:paraId="2E567209" w14:textId="11662264" w:rsidR="0098523C" w:rsidRPr="006223F2" w:rsidRDefault="00AB4234" w:rsidP="0040187B">
      <w:pPr>
        <w:overflowPunct w:val="0"/>
        <w:autoSpaceDE w:val="0"/>
        <w:autoSpaceDN w:val="0"/>
        <w:adjustRightInd w:val="0"/>
        <w:spacing w:line="320" w:lineRule="exact"/>
        <w:jc w:val="center"/>
        <w:rPr>
          <w:rFonts w:eastAsia="Calibri"/>
          <w:i w:val="0"/>
          <w:iCs/>
          <w:spacing w:val="-4"/>
          <w:sz w:val="28"/>
          <w:szCs w:val="28"/>
        </w:rPr>
      </w:pPr>
      <w:r w:rsidRPr="006223F2" w:rsidDel="0098523C">
        <w:rPr>
          <w:rFonts w:eastAsia="Calibri"/>
          <w:i w:val="0"/>
          <w:iCs/>
          <w:spacing w:val="-4"/>
          <w:sz w:val="28"/>
          <w:szCs w:val="28"/>
        </w:rPr>
        <w:t xml:space="preserve"> </w:t>
      </w:r>
      <w:r w:rsidR="0098523C" w:rsidRPr="006223F2">
        <w:rPr>
          <w:rFonts w:eastAsia="Calibri"/>
          <w:i w:val="0"/>
          <w:iCs/>
          <w:spacing w:val="-4"/>
          <w:sz w:val="28"/>
          <w:szCs w:val="28"/>
        </w:rPr>
        <w:t>Biểu 2: Số lượng và cơ cấu lao động từ 15 tuổi trở lên có việc làm</w:t>
      </w:r>
    </w:p>
    <w:p w14:paraId="063CE1E7" w14:textId="6637B9B2" w:rsidR="00A9354D" w:rsidRPr="006223F2" w:rsidRDefault="0098523C" w:rsidP="0040187B">
      <w:pPr>
        <w:overflowPunct w:val="0"/>
        <w:autoSpaceDE w:val="0"/>
        <w:autoSpaceDN w:val="0"/>
        <w:adjustRightInd w:val="0"/>
        <w:spacing w:after="240" w:line="320" w:lineRule="exact"/>
        <w:jc w:val="center"/>
        <w:rPr>
          <w:rFonts w:eastAsia="Calibri"/>
          <w:i w:val="0"/>
          <w:iCs/>
          <w:spacing w:val="-4"/>
          <w:sz w:val="28"/>
          <w:szCs w:val="28"/>
        </w:rPr>
      </w:pPr>
      <w:r w:rsidRPr="006223F2">
        <w:rPr>
          <w:rFonts w:eastAsia="Calibri"/>
          <w:i w:val="0"/>
          <w:iCs/>
          <w:spacing w:val="-4"/>
          <w:sz w:val="28"/>
          <w:szCs w:val="28"/>
        </w:rPr>
        <w:t>chia theo khu vực kinh tế</w:t>
      </w:r>
    </w:p>
    <w:tbl>
      <w:tblPr>
        <w:tblW w:w="9067" w:type="dxa"/>
        <w:tblInd w:w="108" w:type="dxa"/>
        <w:tblLook w:val="04A0" w:firstRow="1" w:lastRow="0" w:firstColumn="1" w:lastColumn="0" w:noHBand="0" w:noVBand="1"/>
      </w:tblPr>
      <w:tblGrid>
        <w:gridCol w:w="2552"/>
        <w:gridCol w:w="1418"/>
        <w:gridCol w:w="1984"/>
        <w:gridCol w:w="1417"/>
        <w:gridCol w:w="1696"/>
      </w:tblGrid>
      <w:tr w:rsidR="00734361" w:rsidRPr="006223F2" w14:paraId="7D1E36A3" w14:textId="77777777" w:rsidTr="00734361">
        <w:trPr>
          <w:trHeight w:val="300"/>
        </w:trPr>
        <w:tc>
          <w:tcPr>
            <w:tcW w:w="2552" w:type="dxa"/>
            <w:tcBorders>
              <w:top w:val="single" w:sz="8" w:space="0" w:color="000000"/>
              <w:left w:val="nil"/>
              <w:bottom w:val="nil"/>
              <w:right w:val="nil"/>
            </w:tcBorders>
            <w:shd w:val="clear" w:color="auto" w:fill="auto"/>
            <w:noWrap/>
            <w:vAlign w:val="center"/>
            <w:hideMark/>
          </w:tcPr>
          <w:p w14:paraId="0AAD312A" w14:textId="77777777" w:rsidR="009437AE" w:rsidRPr="006223F2" w:rsidRDefault="009437AE" w:rsidP="00C036A9">
            <w:pPr>
              <w:jc w:val="center"/>
              <w:rPr>
                <w:b w:val="0"/>
                <w:i w:val="0"/>
                <w:sz w:val="22"/>
                <w:szCs w:val="22"/>
              </w:rPr>
            </w:pPr>
            <w:r w:rsidRPr="006223F2">
              <w:rPr>
                <w:b w:val="0"/>
                <w:i w:val="0"/>
                <w:sz w:val="22"/>
                <w:szCs w:val="22"/>
              </w:rPr>
              <w:t> </w:t>
            </w:r>
          </w:p>
        </w:tc>
        <w:tc>
          <w:tcPr>
            <w:tcW w:w="1418" w:type="dxa"/>
            <w:vMerge w:val="restart"/>
            <w:tcBorders>
              <w:top w:val="single" w:sz="8" w:space="0" w:color="000000"/>
              <w:left w:val="nil"/>
              <w:bottom w:val="single" w:sz="8" w:space="0" w:color="000000"/>
              <w:right w:val="nil"/>
            </w:tcBorders>
            <w:shd w:val="clear" w:color="auto" w:fill="auto"/>
            <w:vAlign w:val="center"/>
            <w:hideMark/>
          </w:tcPr>
          <w:p w14:paraId="3143C00C" w14:textId="77777777" w:rsidR="009437AE" w:rsidRPr="00734361" w:rsidRDefault="009437AE" w:rsidP="00C036A9">
            <w:pPr>
              <w:jc w:val="center"/>
              <w:rPr>
                <w:i w:val="0"/>
                <w:sz w:val="22"/>
                <w:szCs w:val="22"/>
              </w:rPr>
            </w:pPr>
            <w:r w:rsidRPr="00734361">
              <w:rPr>
                <w:i w:val="0"/>
                <w:sz w:val="22"/>
                <w:szCs w:val="22"/>
              </w:rPr>
              <w:t>Tổng số</w:t>
            </w:r>
          </w:p>
        </w:tc>
        <w:tc>
          <w:tcPr>
            <w:tcW w:w="5097" w:type="dxa"/>
            <w:gridSpan w:val="3"/>
            <w:tcBorders>
              <w:top w:val="single" w:sz="8" w:space="0" w:color="000000"/>
              <w:left w:val="nil"/>
              <w:bottom w:val="single" w:sz="8" w:space="0" w:color="000000"/>
              <w:right w:val="nil"/>
            </w:tcBorders>
            <w:shd w:val="clear" w:color="auto" w:fill="auto"/>
            <w:noWrap/>
            <w:vAlign w:val="center"/>
            <w:hideMark/>
          </w:tcPr>
          <w:p w14:paraId="0BD4C88B" w14:textId="1311ADCA" w:rsidR="009437AE" w:rsidRPr="00734361" w:rsidRDefault="009437AE" w:rsidP="0040187B">
            <w:pPr>
              <w:jc w:val="center"/>
              <w:rPr>
                <w:i w:val="0"/>
                <w:sz w:val="22"/>
                <w:szCs w:val="22"/>
              </w:rPr>
            </w:pPr>
            <w:r w:rsidRPr="00734361">
              <w:rPr>
                <w:i w:val="0"/>
                <w:sz w:val="22"/>
                <w:szCs w:val="22"/>
              </w:rPr>
              <w:t>Chia ra</w:t>
            </w:r>
          </w:p>
        </w:tc>
      </w:tr>
      <w:tr w:rsidR="00734361" w:rsidRPr="006223F2" w14:paraId="13F4ACAE" w14:textId="77777777" w:rsidTr="00734361">
        <w:trPr>
          <w:trHeight w:val="290"/>
        </w:trPr>
        <w:tc>
          <w:tcPr>
            <w:tcW w:w="2552" w:type="dxa"/>
            <w:tcBorders>
              <w:top w:val="nil"/>
              <w:left w:val="nil"/>
              <w:bottom w:val="nil"/>
              <w:right w:val="nil"/>
            </w:tcBorders>
            <w:shd w:val="clear" w:color="auto" w:fill="auto"/>
            <w:noWrap/>
            <w:vAlign w:val="center"/>
            <w:hideMark/>
          </w:tcPr>
          <w:p w14:paraId="0B23099F" w14:textId="77777777" w:rsidR="009437AE" w:rsidRPr="006223F2" w:rsidRDefault="009437AE" w:rsidP="00C036A9">
            <w:pPr>
              <w:jc w:val="center"/>
              <w:rPr>
                <w:b w:val="0"/>
                <w:i w:val="0"/>
                <w:sz w:val="22"/>
                <w:szCs w:val="22"/>
              </w:rPr>
            </w:pPr>
          </w:p>
        </w:tc>
        <w:tc>
          <w:tcPr>
            <w:tcW w:w="1418" w:type="dxa"/>
            <w:vMerge/>
            <w:tcBorders>
              <w:top w:val="single" w:sz="8" w:space="0" w:color="000000"/>
              <w:left w:val="nil"/>
              <w:bottom w:val="single" w:sz="8" w:space="0" w:color="000000"/>
              <w:right w:val="nil"/>
            </w:tcBorders>
            <w:vAlign w:val="center"/>
            <w:hideMark/>
          </w:tcPr>
          <w:p w14:paraId="5A34DCB8" w14:textId="77777777" w:rsidR="009437AE" w:rsidRPr="006223F2" w:rsidRDefault="009437AE" w:rsidP="00C036A9">
            <w:pPr>
              <w:rPr>
                <w:b w:val="0"/>
                <w:i w:val="0"/>
                <w:sz w:val="22"/>
                <w:szCs w:val="22"/>
              </w:rPr>
            </w:pPr>
          </w:p>
        </w:tc>
        <w:tc>
          <w:tcPr>
            <w:tcW w:w="1984" w:type="dxa"/>
            <w:tcBorders>
              <w:top w:val="nil"/>
              <w:left w:val="nil"/>
              <w:bottom w:val="nil"/>
              <w:right w:val="nil"/>
            </w:tcBorders>
            <w:shd w:val="clear" w:color="auto" w:fill="auto"/>
            <w:vAlign w:val="center"/>
            <w:hideMark/>
          </w:tcPr>
          <w:p w14:paraId="39047562" w14:textId="77777777" w:rsidR="009437AE" w:rsidRPr="00734361" w:rsidRDefault="009437AE" w:rsidP="00C036A9">
            <w:pPr>
              <w:jc w:val="center"/>
              <w:rPr>
                <w:i w:val="0"/>
                <w:sz w:val="22"/>
                <w:szCs w:val="22"/>
              </w:rPr>
            </w:pPr>
            <w:r w:rsidRPr="00734361">
              <w:rPr>
                <w:i w:val="0"/>
                <w:sz w:val="22"/>
                <w:szCs w:val="22"/>
              </w:rPr>
              <w:t>Nông  lâm nghiệp</w:t>
            </w:r>
          </w:p>
        </w:tc>
        <w:tc>
          <w:tcPr>
            <w:tcW w:w="1417" w:type="dxa"/>
            <w:tcBorders>
              <w:top w:val="nil"/>
              <w:left w:val="nil"/>
              <w:bottom w:val="nil"/>
              <w:right w:val="nil"/>
            </w:tcBorders>
            <w:shd w:val="clear" w:color="auto" w:fill="auto"/>
            <w:vAlign w:val="center"/>
            <w:hideMark/>
          </w:tcPr>
          <w:p w14:paraId="7B17F1B6" w14:textId="77777777" w:rsidR="009437AE" w:rsidRPr="00734361" w:rsidRDefault="009437AE" w:rsidP="00C036A9">
            <w:pPr>
              <w:jc w:val="center"/>
              <w:rPr>
                <w:i w:val="0"/>
                <w:sz w:val="22"/>
                <w:szCs w:val="22"/>
              </w:rPr>
            </w:pPr>
            <w:r w:rsidRPr="00734361">
              <w:rPr>
                <w:i w:val="0"/>
                <w:sz w:val="22"/>
                <w:szCs w:val="22"/>
              </w:rPr>
              <w:t>Công nghiệp</w:t>
            </w:r>
          </w:p>
        </w:tc>
        <w:tc>
          <w:tcPr>
            <w:tcW w:w="1696" w:type="dxa"/>
            <w:tcBorders>
              <w:top w:val="nil"/>
              <w:left w:val="nil"/>
              <w:bottom w:val="nil"/>
              <w:right w:val="nil"/>
            </w:tcBorders>
            <w:shd w:val="clear" w:color="auto" w:fill="auto"/>
            <w:vAlign w:val="center"/>
            <w:hideMark/>
          </w:tcPr>
          <w:p w14:paraId="60A0CD66" w14:textId="77777777" w:rsidR="009437AE" w:rsidRPr="00734361" w:rsidRDefault="009437AE" w:rsidP="00C036A9">
            <w:pPr>
              <w:jc w:val="center"/>
              <w:rPr>
                <w:i w:val="0"/>
                <w:sz w:val="22"/>
                <w:szCs w:val="22"/>
              </w:rPr>
            </w:pPr>
            <w:r w:rsidRPr="00734361">
              <w:rPr>
                <w:i w:val="0"/>
                <w:sz w:val="22"/>
                <w:szCs w:val="22"/>
              </w:rPr>
              <w:t>Dịch vụ</w:t>
            </w:r>
          </w:p>
        </w:tc>
      </w:tr>
      <w:tr w:rsidR="00734361" w:rsidRPr="006223F2" w14:paraId="09845415" w14:textId="77777777" w:rsidTr="00734361">
        <w:trPr>
          <w:trHeight w:val="300"/>
        </w:trPr>
        <w:tc>
          <w:tcPr>
            <w:tcW w:w="2552" w:type="dxa"/>
            <w:tcBorders>
              <w:top w:val="nil"/>
              <w:left w:val="nil"/>
              <w:bottom w:val="single" w:sz="8" w:space="0" w:color="000000"/>
              <w:right w:val="nil"/>
            </w:tcBorders>
            <w:shd w:val="clear" w:color="auto" w:fill="auto"/>
            <w:noWrap/>
            <w:vAlign w:val="center"/>
            <w:hideMark/>
          </w:tcPr>
          <w:p w14:paraId="2C9154E5" w14:textId="77777777" w:rsidR="009437AE" w:rsidRPr="006223F2" w:rsidRDefault="009437AE" w:rsidP="00C036A9">
            <w:pPr>
              <w:jc w:val="center"/>
              <w:rPr>
                <w:b w:val="0"/>
                <w:i w:val="0"/>
                <w:sz w:val="22"/>
                <w:szCs w:val="22"/>
              </w:rPr>
            </w:pPr>
            <w:r w:rsidRPr="006223F2">
              <w:rPr>
                <w:b w:val="0"/>
                <w:i w:val="0"/>
                <w:sz w:val="22"/>
                <w:szCs w:val="22"/>
              </w:rPr>
              <w:t> </w:t>
            </w:r>
          </w:p>
        </w:tc>
        <w:tc>
          <w:tcPr>
            <w:tcW w:w="1418" w:type="dxa"/>
            <w:vMerge/>
            <w:tcBorders>
              <w:top w:val="single" w:sz="8" w:space="0" w:color="000000"/>
              <w:left w:val="nil"/>
              <w:bottom w:val="single" w:sz="8" w:space="0" w:color="000000"/>
              <w:right w:val="nil"/>
            </w:tcBorders>
            <w:vAlign w:val="center"/>
            <w:hideMark/>
          </w:tcPr>
          <w:p w14:paraId="5E72AC2E" w14:textId="77777777" w:rsidR="009437AE" w:rsidRPr="006223F2" w:rsidRDefault="009437AE" w:rsidP="00C036A9">
            <w:pPr>
              <w:rPr>
                <w:b w:val="0"/>
                <w:i w:val="0"/>
                <w:sz w:val="22"/>
                <w:szCs w:val="22"/>
              </w:rPr>
            </w:pPr>
          </w:p>
        </w:tc>
        <w:tc>
          <w:tcPr>
            <w:tcW w:w="1984" w:type="dxa"/>
            <w:tcBorders>
              <w:top w:val="nil"/>
              <w:left w:val="nil"/>
              <w:bottom w:val="single" w:sz="8" w:space="0" w:color="000000"/>
              <w:right w:val="nil"/>
            </w:tcBorders>
            <w:shd w:val="clear" w:color="auto" w:fill="auto"/>
            <w:vAlign w:val="center"/>
            <w:hideMark/>
          </w:tcPr>
          <w:p w14:paraId="70445C7D" w14:textId="77777777" w:rsidR="009437AE" w:rsidRPr="00734361" w:rsidRDefault="009437AE" w:rsidP="00C036A9">
            <w:pPr>
              <w:jc w:val="center"/>
              <w:rPr>
                <w:i w:val="0"/>
                <w:sz w:val="22"/>
                <w:szCs w:val="22"/>
              </w:rPr>
            </w:pPr>
            <w:r w:rsidRPr="00734361">
              <w:rPr>
                <w:i w:val="0"/>
                <w:sz w:val="22"/>
                <w:szCs w:val="22"/>
              </w:rPr>
              <w:t>và thuỷ sản</w:t>
            </w:r>
          </w:p>
        </w:tc>
        <w:tc>
          <w:tcPr>
            <w:tcW w:w="1417" w:type="dxa"/>
            <w:tcBorders>
              <w:top w:val="nil"/>
              <w:left w:val="nil"/>
              <w:bottom w:val="single" w:sz="8" w:space="0" w:color="000000"/>
              <w:right w:val="nil"/>
            </w:tcBorders>
            <w:shd w:val="clear" w:color="auto" w:fill="auto"/>
            <w:vAlign w:val="center"/>
            <w:hideMark/>
          </w:tcPr>
          <w:p w14:paraId="099D2A50" w14:textId="77777777" w:rsidR="009437AE" w:rsidRPr="00734361" w:rsidRDefault="009437AE" w:rsidP="00C036A9">
            <w:pPr>
              <w:jc w:val="center"/>
              <w:rPr>
                <w:i w:val="0"/>
                <w:sz w:val="22"/>
                <w:szCs w:val="22"/>
              </w:rPr>
            </w:pPr>
            <w:r w:rsidRPr="00734361">
              <w:rPr>
                <w:i w:val="0"/>
                <w:sz w:val="22"/>
                <w:szCs w:val="22"/>
              </w:rPr>
              <w:t>và xây dựng</w:t>
            </w:r>
          </w:p>
        </w:tc>
        <w:tc>
          <w:tcPr>
            <w:tcW w:w="1696" w:type="dxa"/>
            <w:tcBorders>
              <w:top w:val="nil"/>
              <w:left w:val="nil"/>
              <w:bottom w:val="single" w:sz="8" w:space="0" w:color="000000"/>
              <w:right w:val="nil"/>
            </w:tcBorders>
            <w:shd w:val="clear" w:color="auto" w:fill="auto"/>
            <w:vAlign w:val="center"/>
            <w:hideMark/>
          </w:tcPr>
          <w:p w14:paraId="6D6CFF20" w14:textId="77777777" w:rsidR="009437AE" w:rsidRPr="00734361" w:rsidRDefault="009437AE" w:rsidP="00C036A9">
            <w:pPr>
              <w:jc w:val="center"/>
              <w:rPr>
                <w:i w:val="0"/>
                <w:sz w:val="22"/>
                <w:szCs w:val="22"/>
              </w:rPr>
            </w:pPr>
            <w:r w:rsidRPr="00734361">
              <w:rPr>
                <w:i w:val="0"/>
                <w:sz w:val="22"/>
                <w:szCs w:val="22"/>
              </w:rPr>
              <w:t> </w:t>
            </w:r>
          </w:p>
        </w:tc>
      </w:tr>
      <w:tr w:rsidR="00734361" w:rsidRPr="006223F2" w14:paraId="140223CF" w14:textId="77777777" w:rsidTr="00734361">
        <w:trPr>
          <w:trHeight w:val="290"/>
        </w:trPr>
        <w:tc>
          <w:tcPr>
            <w:tcW w:w="2552" w:type="dxa"/>
            <w:tcBorders>
              <w:top w:val="nil"/>
              <w:left w:val="nil"/>
              <w:bottom w:val="nil"/>
              <w:right w:val="nil"/>
            </w:tcBorders>
            <w:shd w:val="clear" w:color="auto" w:fill="auto"/>
            <w:noWrap/>
            <w:vAlign w:val="center"/>
            <w:hideMark/>
          </w:tcPr>
          <w:p w14:paraId="349A5ADC" w14:textId="77777777" w:rsidR="009437AE" w:rsidRPr="006223F2" w:rsidRDefault="009437AE" w:rsidP="00C036A9">
            <w:pPr>
              <w:rPr>
                <w:bCs/>
                <w:i w:val="0"/>
                <w:sz w:val="22"/>
                <w:szCs w:val="22"/>
              </w:rPr>
            </w:pPr>
            <w:r w:rsidRPr="006223F2">
              <w:rPr>
                <w:bCs/>
                <w:i w:val="0"/>
                <w:sz w:val="22"/>
                <w:szCs w:val="22"/>
              </w:rPr>
              <w:t>Số lượng (Nghìn người)</w:t>
            </w:r>
          </w:p>
        </w:tc>
        <w:tc>
          <w:tcPr>
            <w:tcW w:w="1418" w:type="dxa"/>
            <w:tcBorders>
              <w:top w:val="nil"/>
              <w:left w:val="nil"/>
              <w:bottom w:val="nil"/>
              <w:right w:val="nil"/>
            </w:tcBorders>
            <w:shd w:val="clear" w:color="auto" w:fill="auto"/>
            <w:noWrap/>
            <w:vAlign w:val="center"/>
            <w:hideMark/>
          </w:tcPr>
          <w:p w14:paraId="209C6A5D" w14:textId="77777777" w:rsidR="009437AE" w:rsidRPr="006223F2" w:rsidRDefault="009437AE" w:rsidP="00C036A9">
            <w:pPr>
              <w:rPr>
                <w:b w:val="0"/>
                <w:i w:val="0"/>
                <w:sz w:val="22"/>
                <w:szCs w:val="22"/>
              </w:rPr>
            </w:pPr>
            <w:r w:rsidRPr="006223F2">
              <w:rPr>
                <w:b w:val="0"/>
                <w:i w:val="0"/>
                <w:sz w:val="22"/>
                <w:szCs w:val="22"/>
              </w:rPr>
              <w:t> </w:t>
            </w:r>
          </w:p>
        </w:tc>
        <w:tc>
          <w:tcPr>
            <w:tcW w:w="1984" w:type="dxa"/>
            <w:tcBorders>
              <w:top w:val="nil"/>
              <w:left w:val="nil"/>
              <w:bottom w:val="nil"/>
              <w:right w:val="nil"/>
            </w:tcBorders>
            <w:shd w:val="clear" w:color="auto" w:fill="auto"/>
            <w:vAlign w:val="center"/>
            <w:hideMark/>
          </w:tcPr>
          <w:p w14:paraId="2BA92D5B" w14:textId="77777777" w:rsidR="009437AE" w:rsidRPr="006223F2" w:rsidRDefault="009437AE" w:rsidP="00C036A9">
            <w:pPr>
              <w:rPr>
                <w:b w:val="0"/>
                <w:i w:val="0"/>
                <w:sz w:val="22"/>
                <w:szCs w:val="22"/>
              </w:rPr>
            </w:pPr>
            <w:r w:rsidRPr="006223F2">
              <w:rPr>
                <w:b w:val="0"/>
                <w:i w:val="0"/>
                <w:sz w:val="22"/>
                <w:szCs w:val="22"/>
              </w:rPr>
              <w:t> </w:t>
            </w:r>
          </w:p>
        </w:tc>
        <w:tc>
          <w:tcPr>
            <w:tcW w:w="1417" w:type="dxa"/>
            <w:tcBorders>
              <w:top w:val="nil"/>
              <w:left w:val="nil"/>
              <w:bottom w:val="nil"/>
              <w:right w:val="nil"/>
            </w:tcBorders>
            <w:shd w:val="clear" w:color="auto" w:fill="auto"/>
            <w:vAlign w:val="center"/>
            <w:hideMark/>
          </w:tcPr>
          <w:p w14:paraId="143DBF0C" w14:textId="77777777" w:rsidR="009437AE" w:rsidRPr="006223F2" w:rsidRDefault="009437AE" w:rsidP="00C036A9">
            <w:pPr>
              <w:rPr>
                <w:b w:val="0"/>
                <w:i w:val="0"/>
                <w:sz w:val="22"/>
                <w:szCs w:val="22"/>
              </w:rPr>
            </w:pPr>
          </w:p>
        </w:tc>
        <w:tc>
          <w:tcPr>
            <w:tcW w:w="1696" w:type="dxa"/>
            <w:tcBorders>
              <w:top w:val="nil"/>
              <w:left w:val="nil"/>
              <w:bottom w:val="nil"/>
              <w:right w:val="nil"/>
            </w:tcBorders>
            <w:shd w:val="clear" w:color="auto" w:fill="auto"/>
            <w:vAlign w:val="center"/>
            <w:hideMark/>
          </w:tcPr>
          <w:p w14:paraId="1FD6F1AC" w14:textId="77777777" w:rsidR="009437AE" w:rsidRPr="006223F2" w:rsidRDefault="009437AE" w:rsidP="00C036A9">
            <w:pPr>
              <w:rPr>
                <w:b w:val="0"/>
                <w:i w:val="0"/>
                <w:sz w:val="22"/>
                <w:szCs w:val="22"/>
              </w:rPr>
            </w:pPr>
          </w:p>
        </w:tc>
      </w:tr>
      <w:tr w:rsidR="00734361" w:rsidRPr="006223F2" w14:paraId="05B091BD" w14:textId="77777777" w:rsidTr="00734361">
        <w:trPr>
          <w:trHeight w:val="290"/>
        </w:trPr>
        <w:tc>
          <w:tcPr>
            <w:tcW w:w="2552" w:type="dxa"/>
            <w:tcBorders>
              <w:top w:val="nil"/>
              <w:left w:val="nil"/>
              <w:bottom w:val="nil"/>
              <w:right w:val="nil"/>
            </w:tcBorders>
            <w:shd w:val="clear" w:color="auto" w:fill="auto"/>
            <w:noWrap/>
            <w:vAlign w:val="center"/>
            <w:hideMark/>
          </w:tcPr>
          <w:p w14:paraId="31248B40" w14:textId="77777777" w:rsidR="009437AE" w:rsidRPr="006223F2" w:rsidRDefault="009437AE" w:rsidP="00C036A9">
            <w:pPr>
              <w:rPr>
                <w:bCs/>
                <w:i w:val="0"/>
                <w:sz w:val="22"/>
                <w:szCs w:val="22"/>
              </w:rPr>
            </w:pPr>
            <w:r w:rsidRPr="006223F2">
              <w:rPr>
                <w:bCs/>
                <w:i w:val="0"/>
                <w:sz w:val="22"/>
                <w:szCs w:val="22"/>
              </w:rPr>
              <w:t>9 tháng năm 2020</w:t>
            </w:r>
          </w:p>
        </w:tc>
        <w:tc>
          <w:tcPr>
            <w:tcW w:w="1418" w:type="dxa"/>
            <w:tcBorders>
              <w:top w:val="nil"/>
              <w:left w:val="nil"/>
              <w:bottom w:val="nil"/>
              <w:right w:val="nil"/>
            </w:tcBorders>
            <w:shd w:val="clear" w:color="auto" w:fill="auto"/>
            <w:noWrap/>
            <w:vAlign w:val="center"/>
            <w:hideMark/>
          </w:tcPr>
          <w:p w14:paraId="61FEE1ED" w14:textId="77777777" w:rsidR="009437AE" w:rsidRPr="006223F2" w:rsidRDefault="009437AE" w:rsidP="00C036A9">
            <w:pPr>
              <w:jc w:val="center"/>
              <w:rPr>
                <w:bCs/>
                <w:i w:val="0"/>
                <w:sz w:val="22"/>
                <w:szCs w:val="22"/>
              </w:rPr>
            </w:pPr>
            <w:r w:rsidRPr="006223F2">
              <w:rPr>
                <w:bCs/>
                <w:i w:val="0"/>
                <w:sz w:val="22"/>
                <w:szCs w:val="22"/>
              </w:rPr>
              <w:t>49 385,5</w:t>
            </w:r>
          </w:p>
        </w:tc>
        <w:tc>
          <w:tcPr>
            <w:tcW w:w="1984" w:type="dxa"/>
            <w:tcBorders>
              <w:top w:val="nil"/>
              <w:left w:val="nil"/>
              <w:bottom w:val="nil"/>
              <w:right w:val="nil"/>
            </w:tcBorders>
            <w:shd w:val="clear" w:color="auto" w:fill="auto"/>
            <w:noWrap/>
            <w:vAlign w:val="center"/>
            <w:hideMark/>
          </w:tcPr>
          <w:p w14:paraId="0A2E2C79" w14:textId="77777777" w:rsidR="009437AE" w:rsidRPr="006223F2" w:rsidRDefault="009437AE" w:rsidP="00C036A9">
            <w:pPr>
              <w:jc w:val="center"/>
              <w:rPr>
                <w:bCs/>
                <w:i w:val="0"/>
                <w:sz w:val="22"/>
                <w:szCs w:val="22"/>
              </w:rPr>
            </w:pPr>
            <w:r w:rsidRPr="006223F2">
              <w:rPr>
                <w:bCs/>
                <w:i w:val="0"/>
                <w:sz w:val="22"/>
                <w:szCs w:val="22"/>
              </w:rPr>
              <w:t>13 776,3</w:t>
            </w:r>
          </w:p>
        </w:tc>
        <w:tc>
          <w:tcPr>
            <w:tcW w:w="1417" w:type="dxa"/>
            <w:tcBorders>
              <w:top w:val="nil"/>
              <w:left w:val="nil"/>
              <w:bottom w:val="nil"/>
              <w:right w:val="nil"/>
            </w:tcBorders>
            <w:shd w:val="clear" w:color="auto" w:fill="auto"/>
            <w:noWrap/>
            <w:vAlign w:val="center"/>
            <w:hideMark/>
          </w:tcPr>
          <w:p w14:paraId="286CDC99" w14:textId="77777777" w:rsidR="009437AE" w:rsidRPr="006223F2" w:rsidRDefault="009437AE" w:rsidP="00C036A9">
            <w:pPr>
              <w:jc w:val="center"/>
              <w:rPr>
                <w:bCs/>
                <w:i w:val="0"/>
                <w:sz w:val="22"/>
                <w:szCs w:val="22"/>
              </w:rPr>
            </w:pPr>
            <w:r w:rsidRPr="006223F2">
              <w:rPr>
                <w:bCs/>
                <w:i w:val="0"/>
                <w:sz w:val="22"/>
                <w:szCs w:val="22"/>
              </w:rPr>
              <w:t>16 393,5</w:t>
            </w:r>
          </w:p>
        </w:tc>
        <w:tc>
          <w:tcPr>
            <w:tcW w:w="1696" w:type="dxa"/>
            <w:tcBorders>
              <w:top w:val="nil"/>
              <w:left w:val="nil"/>
              <w:bottom w:val="nil"/>
              <w:right w:val="nil"/>
            </w:tcBorders>
            <w:shd w:val="clear" w:color="auto" w:fill="auto"/>
            <w:noWrap/>
            <w:vAlign w:val="center"/>
            <w:hideMark/>
          </w:tcPr>
          <w:p w14:paraId="7357ADB9" w14:textId="77777777" w:rsidR="009437AE" w:rsidRPr="006223F2" w:rsidRDefault="009437AE" w:rsidP="00C036A9">
            <w:pPr>
              <w:jc w:val="center"/>
              <w:rPr>
                <w:bCs/>
                <w:i w:val="0"/>
                <w:sz w:val="22"/>
                <w:szCs w:val="22"/>
              </w:rPr>
            </w:pPr>
            <w:r w:rsidRPr="006223F2">
              <w:rPr>
                <w:bCs/>
                <w:i w:val="0"/>
                <w:sz w:val="22"/>
                <w:szCs w:val="22"/>
              </w:rPr>
              <w:t>19 215,7</w:t>
            </w:r>
          </w:p>
        </w:tc>
      </w:tr>
      <w:tr w:rsidR="00734361" w:rsidRPr="006223F2" w14:paraId="19D8E330" w14:textId="77777777" w:rsidTr="00734361">
        <w:trPr>
          <w:trHeight w:val="290"/>
        </w:trPr>
        <w:tc>
          <w:tcPr>
            <w:tcW w:w="2552" w:type="dxa"/>
            <w:tcBorders>
              <w:top w:val="nil"/>
              <w:left w:val="nil"/>
              <w:bottom w:val="nil"/>
              <w:right w:val="nil"/>
            </w:tcBorders>
            <w:shd w:val="clear" w:color="auto" w:fill="auto"/>
            <w:noWrap/>
            <w:vAlign w:val="center"/>
            <w:hideMark/>
          </w:tcPr>
          <w:p w14:paraId="61D3B8FB" w14:textId="77777777" w:rsidR="009437AE" w:rsidRPr="006223F2" w:rsidRDefault="009437AE" w:rsidP="00C036A9">
            <w:pPr>
              <w:rPr>
                <w:b w:val="0"/>
                <w:i w:val="0"/>
                <w:sz w:val="22"/>
                <w:szCs w:val="22"/>
              </w:rPr>
            </w:pPr>
            <w:r w:rsidRPr="006223F2">
              <w:rPr>
                <w:b w:val="0"/>
                <w:i w:val="0"/>
                <w:sz w:val="22"/>
                <w:szCs w:val="22"/>
              </w:rPr>
              <w:t>Quý I năm 2020*</w:t>
            </w:r>
          </w:p>
        </w:tc>
        <w:tc>
          <w:tcPr>
            <w:tcW w:w="1418" w:type="dxa"/>
            <w:tcBorders>
              <w:top w:val="nil"/>
              <w:left w:val="nil"/>
              <w:bottom w:val="nil"/>
              <w:right w:val="nil"/>
            </w:tcBorders>
            <w:shd w:val="clear" w:color="auto" w:fill="auto"/>
            <w:noWrap/>
            <w:vAlign w:val="center"/>
            <w:hideMark/>
          </w:tcPr>
          <w:p w14:paraId="126C4D4D" w14:textId="77777777" w:rsidR="009437AE" w:rsidRPr="006223F2" w:rsidRDefault="009437AE" w:rsidP="00C036A9">
            <w:pPr>
              <w:jc w:val="center"/>
              <w:rPr>
                <w:b w:val="0"/>
                <w:i w:val="0"/>
                <w:sz w:val="22"/>
                <w:szCs w:val="22"/>
              </w:rPr>
            </w:pPr>
            <w:r w:rsidRPr="006223F2">
              <w:rPr>
                <w:b w:val="0"/>
                <w:i w:val="0"/>
                <w:sz w:val="22"/>
                <w:szCs w:val="22"/>
              </w:rPr>
              <w:t>50 081,8</w:t>
            </w:r>
          </w:p>
        </w:tc>
        <w:tc>
          <w:tcPr>
            <w:tcW w:w="1984" w:type="dxa"/>
            <w:tcBorders>
              <w:top w:val="nil"/>
              <w:left w:val="nil"/>
              <w:bottom w:val="nil"/>
              <w:right w:val="nil"/>
            </w:tcBorders>
            <w:shd w:val="clear" w:color="auto" w:fill="auto"/>
            <w:noWrap/>
            <w:vAlign w:val="center"/>
            <w:hideMark/>
          </w:tcPr>
          <w:p w14:paraId="5FDE4DD3" w14:textId="77777777" w:rsidR="009437AE" w:rsidRPr="006223F2" w:rsidRDefault="009437AE" w:rsidP="00C036A9">
            <w:pPr>
              <w:jc w:val="center"/>
              <w:rPr>
                <w:b w:val="0"/>
                <w:i w:val="0"/>
                <w:sz w:val="22"/>
                <w:szCs w:val="22"/>
              </w:rPr>
            </w:pPr>
            <w:r w:rsidRPr="006223F2">
              <w:rPr>
                <w:b w:val="0"/>
                <w:i w:val="0"/>
                <w:sz w:val="22"/>
                <w:szCs w:val="22"/>
              </w:rPr>
              <w:t>14 038,6</w:t>
            </w:r>
          </w:p>
        </w:tc>
        <w:tc>
          <w:tcPr>
            <w:tcW w:w="1417" w:type="dxa"/>
            <w:tcBorders>
              <w:top w:val="nil"/>
              <w:left w:val="nil"/>
              <w:bottom w:val="nil"/>
              <w:right w:val="nil"/>
            </w:tcBorders>
            <w:shd w:val="clear" w:color="auto" w:fill="auto"/>
            <w:noWrap/>
            <w:vAlign w:val="center"/>
            <w:hideMark/>
          </w:tcPr>
          <w:p w14:paraId="6E5C8319" w14:textId="77777777" w:rsidR="009437AE" w:rsidRPr="006223F2" w:rsidRDefault="009437AE" w:rsidP="00C036A9">
            <w:pPr>
              <w:jc w:val="center"/>
              <w:rPr>
                <w:b w:val="0"/>
                <w:i w:val="0"/>
                <w:sz w:val="22"/>
                <w:szCs w:val="22"/>
              </w:rPr>
            </w:pPr>
            <w:r w:rsidRPr="006223F2">
              <w:rPr>
                <w:b w:val="0"/>
                <w:i w:val="0"/>
                <w:sz w:val="22"/>
                <w:szCs w:val="22"/>
              </w:rPr>
              <w:t>16 528,5</w:t>
            </w:r>
          </w:p>
        </w:tc>
        <w:tc>
          <w:tcPr>
            <w:tcW w:w="1696" w:type="dxa"/>
            <w:tcBorders>
              <w:top w:val="nil"/>
              <w:left w:val="nil"/>
              <w:bottom w:val="nil"/>
              <w:right w:val="nil"/>
            </w:tcBorders>
            <w:shd w:val="clear" w:color="auto" w:fill="auto"/>
            <w:noWrap/>
            <w:vAlign w:val="center"/>
            <w:hideMark/>
          </w:tcPr>
          <w:p w14:paraId="6E1E420D" w14:textId="77777777" w:rsidR="009437AE" w:rsidRPr="006223F2" w:rsidRDefault="009437AE" w:rsidP="00C036A9">
            <w:pPr>
              <w:jc w:val="center"/>
              <w:rPr>
                <w:b w:val="0"/>
                <w:i w:val="0"/>
                <w:sz w:val="22"/>
                <w:szCs w:val="22"/>
              </w:rPr>
            </w:pPr>
            <w:r w:rsidRPr="006223F2">
              <w:rPr>
                <w:b w:val="0"/>
                <w:i w:val="0"/>
                <w:sz w:val="22"/>
                <w:szCs w:val="22"/>
              </w:rPr>
              <w:t>19 514,7</w:t>
            </w:r>
          </w:p>
        </w:tc>
      </w:tr>
      <w:tr w:rsidR="00734361" w:rsidRPr="006223F2" w14:paraId="2D806A4B" w14:textId="77777777" w:rsidTr="00734361">
        <w:trPr>
          <w:trHeight w:val="290"/>
        </w:trPr>
        <w:tc>
          <w:tcPr>
            <w:tcW w:w="2552" w:type="dxa"/>
            <w:tcBorders>
              <w:top w:val="nil"/>
              <w:left w:val="nil"/>
              <w:bottom w:val="nil"/>
              <w:right w:val="nil"/>
            </w:tcBorders>
            <w:shd w:val="clear" w:color="auto" w:fill="auto"/>
            <w:noWrap/>
            <w:vAlign w:val="center"/>
            <w:hideMark/>
          </w:tcPr>
          <w:p w14:paraId="309062A8" w14:textId="77777777" w:rsidR="009437AE" w:rsidRPr="006223F2" w:rsidRDefault="009437AE" w:rsidP="00C036A9">
            <w:pPr>
              <w:rPr>
                <w:b w:val="0"/>
                <w:i w:val="0"/>
                <w:sz w:val="22"/>
                <w:szCs w:val="22"/>
              </w:rPr>
            </w:pPr>
            <w:r w:rsidRPr="006223F2">
              <w:rPr>
                <w:b w:val="0"/>
                <w:i w:val="0"/>
                <w:sz w:val="22"/>
                <w:szCs w:val="22"/>
              </w:rPr>
              <w:t>Quý II năm 2020*</w:t>
            </w:r>
          </w:p>
        </w:tc>
        <w:tc>
          <w:tcPr>
            <w:tcW w:w="1418" w:type="dxa"/>
            <w:tcBorders>
              <w:top w:val="nil"/>
              <w:left w:val="nil"/>
              <w:bottom w:val="nil"/>
              <w:right w:val="nil"/>
            </w:tcBorders>
            <w:shd w:val="clear" w:color="auto" w:fill="auto"/>
            <w:noWrap/>
            <w:vAlign w:val="center"/>
            <w:hideMark/>
          </w:tcPr>
          <w:p w14:paraId="2E25A60B" w14:textId="77777777" w:rsidR="009437AE" w:rsidRPr="006223F2" w:rsidRDefault="009437AE" w:rsidP="00C036A9">
            <w:pPr>
              <w:jc w:val="center"/>
              <w:rPr>
                <w:b w:val="0"/>
                <w:i w:val="0"/>
                <w:sz w:val="22"/>
                <w:szCs w:val="22"/>
              </w:rPr>
            </w:pPr>
            <w:r w:rsidRPr="006223F2">
              <w:rPr>
                <w:b w:val="0"/>
                <w:i w:val="0"/>
                <w:sz w:val="22"/>
                <w:szCs w:val="22"/>
              </w:rPr>
              <w:t>48 083,8</w:t>
            </w:r>
          </w:p>
        </w:tc>
        <w:tc>
          <w:tcPr>
            <w:tcW w:w="1984" w:type="dxa"/>
            <w:tcBorders>
              <w:top w:val="nil"/>
              <w:left w:val="nil"/>
              <w:bottom w:val="nil"/>
              <w:right w:val="nil"/>
            </w:tcBorders>
            <w:shd w:val="clear" w:color="auto" w:fill="auto"/>
            <w:noWrap/>
            <w:vAlign w:val="center"/>
            <w:hideMark/>
          </w:tcPr>
          <w:p w14:paraId="755FB3C2" w14:textId="77777777" w:rsidR="009437AE" w:rsidRPr="006223F2" w:rsidRDefault="009437AE" w:rsidP="00C036A9">
            <w:pPr>
              <w:jc w:val="center"/>
              <w:rPr>
                <w:b w:val="0"/>
                <w:i w:val="0"/>
                <w:sz w:val="22"/>
                <w:szCs w:val="22"/>
              </w:rPr>
            </w:pPr>
            <w:r w:rsidRPr="006223F2">
              <w:rPr>
                <w:b w:val="0"/>
                <w:i w:val="0"/>
                <w:sz w:val="22"/>
                <w:szCs w:val="22"/>
              </w:rPr>
              <w:t>13 317,1</w:t>
            </w:r>
          </w:p>
        </w:tc>
        <w:tc>
          <w:tcPr>
            <w:tcW w:w="1417" w:type="dxa"/>
            <w:tcBorders>
              <w:top w:val="nil"/>
              <w:left w:val="nil"/>
              <w:bottom w:val="nil"/>
              <w:right w:val="nil"/>
            </w:tcBorders>
            <w:shd w:val="clear" w:color="auto" w:fill="auto"/>
            <w:noWrap/>
            <w:vAlign w:val="center"/>
            <w:hideMark/>
          </w:tcPr>
          <w:p w14:paraId="7380096B" w14:textId="77777777" w:rsidR="009437AE" w:rsidRPr="006223F2" w:rsidRDefault="009437AE" w:rsidP="00C036A9">
            <w:pPr>
              <w:jc w:val="center"/>
              <w:rPr>
                <w:b w:val="0"/>
                <w:i w:val="0"/>
                <w:sz w:val="22"/>
                <w:szCs w:val="22"/>
              </w:rPr>
            </w:pPr>
            <w:r w:rsidRPr="006223F2">
              <w:rPr>
                <w:b w:val="0"/>
                <w:i w:val="0"/>
                <w:sz w:val="22"/>
                <w:szCs w:val="22"/>
              </w:rPr>
              <w:t>16 030,1</w:t>
            </w:r>
          </w:p>
        </w:tc>
        <w:tc>
          <w:tcPr>
            <w:tcW w:w="1696" w:type="dxa"/>
            <w:tcBorders>
              <w:top w:val="nil"/>
              <w:left w:val="nil"/>
              <w:bottom w:val="nil"/>
              <w:right w:val="nil"/>
            </w:tcBorders>
            <w:shd w:val="clear" w:color="auto" w:fill="auto"/>
            <w:noWrap/>
            <w:vAlign w:val="center"/>
            <w:hideMark/>
          </w:tcPr>
          <w:p w14:paraId="11F635F3" w14:textId="77777777" w:rsidR="009437AE" w:rsidRPr="006223F2" w:rsidRDefault="009437AE" w:rsidP="00C036A9">
            <w:pPr>
              <w:jc w:val="center"/>
              <w:rPr>
                <w:b w:val="0"/>
                <w:i w:val="0"/>
                <w:sz w:val="22"/>
                <w:szCs w:val="22"/>
              </w:rPr>
            </w:pPr>
            <w:r w:rsidRPr="006223F2">
              <w:rPr>
                <w:b w:val="0"/>
                <w:i w:val="0"/>
                <w:sz w:val="22"/>
                <w:szCs w:val="22"/>
              </w:rPr>
              <w:t>18 736,6</w:t>
            </w:r>
          </w:p>
        </w:tc>
      </w:tr>
      <w:tr w:rsidR="00734361" w:rsidRPr="006223F2" w14:paraId="7B19B0E0" w14:textId="77777777" w:rsidTr="00734361">
        <w:trPr>
          <w:trHeight w:val="290"/>
        </w:trPr>
        <w:tc>
          <w:tcPr>
            <w:tcW w:w="2552" w:type="dxa"/>
            <w:tcBorders>
              <w:top w:val="nil"/>
              <w:left w:val="nil"/>
              <w:bottom w:val="nil"/>
              <w:right w:val="nil"/>
            </w:tcBorders>
            <w:shd w:val="clear" w:color="auto" w:fill="auto"/>
            <w:noWrap/>
            <w:vAlign w:val="center"/>
            <w:hideMark/>
          </w:tcPr>
          <w:p w14:paraId="327A8FDF" w14:textId="77777777" w:rsidR="009437AE" w:rsidRPr="006223F2" w:rsidRDefault="009437AE" w:rsidP="00C036A9">
            <w:pPr>
              <w:rPr>
                <w:b w:val="0"/>
                <w:i w:val="0"/>
                <w:sz w:val="22"/>
                <w:szCs w:val="22"/>
              </w:rPr>
            </w:pPr>
            <w:r w:rsidRPr="006223F2">
              <w:rPr>
                <w:b w:val="0"/>
                <w:i w:val="0"/>
                <w:sz w:val="22"/>
                <w:szCs w:val="22"/>
              </w:rPr>
              <w:t>Quý III năm 2020*</w:t>
            </w:r>
          </w:p>
        </w:tc>
        <w:tc>
          <w:tcPr>
            <w:tcW w:w="1418" w:type="dxa"/>
            <w:tcBorders>
              <w:top w:val="nil"/>
              <w:left w:val="nil"/>
              <w:bottom w:val="nil"/>
              <w:right w:val="nil"/>
            </w:tcBorders>
            <w:shd w:val="clear" w:color="auto" w:fill="auto"/>
            <w:noWrap/>
            <w:vAlign w:val="center"/>
            <w:hideMark/>
          </w:tcPr>
          <w:p w14:paraId="22EE2293" w14:textId="77777777" w:rsidR="009437AE" w:rsidRPr="006223F2" w:rsidRDefault="009437AE" w:rsidP="00C036A9">
            <w:pPr>
              <w:jc w:val="center"/>
              <w:rPr>
                <w:b w:val="0"/>
                <w:i w:val="0"/>
                <w:sz w:val="22"/>
                <w:szCs w:val="22"/>
              </w:rPr>
            </w:pPr>
            <w:r w:rsidRPr="006223F2">
              <w:rPr>
                <w:b w:val="0"/>
                <w:i w:val="0"/>
                <w:sz w:val="22"/>
                <w:szCs w:val="22"/>
              </w:rPr>
              <w:t>49 990,4</w:t>
            </w:r>
          </w:p>
        </w:tc>
        <w:tc>
          <w:tcPr>
            <w:tcW w:w="1984" w:type="dxa"/>
            <w:tcBorders>
              <w:top w:val="nil"/>
              <w:left w:val="nil"/>
              <w:bottom w:val="nil"/>
              <w:right w:val="nil"/>
            </w:tcBorders>
            <w:shd w:val="clear" w:color="auto" w:fill="auto"/>
            <w:noWrap/>
            <w:vAlign w:val="center"/>
            <w:hideMark/>
          </w:tcPr>
          <w:p w14:paraId="24B11C99" w14:textId="77777777" w:rsidR="009437AE" w:rsidRPr="006223F2" w:rsidRDefault="009437AE" w:rsidP="00C036A9">
            <w:pPr>
              <w:jc w:val="center"/>
              <w:rPr>
                <w:b w:val="0"/>
                <w:i w:val="0"/>
                <w:sz w:val="22"/>
                <w:szCs w:val="22"/>
              </w:rPr>
            </w:pPr>
            <w:r w:rsidRPr="006223F2">
              <w:rPr>
                <w:b w:val="0"/>
                <w:i w:val="0"/>
                <w:sz w:val="22"/>
                <w:szCs w:val="22"/>
              </w:rPr>
              <w:t>13 973,1</w:t>
            </w:r>
          </w:p>
        </w:tc>
        <w:tc>
          <w:tcPr>
            <w:tcW w:w="1417" w:type="dxa"/>
            <w:tcBorders>
              <w:top w:val="nil"/>
              <w:left w:val="nil"/>
              <w:bottom w:val="nil"/>
              <w:right w:val="nil"/>
            </w:tcBorders>
            <w:shd w:val="clear" w:color="auto" w:fill="auto"/>
            <w:noWrap/>
            <w:vAlign w:val="center"/>
            <w:hideMark/>
          </w:tcPr>
          <w:p w14:paraId="39A2E017" w14:textId="77777777" w:rsidR="009437AE" w:rsidRPr="006223F2" w:rsidRDefault="009437AE" w:rsidP="00C036A9">
            <w:pPr>
              <w:jc w:val="center"/>
              <w:rPr>
                <w:b w:val="0"/>
                <w:i w:val="0"/>
                <w:sz w:val="22"/>
                <w:szCs w:val="22"/>
              </w:rPr>
            </w:pPr>
            <w:r w:rsidRPr="006223F2">
              <w:rPr>
                <w:b w:val="0"/>
                <w:i w:val="0"/>
                <w:sz w:val="22"/>
                <w:szCs w:val="22"/>
              </w:rPr>
              <w:t>16 621,4</w:t>
            </w:r>
          </w:p>
        </w:tc>
        <w:tc>
          <w:tcPr>
            <w:tcW w:w="1696" w:type="dxa"/>
            <w:tcBorders>
              <w:top w:val="nil"/>
              <w:left w:val="nil"/>
              <w:bottom w:val="nil"/>
              <w:right w:val="nil"/>
            </w:tcBorders>
            <w:shd w:val="clear" w:color="auto" w:fill="auto"/>
            <w:noWrap/>
            <w:vAlign w:val="center"/>
            <w:hideMark/>
          </w:tcPr>
          <w:p w14:paraId="387BA946" w14:textId="77777777" w:rsidR="009437AE" w:rsidRPr="006223F2" w:rsidRDefault="009437AE" w:rsidP="00C036A9">
            <w:pPr>
              <w:jc w:val="center"/>
              <w:rPr>
                <w:b w:val="0"/>
                <w:i w:val="0"/>
                <w:sz w:val="22"/>
                <w:szCs w:val="22"/>
              </w:rPr>
            </w:pPr>
            <w:r w:rsidRPr="006223F2">
              <w:rPr>
                <w:b w:val="0"/>
                <w:i w:val="0"/>
                <w:sz w:val="22"/>
                <w:szCs w:val="22"/>
              </w:rPr>
              <w:t>19 395,9</w:t>
            </w:r>
          </w:p>
        </w:tc>
      </w:tr>
      <w:tr w:rsidR="00734361" w:rsidRPr="006223F2" w14:paraId="51D56381" w14:textId="77777777" w:rsidTr="00734361">
        <w:trPr>
          <w:trHeight w:val="290"/>
        </w:trPr>
        <w:tc>
          <w:tcPr>
            <w:tcW w:w="2552" w:type="dxa"/>
            <w:tcBorders>
              <w:top w:val="nil"/>
              <w:left w:val="nil"/>
              <w:bottom w:val="nil"/>
              <w:right w:val="nil"/>
            </w:tcBorders>
            <w:shd w:val="clear" w:color="auto" w:fill="auto"/>
            <w:noWrap/>
            <w:vAlign w:val="center"/>
            <w:hideMark/>
          </w:tcPr>
          <w:p w14:paraId="23A38866" w14:textId="77777777" w:rsidR="009437AE" w:rsidRPr="006223F2" w:rsidRDefault="009437AE" w:rsidP="00C036A9">
            <w:pPr>
              <w:rPr>
                <w:b w:val="0"/>
                <w:i w:val="0"/>
                <w:sz w:val="22"/>
                <w:szCs w:val="22"/>
              </w:rPr>
            </w:pPr>
            <w:r w:rsidRPr="006223F2">
              <w:rPr>
                <w:b w:val="0"/>
                <w:i w:val="0"/>
                <w:sz w:val="22"/>
                <w:szCs w:val="22"/>
              </w:rPr>
              <w:t>Quý IV năm 2020*</w:t>
            </w:r>
          </w:p>
        </w:tc>
        <w:tc>
          <w:tcPr>
            <w:tcW w:w="1418" w:type="dxa"/>
            <w:tcBorders>
              <w:top w:val="nil"/>
              <w:left w:val="nil"/>
              <w:bottom w:val="nil"/>
              <w:right w:val="nil"/>
            </w:tcBorders>
            <w:shd w:val="clear" w:color="auto" w:fill="auto"/>
            <w:noWrap/>
            <w:vAlign w:val="center"/>
            <w:hideMark/>
          </w:tcPr>
          <w:p w14:paraId="53B470AB" w14:textId="77777777" w:rsidR="009437AE" w:rsidRPr="006223F2" w:rsidRDefault="009437AE" w:rsidP="00C036A9">
            <w:pPr>
              <w:jc w:val="center"/>
              <w:rPr>
                <w:b w:val="0"/>
                <w:i w:val="0"/>
                <w:sz w:val="22"/>
                <w:szCs w:val="22"/>
              </w:rPr>
            </w:pPr>
            <w:r w:rsidRPr="006223F2">
              <w:rPr>
                <w:b w:val="0"/>
                <w:i w:val="0"/>
                <w:sz w:val="22"/>
                <w:szCs w:val="22"/>
              </w:rPr>
              <w:t>50 863,6</w:t>
            </w:r>
          </w:p>
        </w:tc>
        <w:tc>
          <w:tcPr>
            <w:tcW w:w="1984" w:type="dxa"/>
            <w:tcBorders>
              <w:top w:val="nil"/>
              <w:left w:val="nil"/>
              <w:bottom w:val="nil"/>
              <w:right w:val="nil"/>
            </w:tcBorders>
            <w:shd w:val="clear" w:color="auto" w:fill="auto"/>
            <w:noWrap/>
            <w:vAlign w:val="center"/>
            <w:hideMark/>
          </w:tcPr>
          <w:p w14:paraId="4C533220" w14:textId="77777777" w:rsidR="009437AE" w:rsidRPr="006223F2" w:rsidRDefault="009437AE" w:rsidP="00C036A9">
            <w:pPr>
              <w:jc w:val="center"/>
              <w:rPr>
                <w:b w:val="0"/>
                <w:i w:val="0"/>
                <w:sz w:val="22"/>
                <w:szCs w:val="22"/>
              </w:rPr>
            </w:pPr>
            <w:r w:rsidRPr="006223F2">
              <w:rPr>
                <w:b w:val="0"/>
                <w:i w:val="0"/>
                <w:sz w:val="22"/>
                <w:szCs w:val="22"/>
              </w:rPr>
              <w:t>13 970,1</w:t>
            </w:r>
          </w:p>
        </w:tc>
        <w:tc>
          <w:tcPr>
            <w:tcW w:w="1417" w:type="dxa"/>
            <w:tcBorders>
              <w:top w:val="nil"/>
              <w:left w:val="nil"/>
              <w:bottom w:val="nil"/>
              <w:right w:val="nil"/>
            </w:tcBorders>
            <w:shd w:val="clear" w:color="auto" w:fill="auto"/>
            <w:noWrap/>
            <w:vAlign w:val="center"/>
            <w:hideMark/>
          </w:tcPr>
          <w:p w14:paraId="2EB6E5F2" w14:textId="77777777" w:rsidR="009437AE" w:rsidRPr="006223F2" w:rsidRDefault="009437AE" w:rsidP="00C036A9">
            <w:pPr>
              <w:jc w:val="center"/>
              <w:rPr>
                <w:b w:val="0"/>
                <w:i w:val="0"/>
                <w:sz w:val="22"/>
                <w:szCs w:val="22"/>
              </w:rPr>
            </w:pPr>
            <w:r w:rsidRPr="006223F2">
              <w:rPr>
                <w:b w:val="0"/>
                <w:i w:val="0"/>
                <w:sz w:val="22"/>
                <w:szCs w:val="22"/>
              </w:rPr>
              <w:t>17 083,4</w:t>
            </w:r>
          </w:p>
        </w:tc>
        <w:tc>
          <w:tcPr>
            <w:tcW w:w="1696" w:type="dxa"/>
            <w:tcBorders>
              <w:top w:val="nil"/>
              <w:left w:val="nil"/>
              <w:bottom w:val="nil"/>
              <w:right w:val="nil"/>
            </w:tcBorders>
            <w:shd w:val="clear" w:color="auto" w:fill="auto"/>
            <w:noWrap/>
            <w:vAlign w:val="center"/>
            <w:hideMark/>
          </w:tcPr>
          <w:p w14:paraId="39A0331B" w14:textId="77777777" w:rsidR="009437AE" w:rsidRPr="006223F2" w:rsidRDefault="009437AE" w:rsidP="00C036A9">
            <w:pPr>
              <w:jc w:val="center"/>
              <w:rPr>
                <w:b w:val="0"/>
                <w:i w:val="0"/>
                <w:sz w:val="22"/>
                <w:szCs w:val="22"/>
              </w:rPr>
            </w:pPr>
            <w:r w:rsidRPr="006223F2">
              <w:rPr>
                <w:b w:val="0"/>
                <w:i w:val="0"/>
                <w:sz w:val="22"/>
                <w:szCs w:val="22"/>
              </w:rPr>
              <w:t>19 810,1</w:t>
            </w:r>
          </w:p>
        </w:tc>
      </w:tr>
      <w:tr w:rsidR="00734361" w:rsidRPr="006223F2" w14:paraId="62BCEE0B" w14:textId="77777777" w:rsidTr="00734361">
        <w:trPr>
          <w:trHeight w:val="290"/>
        </w:trPr>
        <w:tc>
          <w:tcPr>
            <w:tcW w:w="2552" w:type="dxa"/>
            <w:tcBorders>
              <w:top w:val="nil"/>
              <w:left w:val="nil"/>
              <w:bottom w:val="nil"/>
              <w:right w:val="nil"/>
            </w:tcBorders>
            <w:shd w:val="clear" w:color="auto" w:fill="auto"/>
            <w:noWrap/>
            <w:vAlign w:val="center"/>
            <w:hideMark/>
          </w:tcPr>
          <w:p w14:paraId="02573DC2" w14:textId="77777777" w:rsidR="009437AE" w:rsidRPr="006223F2" w:rsidRDefault="009437AE" w:rsidP="00C036A9">
            <w:pPr>
              <w:rPr>
                <w:bCs/>
                <w:i w:val="0"/>
                <w:sz w:val="22"/>
                <w:szCs w:val="22"/>
              </w:rPr>
            </w:pPr>
            <w:r w:rsidRPr="006223F2">
              <w:rPr>
                <w:bCs/>
                <w:i w:val="0"/>
                <w:sz w:val="22"/>
                <w:szCs w:val="22"/>
              </w:rPr>
              <w:t>9 tháng năm 2021</w:t>
            </w:r>
          </w:p>
        </w:tc>
        <w:tc>
          <w:tcPr>
            <w:tcW w:w="1418" w:type="dxa"/>
            <w:tcBorders>
              <w:top w:val="nil"/>
              <w:left w:val="nil"/>
              <w:bottom w:val="nil"/>
              <w:right w:val="nil"/>
            </w:tcBorders>
            <w:shd w:val="clear" w:color="auto" w:fill="auto"/>
            <w:noWrap/>
            <w:vAlign w:val="center"/>
            <w:hideMark/>
          </w:tcPr>
          <w:p w14:paraId="67E8F28C" w14:textId="77777777" w:rsidR="009437AE" w:rsidRPr="006223F2" w:rsidRDefault="009437AE" w:rsidP="00C036A9">
            <w:pPr>
              <w:jc w:val="center"/>
              <w:rPr>
                <w:bCs/>
                <w:i w:val="0"/>
                <w:sz w:val="22"/>
                <w:szCs w:val="22"/>
              </w:rPr>
            </w:pPr>
            <w:r w:rsidRPr="006223F2">
              <w:rPr>
                <w:bCs/>
                <w:i w:val="0"/>
                <w:sz w:val="22"/>
                <w:szCs w:val="22"/>
              </w:rPr>
              <w:t>48 997,3</w:t>
            </w:r>
          </w:p>
        </w:tc>
        <w:tc>
          <w:tcPr>
            <w:tcW w:w="1984" w:type="dxa"/>
            <w:tcBorders>
              <w:top w:val="nil"/>
              <w:left w:val="nil"/>
              <w:bottom w:val="nil"/>
              <w:right w:val="nil"/>
            </w:tcBorders>
            <w:shd w:val="clear" w:color="auto" w:fill="auto"/>
            <w:noWrap/>
            <w:vAlign w:val="center"/>
            <w:hideMark/>
          </w:tcPr>
          <w:p w14:paraId="6EADD21B" w14:textId="77777777" w:rsidR="009437AE" w:rsidRPr="006223F2" w:rsidRDefault="009437AE" w:rsidP="00C036A9">
            <w:pPr>
              <w:jc w:val="center"/>
              <w:rPr>
                <w:bCs/>
                <w:i w:val="0"/>
                <w:sz w:val="22"/>
                <w:szCs w:val="22"/>
              </w:rPr>
            </w:pPr>
            <w:r w:rsidRPr="006223F2">
              <w:rPr>
                <w:bCs/>
                <w:i w:val="0"/>
                <w:sz w:val="22"/>
                <w:szCs w:val="22"/>
              </w:rPr>
              <w:t>14 109,2</w:t>
            </w:r>
          </w:p>
        </w:tc>
        <w:tc>
          <w:tcPr>
            <w:tcW w:w="1417" w:type="dxa"/>
            <w:tcBorders>
              <w:top w:val="nil"/>
              <w:left w:val="nil"/>
              <w:bottom w:val="nil"/>
              <w:right w:val="nil"/>
            </w:tcBorders>
            <w:shd w:val="clear" w:color="auto" w:fill="auto"/>
            <w:noWrap/>
            <w:vAlign w:val="center"/>
            <w:hideMark/>
          </w:tcPr>
          <w:p w14:paraId="1D624036" w14:textId="77777777" w:rsidR="009437AE" w:rsidRPr="006223F2" w:rsidRDefault="009437AE" w:rsidP="00C036A9">
            <w:pPr>
              <w:jc w:val="center"/>
              <w:rPr>
                <w:bCs/>
                <w:i w:val="0"/>
                <w:sz w:val="22"/>
                <w:szCs w:val="22"/>
              </w:rPr>
            </w:pPr>
            <w:r w:rsidRPr="006223F2">
              <w:rPr>
                <w:bCs/>
                <w:i w:val="0"/>
                <w:sz w:val="22"/>
                <w:szCs w:val="22"/>
              </w:rPr>
              <w:t>16 125,2</w:t>
            </w:r>
          </w:p>
        </w:tc>
        <w:tc>
          <w:tcPr>
            <w:tcW w:w="1696" w:type="dxa"/>
            <w:tcBorders>
              <w:top w:val="nil"/>
              <w:left w:val="nil"/>
              <w:bottom w:val="nil"/>
              <w:right w:val="nil"/>
            </w:tcBorders>
            <w:shd w:val="clear" w:color="auto" w:fill="auto"/>
            <w:noWrap/>
            <w:vAlign w:val="center"/>
            <w:hideMark/>
          </w:tcPr>
          <w:p w14:paraId="5D460865" w14:textId="77777777" w:rsidR="009437AE" w:rsidRPr="006223F2" w:rsidRDefault="009437AE" w:rsidP="00C036A9">
            <w:pPr>
              <w:jc w:val="center"/>
              <w:rPr>
                <w:bCs/>
                <w:i w:val="0"/>
                <w:sz w:val="22"/>
                <w:szCs w:val="22"/>
              </w:rPr>
            </w:pPr>
            <w:r w:rsidRPr="006223F2">
              <w:rPr>
                <w:bCs/>
                <w:i w:val="0"/>
                <w:sz w:val="22"/>
                <w:szCs w:val="22"/>
              </w:rPr>
              <w:t>18 762,9</w:t>
            </w:r>
          </w:p>
        </w:tc>
      </w:tr>
      <w:tr w:rsidR="00734361" w:rsidRPr="006223F2" w14:paraId="73E72D24" w14:textId="77777777" w:rsidTr="00734361">
        <w:trPr>
          <w:trHeight w:val="290"/>
        </w:trPr>
        <w:tc>
          <w:tcPr>
            <w:tcW w:w="2552" w:type="dxa"/>
            <w:tcBorders>
              <w:top w:val="nil"/>
              <w:left w:val="nil"/>
              <w:bottom w:val="nil"/>
              <w:right w:val="nil"/>
            </w:tcBorders>
            <w:shd w:val="clear" w:color="auto" w:fill="auto"/>
            <w:noWrap/>
            <w:vAlign w:val="center"/>
            <w:hideMark/>
          </w:tcPr>
          <w:p w14:paraId="050516A8" w14:textId="77777777" w:rsidR="009437AE" w:rsidRPr="006223F2" w:rsidRDefault="009437AE" w:rsidP="00C036A9">
            <w:pPr>
              <w:rPr>
                <w:b w:val="0"/>
                <w:i w:val="0"/>
                <w:sz w:val="22"/>
                <w:szCs w:val="22"/>
              </w:rPr>
            </w:pPr>
            <w:r w:rsidRPr="006223F2">
              <w:rPr>
                <w:b w:val="0"/>
                <w:i w:val="0"/>
                <w:sz w:val="22"/>
                <w:szCs w:val="22"/>
              </w:rPr>
              <w:t>Quý I năm 2021</w:t>
            </w:r>
          </w:p>
        </w:tc>
        <w:tc>
          <w:tcPr>
            <w:tcW w:w="1418" w:type="dxa"/>
            <w:tcBorders>
              <w:top w:val="nil"/>
              <w:left w:val="nil"/>
              <w:bottom w:val="nil"/>
              <w:right w:val="nil"/>
            </w:tcBorders>
            <w:shd w:val="clear" w:color="auto" w:fill="auto"/>
            <w:noWrap/>
            <w:vAlign w:val="center"/>
            <w:hideMark/>
          </w:tcPr>
          <w:p w14:paraId="2F42EBC5" w14:textId="77777777" w:rsidR="009437AE" w:rsidRPr="006223F2" w:rsidRDefault="009437AE" w:rsidP="00C036A9">
            <w:pPr>
              <w:jc w:val="center"/>
              <w:rPr>
                <w:b w:val="0"/>
                <w:i w:val="0"/>
                <w:sz w:val="22"/>
                <w:szCs w:val="22"/>
              </w:rPr>
            </w:pPr>
            <w:r w:rsidRPr="006223F2">
              <w:rPr>
                <w:b w:val="0"/>
                <w:i w:val="0"/>
                <w:sz w:val="22"/>
                <w:szCs w:val="22"/>
              </w:rPr>
              <w:t>49 904,0</w:t>
            </w:r>
          </w:p>
        </w:tc>
        <w:tc>
          <w:tcPr>
            <w:tcW w:w="1984" w:type="dxa"/>
            <w:tcBorders>
              <w:top w:val="nil"/>
              <w:left w:val="nil"/>
              <w:bottom w:val="nil"/>
              <w:right w:val="nil"/>
            </w:tcBorders>
            <w:shd w:val="clear" w:color="auto" w:fill="auto"/>
            <w:noWrap/>
            <w:vAlign w:val="center"/>
            <w:hideMark/>
          </w:tcPr>
          <w:p w14:paraId="355BBC02" w14:textId="77777777" w:rsidR="009437AE" w:rsidRPr="006223F2" w:rsidRDefault="009437AE" w:rsidP="00C036A9">
            <w:pPr>
              <w:jc w:val="center"/>
              <w:rPr>
                <w:b w:val="0"/>
                <w:i w:val="0"/>
                <w:sz w:val="22"/>
                <w:szCs w:val="22"/>
              </w:rPr>
            </w:pPr>
            <w:r w:rsidRPr="006223F2">
              <w:rPr>
                <w:b w:val="0"/>
                <w:i w:val="0"/>
                <w:sz w:val="22"/>
                <w:szCs w:val="22"/>
              </w:rPr>
              <w:t>14 096,6</w:t>
            </w:r>
          </w:p>
        </w:tc>
        <w:tc>
          <w:tcPr>
            <w:tcW w:w="1417" w:type="dxa"/>
            <w:tcBorders>
              <w:top w:val="nil"/>
              <w:left w:val="nil"/>
              <w:bottom w:val="nil"/>
              <w:right w:val="nil"/>
            </w:tcBorders>
            <w:shd w:val="clear" w:color="auto" w:fill="auto"/>
            <w:noWrap/>
            <w:vAlign w:val="center"/>
            <w:hideMark/>
          </w:tcPr>
          <w:p w14:paraId="1B487198" w14:textId="77777777" w:rsidR="009437AE" w:rsidRPr="006223F2" w:rsidRDefault="009437AE" w:rsidP="00C036A9">
            <w:pPr>
              <w:jc w:val="center"/>
              <w:rPr>
                <w:b w:val="0"/>
                <w:i w:val="0"/>
                <w:sz w:val="22"/>
                <w:szCs w:val="22"/>
              </w:rPr>
            </w:pPr>
            <w:r w:rsidRPr="006223F2">
              <w:rPr>
                <w:b w:val="0"/>
                <w:i w:val="0"/>
                <w:sz w:val="22"/>
                <w:szCs w:val="22"/>
              </w:rPr>
              <w:t>16 100,4</w:t>
            </w:r>
          </w:p>
        </w:tc>
        <w:tc>
          <w:tcPr>
            <w:tcW w:w="1696" w:type="dxa"/>
            <w:tcBorders>
              <w:top w:val="nil"/>
              <w:left w:val="nil"/>
              <w:bottom w:val="nil"/>
              <w:right w:val="nil"/>
            </w:tcBorders>
            <w:shd w:val="clear" w:color="auto" w:fill="auto"/>
            <w:noWrap/>
            <w:vAlign w:val="center"/>
            <w:hideMark/>
          </w:tcPr>
          <w:p w14:paraId="453A9807" w14:textId="77777777" w:rsidR="009437AE" w:rsidRPr="006223F2" w:rsidRDefault="009437AE" w:rsidP="00C036A9">
            <w:pPr>
              <w:jc w:val="center"/>
              <w:rPr>
                <w:b w:val="0"/>
                <w:i w:val="0"/>
                <w:sz w:val="22"/>
                <w:szCs w:val="22"/>
              </w:rPr>
            </w:pPr>
            <w:r w:rsidRPr="006223F2">
              <w:rPr>
                <w:b w:val="0"/>
                <w:i w:val="0"/>
                <w:sz w:val="22"/>
                <w:szCs w:val="22"/>
              </w:rPr>
              <w:t>19 707,0</w:t>
            </w:r>
          </w:p>
        </w:tc>
      </w:tr>
      <w:tr w:rsidR="00734361" w:rsidRPr="006223F2" w14:paraId="6497559C" w14:textId="77777777" w:rsidTr="00734361">
        <w:trPr>
          <w:trHeight w:val="290"/>
        </w:trPr>
        <w:tc>
          <w:tcPr>
            <w:tcW w:w="2552" w:type="dxa"/>
            <w:tcBorders>
              <w:top w:val="nil"/>
              <w:left w:val="nil"/>
              <w:bottom w:val="nil"/>
              <w:right w:val="nil"/>
            </w:tcBorders>
            <w:shd w:val="clear" w:color="auto" w:fill="auto"/>
            <w:noWrap/>
            <w:vAlign w:val="center"/>
            <w:hideMark/>
          </w:tcPr>
          <w:p w14:paraId="06BBADCD" w14:textId="77777777" w:rsidR="009437AE" w:rsidRPr="006223F2" w:rsidRDefault="009437AE" w:rsidP="00C036A9">
            <w:pPr>
              <w:rPr>
                <w:b w:val="0"/>
                <w:i w:val="0"/>
                <w:sz w:val="22"/>
                <w:szCs w:val="22"/>
              </w:rPr>
            </w:pPr>
            <w:r w:rsidRPr="006223F2">
              <w:rPr>
                <w:b w:val="0"/>
                <w:i w:val="0"/>
                <w:sz w:val="22"/>
                <w:szCs w:val="22"/>
              </w:rPr>
              <w:t>Quý II năm 2021</w:t>
            </w:r>
          </w:p>
        </w:tc>
        <w:tc>
          <w:tcPr>
            <w:tcW w:w="1418" w:type="dxa"/>
            <w:tcBorders>
              <w:top w:val="nil"/>
              <w:left w:val="nil"/>
              <w:bottom w:val="nil"/>
              <w:right w:val="nil"/>
            </w:tcBorders>
            <w:shd w:val="clear" w:color="auto" w:fill="auto"/>
            <w:noWrap/>
            <w:vAlign w:val="center"/>
            <w:hideMark/>
          </w:tcPr>
          <w:p w14:paraId="69073E5A" w14:textId="77777777" w:rsidR="009437AE" w:rsidRPr="006223F2" w:rsidRDefault="009437AE" w:rsidP="00C036A9">
            <w:pPr>
              <w:jc w:val="center"/>
              <w:rPr>
                <w:b w:val="0"/>
                <w:i w:val="0"/>
                <w:sz w:val="22"/>
                <w:szCs w:val="22"/>
              </w:rPr>
            </w:pPr>
            <w:r w:rsidRPr="006223F2">
              <w:rPr>
                <w:b w:val="0"/>
                <w:i w:val="0"/>
                <w:sz w:val="22"/>
                <w:szCs w:val="22"/>
              </w:rPr>
              <w:t>49 839,0</w:t>
            </w:r>
          </w:p>
        </w:tc>
        <w:tc>
          <w:tcPr>
            <w:tcW w:w="1984" w:type="dxa"/>
            <w:tcBorders>
              <w:top w:val="nil"/>
              <w:left w:val="nil"/>
              <w:bottom w:val="nil"/>
              <w:right w:val="nil"/>
            </w:tcBorders>
            <w:shd w:val="clear" w:color="auto" w:fill="auto"/>
            <w:noWrap/>
            <w:vAlign w:val="center"/>
            <w:hideMark/>
          </w:tcPr>
          <w:p w14:paraId="55EFFB54" w14:textId="77777777" w:rsidR="009437AE" w:rsidRPr="006223F2" w:rsidRDefault="009437AE" w:rsidP="00C036A9">
            <w:pPr>
              <w:jc w:val="center"/>
              <w:rPr>
                <w:b w:val="0"/>
                <w:i w:val="0"/>
                <w:sz w:val="22"/>
                <w:szCs w:val="22"/>
              </w:rPr>
            </w:pPr>
            <w:r w:rsidRPr="006223F2">
              <w:rPr>
                <w:b w:val="0"/>
                <w:i w:val="0"/>
                <w:sz w:val="22"/>
                <w:szCs w:val="22"/>
              </w:rPr>
              <w:t>13 779,0</w:t>
            </w:r>
          </w:p>
        </w:tc>
        <w:tc>
          <w:tcPr>
            <w:tcW w:w="1417" w:type="dxa"/>
            <w:tcBorders>
              <w:top w:val="nil"/>
              <w:left w:val="nil"/>
              <w:bottom w:val="nil"/>
              <w:right w:val="nil"/>
            </w:tcBorders>
            <w:shd w:val="clear" w:color="auto" w:fill="auto"/>
            <w:noWrap/>
            <w:vAlign w:val="center"/>
            <w:hideMark/>
          </w:tcPr>
          <w:p w14:paraId="7289B049" w14:textId="77777777" w:rsidR="009437AE" w:rsidRPr="006223F2" w:rsidRDefault="009437AE" w:rsidP="00C036A9">
            <w:pPr>
              <w:jc w:val="center"/>
              <w:rPr>
                <w:b w:val="0"/>
                <w:i w:val="0"/>
                <w:sz w:val="22"/>
                <w:szCs w:val="22"/>
              </w:rPr>
            </w:pPr>
            <w:r w:rsidRPr="006223F2">
              <w:rPr>
                <w:b w:val="0"/>
                <w:i w:val="0"/>
                <w:sz w:val="22"/>
                <w:szCs w:val="22"/>
              </w:rPr>
              <w:t>16 613,8</w:t>
            </w:r>
          </w:p>
        </w:tc>
        <w:tc>
          <w:tcPr>
            <w:tcW w:w="1696" w:type="dxa"/>
            <w:tcBorders>
              <w:top w:val="nil"/>
              <w:left w:val="nil"/>
              <w:bottom w:val="nil"/>
              <w:right w:val="nil"/>
            </w:tcBorders>
            <w:shd w:val="clear" w:color="auto" w:fill="auto"/>
            <w:noWrap/>
            <w:vAlign w:val="center"/>
            <w:hideMark/>
          </w:tcPr>
          <w:p w14:paraId="273CDA81" w14:textId="77777777" w:rsidR="009437AE" w:rsidRPr="006223F2" w:rsidRDefault="009437AE" w:rsidP="00C036A9">
            <w:pPr>
              <w:jc w:val="center"/>
              <w:rPr>
                <w:b w:val="0"/>
                <w:i w:val="0"/>
                <w:sz w:val="22"/>
                <w:szCs w:val="22"/>
              </w:rPr>
            </w:pPr>
            <w:r w:rsidRPr="006223F2">
              <w:rPr>
                <w:b w:val="0"/>
                <w:i w:val="0"/>
                <w:sz w:val="22"/>
                <w:szCs w:val="22"/>
              </w:rPr>
              <w:t>19 446,2</w:t>
            </w:r>
          </w:p>
        </w:tc>
      </w:tr>
      <w:tr w:rsidR="00734361" w:rsidRPr="006223F2" w14:paraId="02B2A2F8" w14:textId="77777777" w:rsidTr="00734361">
        <w:trPr>
          <w:trHeight w:val="290"/>
        </w:trPr>
        <w:tc>
          <w:tcPr>
            <w:tcW w:w="2552" w:type="dxa"/>
            <w:tcBorders>
              <w:top w:val="nil"/>
              <w:left w:val="nil"/>
              <w:bottom w:val="nil"/>
              <w:right w:val="nil"/>
            </w:tcBorders>
            <w:shd w:val="clear" w:color="auto" w:fill="auto"/>
            <w:noWrap/>
            <w:vAlign w:val="center"/>
            <w:hideMark/>
          </w:tcPr>
          <w:p w14:paraId="1CBC3E35" w14:textId="6E785F3A" w:rsidR="009437AE" w:rsidRPr="006223F2" w:rsidRDefault="0075361E" w:rsidP="00C036A9">
            <w:pPr>
              <w:rPr>
                <w:b w:val="0"/>
                <w:i w:val="0"/>
                <w:sz w:val="22"/>
                <w:szCs w:val="22"/>
              </w:rPr>
            </w:pPr>
            <w:r>
              <w:rPr>
                <w:b w:val="0"/>
                <w:i w:val="0"/>
                <w:sz w:val="22"/>
                <w:szCs w:val="22"/>
              </w:rPr>
              <w:t>Quý III năm 2021</w:t>
            </w:r>
          </w:p>
        </w:tc>
        <w:tc>
          <w:tcPr>
            <w:tcW w:w="1418" w:type="dxa"/>
            <w:tcBorders>
              <w:top w:val="nil"/>
              <w:left w:val="nil"/>
              <w:bottom w:val="nil"/>
              <w:right w:val="nil"/>
            </w:tcBorders>
            <w:shd w:val="clear" w:color="auto" w:fill="auto"/>
            <w:noWrap/>
            <w:vAlign w:val="center"/>
            <w:hideMark/>
          </w:tcPr>
          <w:p w14:paraId="7CAB2661" w14:textId="77777777" w:rsidR="009437AE" w:rsidRPr="006223F2" w:rsidRDefault="009437AE" w:rsidP="00C036A9">
            <w:pPr>
              <w:jc w:val="center"/>
              <w:rPr>
                <w:b w:val="0"/>
                <w:i w:val="0"/>
                <w:sz w:val="22"/>
                <w:szCs w:val="22"/>
              </w:rPr>
            </w:pPr>
            <w:r w:rsidRPr="006223F2">
              <w:rPr>
                <w:b w:val="0"/>
                <w:i w:val="0"/>
                <w:sz w:val="22"/>
                <w:szCs w:val="22"/>
              </w:rPr>
              <w:t>47 248,9</w:t>
            </w:r>
          </w:p>
        </w:tc>
        <w:tc>
          <w:tcPr>
            <w:tcW w:w="1984" w:type="dxa"/>
            <w:tcBorders>
              <w:top w:val="nil"/>
              <w:left w:val="nil"/>
              <w:bottom w:val="nil"/>
              <w:right w:val="nil"/>
            </w:tcBorders>
            <w:shd w:val="clear" w:color="auto" w:fill="auto"/>
            <w:noWrap/>
            <w:vAlign w:val="center"/>
            <w:hideMark/>
          </w:tcPr>
          <w:p w14:paraId="4CEC611B" w14:textId="77777777" w:rsidR="009437AE" w:rsidRPr="006223F2" w:rsidRDefault="009437AE" w:rsidP="00C036A9">
            <w:pPr>
              <w:jc w:val="center"/>
              <w:rPr>
                <w:b w:val="0"/>
                <w:i w:val="0"/>
                <w:sz w:val="22"/>
                <w:szCs w:val="22"/>
              </w:rPr>
            </w:pPr>
            <w:r w:rsidRPr="006223F2">
              <w:rPr>
                <w:b w:val="0"/>
                <w:i w:val="0"/>
                <w:sz w:val="22"/>
                <w:szCs w:val="22"/>
              </w:rPr>
              <w:t>14 452,1</w:t>
            </w:r>
          </w:p>
        </w:tc>
        <w:tc>
          <w:tcPr>
            <w:tcW w:w="1417" w:type="dxa"/>
            <w:tcBorders>
              <w:top w:val="nil"/>
              <w:left w:val="nil"/>
              <w:bottom w:val="nil"/>
              <w:right w:val="nil"/>
            </w:tcBorders>
            <w:shd w:val="clear" w:color="auto" w:fill="auto"/>
            <w:noWrap/>
            <w:vAlign w:val="center"/>
            <w:hideMark/>
          </w:tcPr>
          <w:p w14:paraId="23562B0B" w14:textId="77777777" w:rsidR="009437AE" w:rsidRPr="006223F2" w:rsidRDefault="009437AE" w:rsidP="00C036A9">
            <w:pPr>
              <w:jc w:val="center"/>
              <w:rPr>
                <w:b w:val="0"/>
                <w:i w:val="0"/>
                <w:sz w:val="22"/>
                <w:szCs w:val="22"/>
              </w:rPr>
            </w:pPr>
            <w:r w:rsidRPr="006223F2">
              <w:rPr>
                <w:b w:val="0"/>
                <w:i w:val="0"/>
                <w:sz w:val="22"/>
                <w:szCs w:val="22"/>
              </w:rPr>
              <w:t>15 661,3</w:t>
            </w:r>
          </w:p>
        </w:tc>
        <w:tc>
          <w:tcPr>
            <w:tcW w:w="1696" w:type="dxa"/>
            <w:tcBorders>
              <w:top w:val="nil"/>
              <w:left w:val="nil"/>
              <w:bottom w:val="nil"/>
              <w:right w:val="nil"/>
            </w:tcBorders>
            <w:shd w:val="clear" w:color="auto" w:fill="auto"/>
            <w:noWrap/>
            <w:vAlign w:val="center"/>
            <w:hideMark/>
          </w:tcPr>
          <w:p w14:paraId="3BBDFD7E" w14:textId="77777777" w:rsidR="009437AE" w:rsidRPr="006223F2" w:rsidRDefault="009437AE" w:rsidP="00C036A9">
            <w:pPr>
              <w:jc w:val="center"/>
              <w:rPr>
                <w:b w:val="0"/>
                <w:i w:val="0"/>
                <w:sz w:val="22"/>
                <w:szCs w:val="22"/>
              </w:rPr>
            </w:pPr>
            <w:r w:rsidRPr="006223F2">
              <w:rPr>
                <w:b w:val="0"/>
                <w:i w:val="0"/>
                <w:sz w:val="22"/>
                <w:szCs w:val="22"/>
              </w:rPr>
              <w:t>17 135,5</w:t>
            </w:r>
          </w:p>
        </w:tc>
      </w:tr>
      <w:tr w:rsidR="00734361" w:rsidRPr="006223F2" w14:paraId="1751566E" w14:textId="77777777" w:rsidTr="00734361">
        <w:trPr>
          <w:trHeight w:val="290"/>
        </w:trPr>
        <w:tc>
          <w:tcPr>
            <w:tcW w:w="2552" w:type="dxa"/>
            <w:tcBorders>
              <w:top w:val="nil"/>
              <w:left w:val="nil"/>
              <w:bottom w:val="nil"/>
              <w:right w:val="nil"/>
            </w:tcBorders>
            <w:shd w:val="clear" w:color="auto" w:fill="auto"/>
            <w:noWrap/>
            <w:vAlign w:val="center"/>
            <w:hideMark/>
          </w:tcPr>
          <w:p w14:paraId="1A22AF8E" w14:textId="77777777" w:rsidR="009437AE" w:rsidRPr="006223F2" w:rsidRDefault="009437AE" w:rsidP="00C036A9">
            <w:pPr>
              <w:rPr>
                <w:bCs/>
                <w:i w:val="0"/>
                <w:sz w:val="22"/>
                <w:szCs w:val="22"/>
              </w:rPr>
            </w:pPr>
            <w:r w:rsidRPr="006223F2">
              <w:rPr>
                <w:bCs/>
                <w:i w:val="0"/>
                <w:sz w:val="22"/>
                <w:szCs w:val="22"/>
              </w:rPr>
              <w:t>Cơ cấu (%)</w:t>
            </w:r>
          </w:p>
        </w:tc>
        <w:tc>
          <w:tcPr>
            <w:tcW w:w="1418" w:type="dxa"/>
            <w:tcBorders>
              <w:top w:val="nil"/>
              <w:left w:val="nil"/>
              <w:bottom w:val="nil"/>
              <w:right w:val="nil"/>
            </w:tcBorders>
            <w:shd w:val="clear" w:color="auto" w:fill="auto"/>
            <w:noWrap/>
            <w:vAlign w:val="bottom"/>
            <w:hideMark/>
          </w:tcPr>
          <w:p w14:paraId="3FB59B8D" w14:textId="77777777" w:rsidR="009437AE" w:rsidRPr="006223F2" w:rsidRDefault="009437AE" w:rsidP="00C036A9">
            <w:pPr>
              <w:jc w:val="center"/>
              <w:rPr>
                <w:rFonts w:ascii="Calibri" w:hAnsi="Calibri" w:cs="Calibri"/>
                <w:b w:val="0"/>
                <w:i w:val="0"/>
                <w:sz w:val="22"/>
                <w:szCs w:val="22"/>
              </w:rPr>
            </w:pPr>
          </w:p>
        </w:tc>
        <w:tc>
          <w:tcPr>
            <w:tcW w:w="1984" w:type="dxa"/>
            <w:tcBorders>
              <w:top w:val="nil"/>
              <w:left w:val="nil"/>
              <w:bottom w:val="nil"/>
              <w:right w:val="nil"/>
            </w:tcBorders>
            <w:shd w:val="clear" w:color="auto" w:fill="auto"/>
            <w:noWrap/>
            <w:vAlign w:val="center"/>
            <w:hideMark/>
          </w:tcPr>
          <w:p w14:paraId="351D4D36" w14:textId="77777777" w:rsidR="009437AE" w:rsidRPr="006223F2" w:rsidRDefault="009437AE" w:rsidP="00C036A9">
            <w:pPr>
              <w:jc w:val="center"/>
              <w:rPr>
                <w:b w:val="0"/>
                <w:i w:val="0"/>
                <w:sz w:val="22"/>
                <w:szCs w:val="22"/>
              </w:rPr>
            </w:pPr>
          </w:p>
        </w:tc>
        <w:tc>
          <w:tcPr>
            <w:tcW w:w="1417" w:type="dxa"/>
            <w:tcBorders>
              <w:top w:val="nil"/>
              <w:left w:val="nil"/>
              <w:bottom w:val="nil"/>
              <w:right w:val="nil"/>
            </w:tcBorders>
            <w:shd w:val="clear" w:color="auto" w:fill="auto"/>
            <w:noWrap/>
            <w:vAlign w:val="center"/>
            <w:hideMark/>
          </w:tcPr>
          <w:p w14:paraId="4027D40E" w14:textId="77777777" w:rsidR="009437AE" w:rsidRPr="006223F2" w:rsidRDefault="009437AE" w:rsidP="00C036A9">
            <w:pPr>
              <w:jc w:val="center"/>
              <w:rPr>
                <w:b w:val="0"/>
                <w:i w:val="0"/>
                <w:sz w:val="22"/>
                <w:szCs w:val="22"/>
              </w:rPr>
            </w:pPr>
          </w:p>
        </w:tc>
        <w:tc>
          <w:tcPr>
            <w:tcW w:w="1696" w:type="dxa"/>
            <w:tcBorders>
              <w:top w:val="nil"/>
              <w:left w:val="nil"/>
              <w:bottom w:val="nil"/>
              <w:right w:val="nil"/>
            </w:tcBorders>
            <w:shd w:val="clear" w:color="auto" w:fill="auto"/>
            <w:noWrap/>
            <w:vAlign w:val="center"/>
            <w:hideMark/>
          </w:tcPr>
          <w:p w14:paraId="52FEE2D8" w14:textId="77777777" w:rsidR="009437AE" w:rsidRPr="006223F2" w:rsidRDefault="009437AE" w:rsidP="00C036A9">
            <w:pPr>
              <w:jc w:val="center"/>
              <w:rPr>
                <w:b w:val="0"/>
                <w:i w:val="0"/>
                <w:sz w:val="22"/>
                <w:szCs w:val="22"/>
              </w:rPr>
            </w:pPr>
          </w:p>
        </w:tc>
      </w:tr>
      <w:tr w:rsidR="00734361" w:rsidRPr="006223F2" w14:paraId="2E248A75" w14:textId="77777777" w:rsidTr="00734361">
        <w:trPr>
          <w:trHeight w:val="290"/>
        </w:trPr>
        <w:tc>
          <w:tcPr>
            <w:tcW w:w="2552" w:type="dxa"/>
            <w:tcBorders>
              <w:top w:val="nil"/>
              <w:left w:val="nil"/>
              <w:bottom w:val="nil"/>
              <w:right w:val="nil"/>
            </w:tcBorders>
            <w:shd w:val="clear" w:color="auto" w:fill="auto"/>
            <w:noWrap/>
            <w:vAlign w:val="center"/>
            <w:hideMark/>
          </w:tcPr>
          <w:p w14:paraId="266D8B43" w14:textId="77777777" w:rsidR="009437AE" w:rsidRPr="006223F2" w:rsidRDefault="009437AE" w:rsidP="00C036A9">
            <w:pPr>
              <w:rPr>
                <w:bCs/>
                <w:i w:val="0"/>
                <w:sz w:val="22"/>
                <w:szCs w:val="22"/>
              </w:rPr>
            </w:pPr>
            <w:r w:rsidRPr="006223F2">
              <w:rPr>
                <w:bCs/>
                <w:i w:val="0"/>
                <w:sz w:val="22"/>
                <w:szCs w:val="22"/>
              </w:rPr>
              <w:t>9 tháng năm 2020</w:t>
            </w:r>
          </w:p>
        </w:tc>
        <w:tc>
          <w:tcPr>
            <w:tcW w:w="1418" w:type="dxa"/>
            <w:tcBorders>
              <w:top w:val="nil"/>
              <w:left w:val="nil"/>
              <w:bottom w:val="nil"/>
              <w:right w:val="nil"/>
            </w:tcBorders>
            <w:shd w:val="clear" w:color="auto" w:fill="auto"/>
            <w:noWrap/>
            <w:vAlign w:val="center"/>
            <w:hideMark/>
          </w:tcPr>
          <w:p w14:paraId="53843FE3" w14:textId="77777777" w:rsidR="009437AE" w:rsidRPr="006223F2" w:rsidRDefault="009437AE" w:rsidP="00C036A9">
            <w:pPr>
              <w:jc w:val="center"/>
              <w:rPr>
                <w:bCs/>
                <w:i w:val="0"/>
                <w:sz w:val="22"/>
                <w:szCs w:val="22"/>
              </w:rPr>
            </w:pPr>
            <w:r w:rsidRPr="006223F2">
              <w:rPr>
                <w:bCs/>
                <w:i w:val="0"/>
                <w:sz w:val="22"/>
                <w:szCs w:val="22"/>
              </w:rPr>
              <w:t>100,0</w:t>
            </w:r>
          </w:p>
        </w:tc>
        <w:tc>
          <w:tcPr>
            <w:tcW w:w="1984" w:type="dxa"/>
            <w:tcBorders>
              <w:top w:val="nil"/>
              <w:left w:val="nil"/>
              <w:bottom w:val="nil"/>
              <w:right w:val="nil"/>
            </w:tcBorders>
            <w:shd w:val="clear" w:color="auto" w:fill="auto"/>
            <w:noWrap/>
            <w:vAlign w:val="center"/>
            <w:hideMark/>
          </w:tcPr>
          <w:p w14:paraId="1393CA4C" w14:textId="77777777" w:rsidR="009437AE" w:rsidRPr="006223F2" w:rsidRDefault="009437AE" w:rsidP="00C036A9">
            <w:pPr>
              <w:jc w:val="center"/>
              <w:rPr>
                <w:bCs/>
                <w:i w:val="0"/>
                <w:sz w:val="22"/>
                <w:szCs w:val="22"/>
              </w:rPr>
            </w:pPr>
            <w:r w:rsidRPr="006223F2">
              <w:rPr>
                <w:bCs/>
                <w:i w:val="0"/>
                <w:sz w:val="22"/>
                <w:szCs w:val="22"/>
              </w:rPr>
              <w:t>27,9</w:t>
            </w:r>
          </w:p>
        </w:tc>
        <w:tc>
          <w:tcPr>
            <w:tcW w:w="1417" w:type="dxa"/>
            <w:tcBorders>
              <w:top w:val="nil"/>
              <w:left w:val="nil"/>
              <w:bottom w:val="nil"/>
              <w:right w:val="nil"/>
            </w:tcBorders>
            <w:shd w:val="clear" w:color="auto" w:fill="auto"/>
            <w:noWrap/>
            <w:vAlign w:val="center"/>
            <w:hideMark/>
          </w:tcPr>
          <w:p w14:paraId="27C48F7E" w14:textId="77777777" w:rsidR="009437AE" w:rsidRPr="006223F2" w:rsidRDefault="009437AE" w:rsidP="00C036A9">
            <w:pPr>
              <w:jc w:val="center"/>
              <w:rPr>
                <w:bCs/>
                <w:i w:val="0"/>
                <w:sz w:val="22"/>
                <w:szCs w:val="22"/>
              </w:rPr>
            </w:pPr>
            <w:r w:rsidRPr="006223F2">
              <w:rPr>
                <w:bCs/>
                <w:i w:val="0"/>
                <w:sz w:val="22"/>
                <w:szCs w:val="22"/>
              </w:rPr>
              <w:t>33,2</w:t>
            </w:r>
          </w:p>
        </w:tc>
        <w:tc>
          <w:tcPr>
            <w:tcW w:w="1696" w:type="dxa"/>
            <w:tcBorders>
              <w:top w:val="nil"/>
              <w:left w:val="nil"/>
              <w:bottom w:val="nil"/>
              <w:right w:val="nil"/>
            </w:tcBorders>
            <w:shd w:val="clear" w:color="auto" w:fill="auto"/>
            <w:noWrap/>
            <w:vAlign w:val="center"/>
            <w:hideMark/>
          </w:tcPr>
          <w:p w14:paraId="3AC18BFF" w14:textId="77777777" w:rsidR="009437AE" w:rsidRPr="006223F2" w:rsidRDefault="009437AE" w:rsidP="00C036A9">
            <w:pPr>
              <w:jc w:val="center"/>
              <w:rPr>
                <w:bCs/>
                <w:i w:val="0"/>
                <w:sz w:val="22"/>
                <w:szCs w:val="22"/>
              </w:rPr>
            </w:pPr>
            <w:r w:rsidRPr="006223F2">
              <w:rPr>
                <w:bCs/>
                <w:i w:val="0"/>
                <w:sz w:val="22"/>
                <w:szCs w:val="22"/>
              </w:rPr>
              <w:t>38,9</w:t>
            </w:r>
          </w:p>
        </w:tc>
      </w:tr>
      <w:tr w:rsidR="00734361" w:rsidRPr="006223F2" w14:paraId="6DEBE0CF" w14:textId="77777777" w:rsidTr="00734361">
        <w:trPr>
          <w:trHeight w:val="290"/>
        </w:trPr>
        <w:tc>
          <w:tcPr>
            <w:tcW w:w="2552" w:type="dxa"/>
            <w:tcBorders>
              <w:top w:val="nil"/>
              <w:left w:val="nil"/>
              <w:bottom w:val="nil"/>
              <w:right w:val="nil"/>
            </w:tcBorders>
            <w:shd w:val="clear" w:color="auto" w:fill="auto"/>
            <w:noWrap/>
            <w:vAlign w:val="center"/>
            <w:hideMark/>
          </w:tcPr>
          <w:p w14:paraId="4AE075A8" w14:textId="77777777" w:rsidR="009437AE" w:rsidRPr="006223F2" w:rsidRDefault="009437AE" w:rsidP="00C036A9">
            <w:pPr>
              <w:rPr>
                <w:b w:val="0"/>
                <w:i w:val="0"/>
                <w:sz w:val="22"/>
                <w:szCs w:val="22"/>
              </w:rPr>
            </w:pPr>
            <w:r w:rsidRPr="006223F2">
              <w:rPr>
                <w:b w:val="0"/>
                <w:i w:val="0"/>
                <w:sz w:val="22"/>
                <w:szCs w:val="22"/>
              </w:rPr>
              <w:t>Quý I năm 2020*</w:t>
            </w:r>
          </w:p>
        </w:tc>
        <w:tc>
          <w:tcPr>
            <w:tcW w:w="1418" w:type="dxa"/>
            <w:tcBorders>
              <w:top w:val="nil"/>
              <w:left w:val="nil"/>
              <w:bottom w:val="nil"/>
              <w:right w:val="nil"/>
            </w:tcBorders>
            <w:shd w:val="clear" w:color="auto" w:fill="auto"/>
            <w:noWrap/>
            <w:vAlign w:val="center"/>
            <w:hideMark/>
          </w:tcPr>
          <w:p w14:paraId="200E8EFE"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bottom w:val="nil"/>
              <w:right w:val="nil"/>
            </w:tcBorders>
            <w:shd w:val="clear" w:color="auto" w:fill="auto"/>
            <w:noWrap/>
            <w:vAlign w:val="center"/>
            <w:hideMark/>
          </w:tcPr>
          <w:p w14:paraId="69905B65" w14:textId="77777777" w:rsidR="009437AE" w:rsidRPr="006223F2" w:rsidRDefault="009437AE" w:rsidP="00C036A9">
            <w:pPr>
              <w:jc w:val="center"/>
              <w:rPr>
                <w:b w:val="0"/>
                <w:i w:val="0"/>
                <w:sz w:val="22"/>
                <w:szCs w:val="22"/>
              </w:rPr>
            </w:pPr>
            <w:r w:rsidRPr="006223F2">
              <w:rPr>
                <w:b w:val="0"/>
                <w:i w:val="0"/>
                <w:sz w:val="22"/>
                <w:szCs w:val="22"/>
              </w:rPr>
              <w:t>28,0</w:t>
            </w:r>
          </w:p>
        </w:tc>
        <w:tc>
          <w:tcPr>
            <w:tcW w:w="1417" w:type="dxa"/>
            <w:tcBorders>
              <w:top w:val="nil"/>
              <w:left w:val="nil"/>
              <w:bottom w:val="nil"/>
              <w:right w:val="nil"/>
            </w:tcBorders>
            <w:shd w:val="clear" w:color="auto" w:fill="auto"/>
            <w:noWrap/>
            <w:vAlign w:val="center"/>
            <w:hideMark/>
          </w:tcPr>
          <w:p w14:paraId="620F2993" w14:textId="77777777" w:rsidR="009437AE" w:rsidRPr="006223F2" w:rsidRDefault="009437AE" w:rsidP="00C036A9">
            <w:pPr>
              <w:jc w:val="center"/>
              <w:rPr>
                <w:b w:val="0"/>
                <w:i w:val="0"/>
                <w:sz w:val="22"/>
                <w:szCs w:val="22"/>
              </w:rPr>
            </w:pPr>
            <w:r w:rsidRPr="006223F2">
              <w:rPr>
                <w:b w:val="0"/>
                <w:i w:val="0"/>
                <w:sz w:val="22"/>
                <w:szCs w:val="22"/>
              </w:rPr>
              <w:t>33,0</w:t>
            </w:r>
          </w:p>
        </w:tc>
        <w:tc>
          <w:tcPr>
            <w:tcW w:w="1696" w:type="dxa"/>
            <w:tcBorders>
              <w:top w:val="nil"/>
              <w:left w:val="nil"/>
              <w:bottom w:val="nil"/>
              <w:right w:val="nil"/>
            </w:tcBorders>
            <w:shd w:val="clear" w:color="auto" w:fill="auto"/>
            <w:noWrap/>
            <w:vAlign w:val="center"/>
            <w:hideMark/>
          </w:tcPr>
          <w:p w14:paraId="7ABADE37" w14:textId="77777777" w:rsidR="009437AE" w:rsidRPr="006223F2" w:rsidRDefault="009437AE" w:rsidP="00C036A9">
            <w:pPr>
              <w:jc w:val="center"/>
              <w:rPr>
                <w:b w:val="0"/>
                <w:i w:val="0"/>
                <w:sz w:val="22"/>
                <w:szCs w:val="22"/>
              </w:rPr>
            </w:pPr>
            <w:r w:rsidRPr="006223F2">
              <w:rPr>
                <w:b w:val="0"/>
                <w:i w:val="0"/>
                <w:sz w:val="22"/>
                <w:szCs w:val="22"/>
              </w:rPr>
              <w:t>39,0</w:t>
            </w:r>
          </w:p>
        </w:tc>
      </w:tr>
      <w:tr w:rsidR="00734361" w:rsidRPr="006223F2" w14:paraId="75AB711F" w14:textId="77777777" w:rsidTr="00734361">
        <w:trPr>
          <w:trHeight w:val="290"/>
        </w:trPr>
        <w:tc>
          <w:tcPr>
            <w:tcW w:w="2552" w:type="dxa"/>
            <w:tcBorders>
              <w:top w:val="nil"/>
              <w:left w:val="nil"/>
              <w:bottom w:val="nil"/>
              <w:right w:val="nil"/>
            </w:tcBorders>
            <w:shd w:val="clear" w:color="auto" w:fill="auto"/>
            <w:noWrap/>
            <w:vAlign w:val="center"/>
            <w:hideMark/>
          </w:tcPr>
          <w:p w14:paraId="0D1C5692" w14:textId="77777777" w:rsidR="009437AE" w:rsidRPr="006223F2" w:rsidRDefault="009437AE" w:rsidP="00C036A9">
            <w:pPr>
              <w:rPr>
                <w:b w:val="0"/>
                <w:i w:val="0"/>
                <w:sz w:val="22"/>
                <w:szCs w:val="22"/>
              </w:rPr>
            </w:pPr>
            <w:r w:rsidRPr="006223F2">
              <w:rPr>
                <w:b w:val="0"/>
                <w:i w:val="0"/>
                <w:sz w:val="22"/>
                <w:szCs w:val="22"/>
              </w:rPr>
              <w:t>Quý II năm 2020*</w:t>
            </w:r>
          </w:p>
        </w:tc>
        <w:tc>
          <w:tcPr>
            <w:tcW w:w="1418" w:type="dxa"/>
            <w:tcBorders>
              <w:top w:val="nil"/>
              <w:left w:val="nil"/>
              <w:bottom w:val="nil"/>
              <w:right w:val="nil"/>
            </w:tcBorders>
            <w:shd w:val="clear" w:color="auto" w:fill="auto"/>
            <w:noWrap/>
            <w:vAlign w:val="center"/>
            <w:hideMark/>
          </w:tcPr>
          <w:p w14:paraId="1331CBC6"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bottom w:val="nil"/>
              <w:right w:val="nil"/>
            </w:tcBorders>
            <w:shd w:val="clear" w:color="auto" w:fill="auto"/>
            <w:noWrap/>
            <w:vAlign w:val="center"/>
            <w:hideMark/>
          </w:tcPr>
          <w:p w14:paraId="78632F43" w14:textId="77777777" w:rsidR="009437AE" w:rsidRPr="006223F2" w:rsidRDefault="009437AE" w:rsidP="00C036A9">
            <w:pPr>
              <w:jc w:val="center"/>
              <w:rPr>
                <w:b w:val="0"/>
                <w:i w:val="0"/>
                <w:sz w:val="22"/>
                <w:szCs w:val="22"/>
              </w:rPr>
            </w:pPr>
            <w:r w:rsidRPr="006223F2">
              <w:rPr>
                <w:b w:val="0"/>
                <w:i w:val="0"/>
                <w:sz w:val="22"/>
                <w:szCs w:val="22"/>
              </w:rPr>
              <w:t>27,7</w:t>
            </w:r>
          </w:p>
        </w:tc>
        <w:tc>
          <w:tcPr>
            <w:tcW w:w="1417" w:type="dxa"/>
            <w:tcBorders>
              <w:top w:val="nil"/>
              <w:left w:val="nil"/>
              <w:bottom w:val="nil"/>
              <w:right w:val="nil"/>
            </w:tcBorders>
            <w:shd w:val="clear" w:color="auto" w:fill="auto"/>
            <w:noWrap/>
            <w:vAlign w:val="center"/>
            <w:hideMark/>
          </w:tcPr>
          <w:p w14:paraId="1019105C" w14:textId="77777777" w:rsidR="009437AE" w:rsidRPr="006223F2" w:rsidRDefault="009437AE" w:rsidP="00C036A9">
            <w:pPr>
              <w:jc w:val="center"/>
              <w:rPr>
                <w:b w:val="0"/>
                <w:i w:val="0"/>
                <w:sz w:val="22"/>
                <w:szCs w:val="22"/>
              </w:rPr>
            </w:pPr>
            <w:r w:rsidRPr="006223F2">
              <w:rPr>
                <w:b w:val="0"/>
                <w:i w:val="0"/>
                <w:sz w:val="22"/>
                <w:szCs w:val="22"/>
              </w:rPr>
              <w:t>33,3</w:t>
            </w:r>
          </w:p>
        </w:tc>
        <w:tc>
          <w:tcPr>
            <w:tcW w:w="1696" w:type="dxa"/>
            <w:tcBorders>
              <w:top w:val="nil"/>
              <w:left w:val="nil"/>
              <w:bottom w:val="nil"/>
              <w:right w:val="nil"/>
            </w:tcBorders>
            <w:shd w:val="clear" w:color="auto" w:fill="auto"/>
            <w:noWrap/>
            <w:vAlign w:val="center"/>
            <w:hideMark/>
          </w:tcPr>
          <w:p w14:paraId="2C954601" w14:textId="77777777" w:rsidR="009437AE" w:rsidRPr="006223F2" w:rsidRDefault="009437AE" w:rsidP="00C036A9">
            <w:pPr>
              <w:jc w:val="center"/>
              <w:rPr>
                <w:b w:val="0"/>
                <w:i w:val="0"/>
                <w:sz w:val="22"/>
                <w:szCs w:val="22"/>
              </w:rPr>
            </w:pPr>
            <w:r w:rsidRPr="006223F2">
              <w:rPr>
                <w:b w:val="0"/>
                <w:i w:val="0"/>
                <w:sz w:val="22"/>
                <w:szCs w:val="22"/>
              </w:rPr>
              <w:t>39,0</w:t>
            </w:r>
          </w:p>
        </w:tc>
      </w:tr>
      <w:tr w:rsidR="00734361" w:rsidRPr="006223F2" w14:paraId="6AE928B7" w14:textId="77777777" w:rsidTr="00734361">
        <w:trPr>
          <w:trHeight w:val="290"/>
        </w:trPr>
        <w:tc>
          <w:tcPr>
            <w:tcW w:w="2552" w:type="dxa"/>
            <w:tcBorders>
              <w:top w:val="nil"/>
              <w:left w:val="nil"/>
              <w:bottom w:val="nil"/>
              <w:right w:val="nil"/>
            </w:tcBorders>
            <w:shd w:val="clear" w:color="auto" w:fill="auto"/>
            <w:noWrap/>
            <w:vAlign w:val="center"/>
            <w:hideMark/>
          </w:tcPr>
          <w:p w14:paraId="4D1FAD85" w14:textId="77777777" w:rsidR="009437AE" w:rsidRPr="006223F2" w:rsidRDefault="009437AE" w:rsidP="00C036A9">
            <w:pPr>
              <w:rPr>
                <w:b w:val="0"/>
                <w:i w:val="0"/>
                <w:sz w:val="22"/>
                <w:szCs w:val="22"/>
              </w:rPr>
            </w:pPr>
            <w:r w:rsidRPr="006223F2">
              <w:rPr>
                <w:b w:val="0"/>
                <w:i w:val="0"/>
                <w:sz w:val="22"/>
                <w:szCs w:val="22"/>
              </w:rPr>
              <w:t>Quý III năm 2020*</w:t>
            </w:r>
          </w:p>
        </w:tc>
        <w:tc>
          <w:tcPr>
            <w:tcW w:w="1418" w:type="dxa"/>
            <w:tcBorders>
              <w:top w:val="nil"/>
              <w:left w:val="nil"/>
              <w:bottom w:val="nil"/>
              <w:right w:val="nil"/>
            </w:tcBorders>
            <w:shd w:val="clear" w:color="auto" w:fill="auto"/>
            <w:noWrap/>
            <w:vAlign w:val="center"/>
            <w:hideMark/>
          </w:tcPr>
          <w:p w14:paraId="53509983"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bottom w:val="nil"/>
              <w:right w:val="nil"/>
            </w:tcBorders>
            <w:shd w:val="clear" w:color="auto" w:fill="auto"/>
            <w:noWrap/>
            <w:vAlign w:val="center"/>
            <w:hideMark/>
          </w:tcPr>
          <w:p w14:paraId="561E1A65" w14:textId="77777777" w:rsidR="009437AE" w:rsidRPr="006223F2" w:rsidRDefault="009437AE" w:rsidP="00C036A9">
            <w:pPr>
              <w:jc w:val="center"/>
              <w:rPr>
                <w:b w:val="0"/>
                <w:i w:val="0"/>
                <w:sz w:val="22"/>
                <w:szCs w:val="22"/>
              </w:rPr>
            </w:pPr>
            <w:r w:rsidRPr="006223F2">
              <w:rPr>
                <w:b w:val="0"/>
                <w:i w:val="0"/>
                <w:sz w:val="22"/>
                <w:szCs w:val="22"/>
              </w:rPr>
              <w:t>28,0</w:t>
            </w:r>
          </w:p>
        </w:tc>
        <w:tc>
          <w:tcPr>
            <w:tcW w:w="1417" w:type="dxa"/>
            <w:tcBorders>
              <w:top w:val="nil"/>
              <w:left w:val="nil"/>
              <w:bottom w:val="nil"/>
              <w:right w:val="nil"/>
            </w:tcBorders>
            <w:shd w:val="clear" w:color="auto" w:fill="auto"/>
            <w:noWrap/>
            <w:vAlign w:val="center"/>
            <w:hideMark/>
          </w:tcPr>
          <w:p w14:paraId="5BE76C6E" w14:textId="77777777" w:rsidR="009437AE" w:rsidRPr="006223F2" w:rsidRDefault="009437AE" w:rsidP="00C036A9">
            <w:pPr>
              <w:jc w:val="center"/>
              <w:rPr>
                <w:b w:val="0"/>
                <w:i w:val="0"/>
                <w:sz w:val="22"/>
                <w:szCs w:val="22"/>
              </w:rPr>
            </w:pPr>
            <w:r w:rsidRPr="006223F2">
              <w:rPr>
                <w:b w:val="0"/>
                <w:i w:val="0"/>
                <w:sz w:val="22"/>
                <w:szCs w:val="22"/>
              </w:rPr>
              <w:t>33,2</w:t>
            </w:r>
          </w:p>
        </w:tc>
        <w:tc>
          <w:tcPr>
            <w:tcW w:w="1696" w:type="dxa"/>
            <w:tcBorders>
              <w:top w:val="nil"/>
              <w:left w:val="nil"/>
              <w:bottom w:val="nil"/>
              <w:right w:val="nil"/>
            </w:tcBorders>
            <w:shd w:val="clear" w:color="auto" w:fill="auto"/>
            <w:noWrap/>
            <w:vAlign w:val="center"/>
            <w:hideMark/>
          </w:tcPr>
          <w:p w14:paraId="5837ACB3" w14:textId="77777777" w:rsidR="009437AE" w:rsidRPr="006223F2" w:rsidRDefault="009437AE" w:rsidP="00C036A9">
            <w:pPr>
              <w:jc w:val="center"/>
              <w:rPr>
                <w:b w:val="0"/>
                <w:i w:val="0"/>
                <w:sz w:val="22"/>
                <w:szCs w:val="22"/>
              </w:rPr>
            </w:pPr>
            <w:r w:rsidRPr="006223F2">
              <w:rPr>
                <w:b w:val="0"/>
                <w:i w:val="0"/>
                <w:sz w:val="22"/>
                <w:szCs w:val="22"/>
              </w:rPr>
              <w:t>38,8</w:t>
            </w:r>
          </w:p>
        </w:tc>
      </w:tr>
      <w:tr w:rsidR="00734361" w:rsidRPr="006223F2" w14:paraId="3AF8E59E" w14:textId="77777777" w:rsidTr="00734361">
        <w:trPr>
          <w:trHeight w:val="290"/>
        </w:trPr>
        <w:tc>
          <w:tcPr>
            <w:tcW w:w="2552" w:type="dxa"/>
            <w:tcBorders>
              <w:top w:val="nil"/>
              <w:left w:val="nil"/>
              <w:bottom w:val="nil"/>
              <w:right w:val="nil"/>
            </w:tcBorders>
            <w:shd w:val="clear" w:color="auto" w:fill="auto"/>
            <w:noWrap/>
            <w:vAlign w:val="center"/>
            <w:hideMark/>
          </w:tcPr>
          <w:p w14:paraId="0DCBDE95" w14:textId="77777777" w:rsidR="009437AE" w:rsidRPr="006223F2" w:rsidRDefault="009437AE" w:rsidP="00C036A9">
            <w:pPr>
              <w:rPr>
                <w:b w:val="0"/>
                <w:i w:val="0"/>
                <w:sz w:val="22"/>
                <w:szCs w:val="22"/>
              </w:rPr>
            </w:pPr>
            <w:r w:rsidRPr="006223F2">
              <w:rPr>
                <w:b w:val="0"/>
                <w:i w:val="0"/>
                <w:sz w:val="22"/>
                <w:szCs w:val="22"/>
              </w:rPr>
              <w:t>Quý IV năm 2020*</w:t>
            </w:r>
          </w:p>
        </w:tc>
        <w:tc>
          <w:tcPr>
            <w:tcW w:w="1418" w:type="dxa"/>
            <w:tcBorders>
              <w:top w:val="nil"/>
              <w:left w:val="nil"/>
              <w:bottom w:val="nil"/>
              <w:right w:val="nil"/>
            </w:tcBorders>
            <w:shd w:val="clear" w:color="auto" w:fill="auto"/>
            <w:noWrap/>
            <w:vAlign w:val="center"/>
            <w:hideMark/>
          </w:tcPr>
          <w:p w14:paraId="6126B565"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bottom w:val="nil"/>
              <w:right w:val="nil"/>
            </w:tcBorders>
            <w:shd w:val="clear" w:color="auto" w:fill="auto"/>
            <w:noWrap/>
            <w:vAlign w:val="center"/>
            <w:hideMark/>
          </w:tcPr>
          <w:p w14:paraId="2509D788" w14:textId="77777777" w:rsidR="009437AE" w:rsidRPr="006223F2" w:rsidRDefault="009437AE" w:rsidP="00C036A9">
            <w:pPr>
              <w:jc w:val="center"/>
              <w:rPr>
                <w:b w:val="0"/>
                <w:i w:val="0"/>
                <w:sz w:val="22"/>
                <w:szCs w:val="22"/>
              </w:rPr>
            </w:pPr>
            <w:r w:rsidRPr="006223F2">
              <w:rPr>
                <w:b w:val="0"/>
                <w:i w:val="0"/>
                <w:sz w:val="22"/>
                <w:szCs w:val="22"/>
              </w:rPr>
              <w:t>27,5</w:t>
            </w:r>
          </w:p>
        </w:tc>
        <w:tc>
          <w:tcPr>
            <w:tcW w:w="1417" w:type="dxa"/>
            <w:tcBorders>
              <w:top w:val="nil"/>
              <w:left w:val="nil"/>
              <w:bottom w:val="nil"/>
              <w:right w:val="nil"/>
            </w:tcBorders>
            <w:shd w:val="clear" w:color="auto" w:fill="auto"/>
            <w:noWrap/>
            <w:vAlign w:val="center"/>
            <w:hideMark/>
          </w:tcPr>
          <w:p w14:paraId="059E4F35" w14:textId="77777777" w:rsidR="009437AE" w:rsidRPr="006223F2" w:rsidRDefault="009437AE" w:rsidP="00C036A9">
            <w:pPr>
              <w:jc w:val="center"/>
              <w:rPr>
                <w:b w:val="0"/>
                <w:i w:val="0"/>
                <w:sz w:val="22"/>
                <w:szCs w:val="22"/>
              </w:rPr>
            </w:pPr>
            <w:r w:rsidRPr="006223F2">
              <w:rPr>
                <w:b w:val="0"/>
                <w:i w:val="0"/>
                <w:sz w:val="22"/>
                <w:szCs w:val="22"/>
              </w:rPr>
              <w:t>33,6</w:t>
            </w:r>
          </w:p>
        </w:tc>
        <w:tc>
          <w:tcPr>
            <w:tcW w:w="1696" w:type="dxa"/>
            <w:tcBorders>
              <w:top w:val="nil"/>
              <w:left w:val="nil"/>
              <w:bottom w:val="nil"/>
              <w:right w:val="nil"/>
            </w:tcBorders>
            <w:shd w:val="clear" w:color="auto" w:fill="auto"/>
            <w:noWrap/>
            <w:vAlign w:val="center"/>
            <w:hideMark/>
          </w:tcPr>
          <w:p w14:paraId="25514CB8" w14:textId="77777777" w:rsidR="009437AE" w:rsidRPr="006223F2" w:rsidRDefault="009437AE" w:rsidP="00C036A9">
            <w:pPr>
              <w:jc w:val="center"/>
              <w:rPr>
                <w:b w:val="0"/>
                <w:i w:val="0"/>
                <w:sz w:val="22"/>
                <w:szCs w:val="22"/>
              </w:rPr>
            </w:pPr>
            <w:r w:rsidRPr="006223F2">
              <w:rPr>
                <w:b w:val="0"/>
                <w:i w:val="0"/>
                <w:sz w:val="22"/>
                <w:szCs w:val="22"/>
              </w:rPr>
              <w:t>38,9</w:t>
            </w:r>
          </w:p>
        </w:tc>
      </w:tr>
      <w:tr w:rsidR="00734361" w:rsidRPr="006223F2" w14:paraId="3D7B1941" w14:textId="77777777" w:rsidTr="00734361">
        <w:trPr>
          <w:trHeight w:val="290"/>
        </w:trPr>
        <w:tc>
          <w:tcPr>
            <w:tcW w:w="2552" w:type="dxa"/>
            <w:tcBorders>
              <w:top w:val="nil"/>
              <w:left w:val="nil"/>
              <w:bottom w:val="nil"/>
              <w:right w:val="nil"/>
            </w:tcBorders>
            <w:shd w:val="clear" w:color="auto" w:fill="auto"/>
            <w:noWrap/>
            <w:vAlign w:val="center"/>
            <w:hideMark/>
          </w:tcPr>
          <w:p w14:paraId="798DAFC4" w14:textId="77777777" w:rsidR="009437AE" w:rsidRPr="006223F2" w:rsidRDefault="009437AE" w:rsidP="00C036A9">
            <w:pPr>
              <w:rPr>
                <w:bCs/>
                <w:i w:val="0"/>
                <w:sz w:val="22"/>
                <w:szCs w:val="22"/>
              </w:rPr>
            </w:pPr>
            <w:r w:rsidRPr="006223F2">
              <w:rPr>
                <w:bCs/>
                <w:i w:val="0"/>
                <w:sz w:val="22"/>
                <w:szCs w:val="22"/>
              </w:rPr>
              <w:t>9 tháng năm 2021</w:t>
            </w:r>
          </w:p>
        </w:tc>
        <w:tc>
          <w:tcPr>
            <w:tcW w:w="1418" w:type="dxa"/>
            <w:tcBorders>
              <w:top w:val="nil"/>
              <w:left w:val="nil"/>
              <w:bottom w:val="nil"/>
              <w:right w:val="nil"/>
            </w:tcBorders>
            <w:shd w:val="clear" w:color="auto" w:fill="auto"/>
            <w:noWrap/>
            <w:vAlign w:val="center"/>
            <w:hideMark/>
          </w:tcPr>
          <w:p w14:paraId="4B9CFC72" w14:textId="77777777" w:rsidR="009437AE" w:rsidRPr="006223F2" w:rsidRDefault="009437AE" w:rsidP="00C036A9">
            <w:pPr>
              <w:jc w:val="center"/>
              <w:rPr>
                <w:bCs/>
                <w:i w:val="0"/>
                <w:sz w:val="22"/>
                <w:szCs w:val="22"/>
              </w:rPr>
            </w:pPr>
            <w:r w:rsidRPr="006223F2">
              <w:rPr>
                <w:bCs/>
                <w:i w:val="0"/>
                <w:sz w:val="22"/>
                <w:szCs w:val="22"/>
              </w:rPr>
              <w:t>100,0</w:t>
            </w:r>
          </w:p>
        </w:tc>
        <w:tc>
          <w:tcPr>
            <w:tcW w:w="1984" w:type="dxa"/>
            <w:tcBorders>
              <w:top w:val="nil"/>
              <w:left w:val="nil"/>
              <w:bottom w:val="nil"/>
              <w:right w:val="nil"/>
            </w:tcBorders>
            <w:shd w:val="clear" w:color="auto" w:fill="auto"/>
            <w:noWrap/>
            <w:vAlign w:val="center"/>
            <w:hideMark/>
          </w:tcPr>
          <w:p w14:paraId="608D8032" w14:textId="77777777" w:rsidR="009437AE" w:rsidRPr="006223F2" w:rsidRDefault="009437AE" w:rsidP="00C036A9">
            <w:pPr>
              <w:jc w:val="center"/>
              <w:rPr>
                <w:bCs/>
                <w:i w:val="0"/>
                <w:sz w:val="22"/>
                <w:szCs w:val="22"/>
              </w:rPr>
            </w:pPr>
            <w:r w:rsidRPr="006223F2">
              <w:rPr>
                <w:bCs/>
                <w:i w:val="0"/>
                <w:sz w:val="22"/>
                <w:szCs w:val="22"/>
              </w:rPr>
              <w:t>28,8</w:t>
            </w:r>
          </w:p>
        </w:tc>
        <w:tc>
          <w:tcPr>
            <w:tcW w:w="1417" w:type="dxa"/>
            <w:tcBorders>
              <w:top w:val="nil"/>
              <w:left w:val="nil"/>
              <w:bottom w:val="nil"/>
              <w:right w:val="nil"/>
            </w:tcBorders>
            <w:shd w:val="clear" w:color="auto" w:fill="auto"/>
            <w:noWrap/>
            <w:vAlign w:val="center"/>
            <w:hideMark/>
          </w:tcPr>
          <w:p w14:paraId="2F7BF5C0" w14:textId="77777777" w:rsidR="009437AE" w:rsidRPr="006223F2" w:rsidRDefault="009437AE" w:rsidP="00C036A9">
            <w:pPr>
              <w:jc w:val="center"/>
              <w:rPr>
                <w:bCs/>
                <w:i w:val="0"/>
                <w:sz w:val="22"/>
                <w:szCs w:val="22"/>
              </w:rPr>
            </w:pPr>
            <w:r w:rsidRPr="006223F2">
              <w:rPr>
                <w:bCs/>
                <w:i w:val="0"/>
                <w:sz w:val="22"/>
                <w:szCs w:val="22"/>
              </w:rPr>
              <w:t>32,9</w:t>
            </w:r>
          </w:p>
        </w:tc>
        <w:tc>
          <w:tcPr>
            <w:tcW w:w="1696" w:type="dxa"/>
            <w:tcBorders>
              <w:top w:val="nil"/>
              <w:left w:val="nil"/>
              <w:bottom w:val="nil"/>
              <w:right w:val="nil"/>
            </w:tcBorders>
            <w:shd w:val="clear" w:color="auto" w:fill="auto"/>
            <w:noWrap/>
            <w:vAlign w:val="center"/>
            <w:hideMark/>
          </w:tcPr>
          <w:p w14:paraId="418F9CB1" w14:textId="77777777" w:rsidR="009437AE" w:rsidRPr="006223F2" w:rsidRDefault="009437AE" w:rsidP="00C036A9">
            <w:pPr>
              <w:jc w:val="center"/>
              <w:rPr>
                <w:bCs/>
                <w:i w:val="0"/>
                <w:sz w:val="22"/>
                <w:szCs w:val="22"/>
              </w:rPr>
            </w:pPr>
            <w:r w:rsidRPr="006223F2">
              <w:rPr>
                <w:bCs/>
                <w:i w:val="0"/>
                <w:sz w:val="22"/>
                <w:szCs w:val="22"/>
              </w:rPr>
              <w:t>38,3</w:t>
            </w:r>
          </w:p>
        </w:tc>
      </w:tr>
      <w:tr w:rsidR="00734361" w:rsidRPr="006223F2" w14:paraId="4897D2CA" w14:textId="77777777" w:rsidTr="00734361">
        <w:trPr>
          <w:trHeight w:val="290"/>
        </w:trPr>
        <w:tc>
          <w:tcPr>
            <w:tcW w:w="2552" w:type="dxa"/>
            <w:tcBorders>
              <w:top w:val="nil"/>
              <w:left w:val="nil"/>
              <w:bottom w:val="nil"/>
              <w:right w:val="nil"/>
            </w:tcBorders>
            <w:shd w:val="clear" w:color="auto" w:fill="auto"/>
            <w:noWrap/>
            <w:vAlign w:val="center"/>
            <w:hideMark/>
          </w:tcPr>
          <w:p w14:paraId="36849C1E" w14:textId="77777777" w:rsidR="009437AE" w:rsidRPr="006223F2" w:rsidRDefault="009437AE" w:rsidP="00C036A9">
            <w:pPr>
              <w:rPr>
                <w:b w:val="0"/>
                <w:i w:val="0"/>
                <w:sz w:val="22"/>
                <w:szCs w:val="22"/>
              </w:rPr>
            </w:pPr>
            <w:r w:rsidRPr="006223F2">
              <w:rPr>
                <w:b w:val="0"/>
                <w:i w:val="0"/>
                <w:sz w:val="22"/>
                <w:szCs w:val="22"/>
              </w:rPr>
              <w:t>Quý I năm 2021</w:t>
            </w:r>
          </w:p>
        </w:tc>
        <w:tc>
          <w:tcPr>
            <w:tcW w:w="1418" w:type="dxa"/>
            <w:tcBorders>
              <w:top w:val="nil"/>
              <w:left w:val="nil"/>
              <w:bottom w:val="nil"/>
              <w:right w:val="nil"/>
            </w:tcBorders>
            <w:shd w:val="clear" w:color="auto" w:fill="auto"/>
            <w:noWrap/>
            <w:vAlign w:val="center"/>
            <w:hideMark/>
          </w:tcPr>
          <w:p w14:paraId="18660C02"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bottom w:val="nil"/>
              <w:right w:val="nil"/>
            </w:tcBorders>
            <w:shd w:val="clear" w:color="auto" w:fill="auto"/>
            <w:noWrap/>
            <w:vAlign w:val="center"/>
            <w:hideMark/>
          </w:tcPr>
          <w:p w14:paraId="1DE76BCA" w14:textId="77777777" w:rsidR="009437AE" w:rsidRPr="006223F2" w:rsidRDefault="009437AE" w:rsidP="00C036A9">
            <w:pPr>
              <w:jc w:val="center"/>
              <w:rPr>
                <w:b w:val="0"/>
                <w:i w:val="0"/>
                <w:sz w:val="22"/>
                <w:szCs w:val="22"/>
              </w:rPr>
            </w:pPr>
            <w:r w:rsidRPr="006223F2">
              <w:rPr>
                <w:b w:val="0"/>
                <w:i w:val="0"/>
                <w:sz w:val="22"/>
                <w:szCs w:val="22"/>
              </w:rPr>
              <w:t>28,2</w:t>
            </w:r>
          </w:p>
        </w:tc>
        <w:tc>
          <w:tcPr>
            <w:tcW w:w="1417" w:type="dxa"/>
            <w:tcBorders>
              <w:top w:val="nil"/>
              <w:left w:val="nil"/>
              <w:bottom w:val="nil"/>
              <w:right w:val="nil"/>
            </w:tcBorders>
            <w:shd w:val="clear" w:color="auto" w:fill="auto"/>
            <w:noWrap/>
            <w:vAlign w:val="center"/>
            <w:hideMark/>
          </w:tcPr>
          <w:p w14:paraId="521EEDA9" w14:textId="77777777" w:rsidR="009437AE" w:rsidRPr="006223F2" w:rsidRDefault="009437AE" w:rsidP="00C036A9">
            <w:pPr>
              <w:jc w:val="center"/>
              <w:rPr>
                <w:b w:val="0"/>
                <w:i w:val="0"/>
                <w:sz w:val="22"/>
                <w:szCs w:val="22"/>
              </w:rPr>
            </w:pPr>
            <w:r w:rsidRPr="006223F2">
              <w:rPr>
                <w:b w:val="0"/>
                <w:i w:val="0"/>
                <w:sz w:val="22"/>
                <w:szCs w:val="22"/>
              </w:rPr>
              <w:t>32,3</w:t>
            </w:r>
          </w:p>
        </w:tc>
        <w:tc>
          <w:tcPr>
            <w:tcW w:w="1696" w:type="dxa"/>
            <w:tcBorders>
              <w:top w:val="nil"/>
              <w:left w:val="nil"/>
              <w:bottom w:val="nil"/>
              <w:right w:val="nil"/>
            </w:tcBorders>
            <w:shd w:val="clear" w:color="auto" w:fill="auto"/>
            <w:noWrap/>
            <w:vAlign w:val="center"/>
            <w:hideMark/>
          </w:tcPr>
          <w:p w14:paraId="07905EF7" w14:textId="77777777" w:rsidR="009437AE" w:rsidRPr="006223F2" w:rsidRDefault="009437AE" w:rsidP="00C036A9">
            <w:pPr>
              <w:jc w:val="center"/>
              <w:rPr>
                <w:b w:val="0"/>
                <w:i w:val="0"/>
                <w:sz w:val="22"/>
                <w:szCs w:val="22"/>
              </w:rPr>
            </w:pPr>
            <w:r w:rsidRPr="006223F2">
              <w:rPr>
                <w:b w:val="0"/>
                <w:i w:val="0"/>
                <w:sz w:val="22"/>
                <w:szCs w:val="22"/>
              </w:rPr>
              <w:t>39,5</w:t>
            </w:r>
          </w:p>
        </w:tc>
      </w:tr>
      <w:tr w:rsidR="00734361" w:rsidRPr="006223F2" w14:paraId="7AA75CF3" w14:textId="77777777" w:rsidTr="00734361">
        <w:trPr>
          <w:trHeight w:val="290"/>
        </w:trPr>
        <w:tc>
          <w:tcPr>
            <w:tcW w:w="2552" w:type="dxa"/>
            <w:tcBorders>
              <w:top w:val="nil"/>
              <w:left w:val="nil"/>
              <w:right w:val="nil"/>
            </w:tcBorders>
            <w:shd w:val="clear" w:color="auto" w:fill="auto"/>
            <w:noWrap/>
            <w:vAlign w:val="center"/>
            <w:hideMark/>
          </w:tcPr>
          <w:p w14:paraId="037E7DE8" w14:textId="77777777" w:rsidR="009437AE" w:rsidRPr="006223F2" w:rsidRDefault="009437AE" w:rsidP="00C036A9">
            <w:pPr>
              <w:rPr>
                <w:b w:val="0"/>
                <w:i w:val="0"/>
                <w:sz w:val="22"/>
                <w:szCs w:val="22"/>
              </w:rPr>
            </w:pPr>
            <w:r w:rsidRPr="006223F2">
              <w:rPr>
                <w:b w:val="0"/>
                <w:i w:val="0"/>
                <w:sz w:val="22"/>
                <w:szCs w:val="22"/>
              </w:rPr>
              <w:t>Quý II năm 2021</w:t>
            </w:r>
          </w:p>
        </w:tc>
        <w:tc>
          <w:tcPr>
            <w:tcW w:w="1418" w:type="dxa"/>
            <w:tcBorders>
              <w:top w:val="nil"/>
              <w:left w:val="nil"/>
              <w:right w:val="nil"/>
            </w:tcBorders>
            <w:shd w:val="clear" w:color="auto" w:fill="auto"/>
            <w:noWrap/>
            <w:vAlign w:val="center"/>
            <w:hideMark/>
          </w:tcPr>
          <w:p w14:paraId="26B0DDB0"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right w:val="nil"/>
            </w:tcBorders>
            <w:shd w:val="clear" w:color="auto" w:fill="auto"/>
            <w:noWrap/>
            <w:vAlign w:val="center"/>
            <w:hideMark/>
          </w:tcPr>
          <w:p w14:paraId="6A356973" w14:textId="77777777" w:rsidR="009437AE" w:rsidRPr="006223F2" w:rsidRDefault="009437AE" w:rsidP="00C036A9">
            <w:pPr>
              <w:jc w:val="center"/>
              <w:rPr>
                <w:b w:val="0"/>
                <w:i w:val="0"/>
                <w:sz w:val="22"/>
                <w:szCs w:val="22"/>
              </w:rPr>
            </w:pPr>
            <w:r w:rsidRPr="006223F2">
              <w:rPr>
                <w:b w:val="0"/>
                <w:i w:val="0"/>
                <w:sz w:val="22"/>
                <w:szCs w:val="22"/>
              </w:rPr>
              <w:t>27,6</w:t>
            </w:r>
          </w:p>
        </w:tc>
        <w:tc>
          <w:tcPr>
            <w:tcW w:w="1417" w:type="dxa"/>
            <w:tcBorders>
              <w:top w:val="nil"/>
              <w:left w:val="nil"/>
              <w:right w:val="nil"/>
            </w:tcBorders>
            <w:shd w:val="clear" w:color="auto" w:fill="auto"/>
            <w:noWrap/>
            <w:vAlign w:val="center"/>
            <w:hideMark/>
          </w:tcPr>
          <w:p w14:paraId="1E1B49AE" w14:textId="77777777" w:rsidR="009437AE" w:rsidRPr="006223F2" w:rsidRDefault="009437AE" w:rsidP="00C036A9">
            <w:pPr>
              <w:jc w:val="center"/>
              <w:rPr>
                <w:b w:val="0"/>
                <w:i w:val="0"/>
                <w:sz w:val="22"/>
                <w:szCs w:val="22"/>
              </w:rPr>
            </w:pPr>
            <w:r w:rsidRPr="006223F2">
              <w:rPr>
                <w:b w:val="0"/>
                <w:i w:val="0"/>
                <w:sz w:val="22"/>
                <w:szCs w:val="22"/>
              </w:rPr>
              <w:t>33,4</w:t>
            </w:r>
          </w:p>
        </w:tc>
        <w:tc>
          <w:tcPr>
            <w:tcW w:w="1696" w:type="dxa"/>
            <w:tcBorders>
              <w:top w:val="nil"/>
              <w:left w:val="nil"/>
              <w:right w:val="nil"/>
            </w:tcBorders>
            <w:shd w:val="clear" w:color="auto" w:fill="auto"/>
            <w:noWrap/>
            <w:vAlign w:val="center"/>
            <w:hideMark/>
          </w:tcPr>
          <w:p w14:paraId="17E65714" w14:textId="77777777" w:rsidR="009437AE" w:rsidRPr="006223F2" w:rsidRDefault="009437AE" w:rsidP="00C036A9">
            <w:pPr>
              <w:jc w:val="center"/>
              <w:rPr>
                <w:b w:val="0"/>
                <w:i w:val="0"/>
                <w:sz w:val="22"/>
                <w:szCs w:val="22"/>
              </w:rPr>
            </w:pPr>
            <w:r w:rsidRPr="006223F2">
              <w:rPr>
                <w:b w:val="0"/>
                <w:i w:val="0"/>
                <w:sz w:val="22"/>
                <w:szCs w:val="22"/>
              </w:rPr>
              <w:t>39,0</w:t>
            </w:r>
          </w:p>
        </w:tc>
      </w:tr>
      <w:tr w:rsidR="00734361" w:rsidRPr="006223F2" w14:paraId="69347FCB" w14:textId="77777777" w:rsidTr="00734361">
        <w:trPr>
          <w:trHeight w:val="290"/>
        </w:trPr>
        <w:tc>
          <w:tcPr>
            <w:tcW w:w="2552" w:type="dxa"/>
            <w:tcBorders>
              <w:top w:val="nil"/>
              <w:left w:val="nil"/>
              <w:bottom w:val="single" w:sz="4" w:space="0" w:color="auto"/>
              <w:right w:val="nil"/>
            </w:tcBorders>
            <w:shd w:val="clear" w:color="auto" w:fill="auto"/>
            <w:noWrap/>
            <w:vAlign w:val="center"/>
            <w:hideMark/>
          </w:tcPr>
          <w:p w14:paraId="01A5C972" w14:textId="4F7E91F0" w:rsidR="009437AE" w:rsidRPr="006223F2" w:rsidRDefault="0075361E" w:rsidP="00C036A9">
            <w:pPr>
              <w:rPr>
                <w:b w:val="0"/>
                <w:i w:val="0"/>
                <w:sz w:val="22"/>
                <w:szCs w:val="22"/>
              </w:rPr>
            </w:pPr>
            <w:r>
              <w:rPr>
                <w:b w:val="0"/>
                <w:i w:val="0"/>
                <w:sz w:val="22"/>
                <w:szCs w:val="22"/>
              </w:rPr>
              <w:t>Quý III năm 2021</w:t>
            </w:r>
          </w:p>
        </w:tc>
        <w:tc>
          <w:tcPr>
            <w:tcW w:w="1418" w:type="dxa"/>
            <w:tcBorders>
              <w:top w:val="nil"/>
              <w:left w:val="nil"/>
              <w:bottom w:val="single" w:sz="4" w:space="0" w:color="auto"/>
              <w:right w:val="nil"/>
            </w:tcBorders>
            <w:shd w:val="clear" w:color="auto" w:fill="auto"/>
            <w:noWrap/>
            <w:vAlign w:val="center"/>
            <w:hideMark/>
          </w:tcPr>
          <w:p w14:paraId="502DD4EF" w14:textId="77777777" w:rsidR="009437AE" w:rsidRPr="006223F2" w:rsidRDefault="009437AE" w:rsidP="00C036A9">
            <w:pPr>
              <w:jc w:val="center"/>
              <w:rPr>
                <w:b w:val="0"/>
                <w:i w:val="0"/>
                <w:sz w:val="22"/>
                <w:szCs w:val="22"/>
              </w:rPr>
            </w:pPr>
            <w:r w:rsidRPr="006223F2">
              <w:rPr>
                <w:b w:val="0"/>
                <w:i w:val="0"/>
                <w:sz w:val="22"/>
                <w:szCs w:val="22"/>
              </w:rPr>
              <w:t>100,0</w:t>
            </w:r>
          </w:p>
        </w:tc>
        <w:tc>
          <w:tcPr>
            <w:tcW w:w="1984" w:type="dxa"/>
            <w:tcBorders>
              <w:top w:val="nil"/>
              <w:left w:val="nil"/>
              <w:bottom w:val="single" w:sz="4" w:space="0" w:color="auto"/>
              <w:right w:val="nil"/>
            </w:tcBorders>
            <w:shd w:val="clear" w:color="auto" w:fill="auto"/>
            <w:noWrap/>
            <w:vAlign w:val="center"/>
            <w:hideMark/>
          </w:tcPr>
          <w:p w14:paraId="094EA959" w14:textId="77777777" w:rsidR="009437AE" w:rsidRPr="006223F2" w:rsidRDefault="009437AE" w:rsidP="00C036A9">
            <w:pPr>
              <w:jc w:val="center"/>
              <w:rPr>
                <w:b w:val="0"/>
                <w:i w:val="0"/>
                <w:sz w:val="22"/>
                <w:szCs w:val="22"/>
              </w:rPr>
            </w:pPr>
            <w:r w:rsidRPr="006223F2">
              <w:rPr>
                <w:b w:val="0"/>
                <w:i w:val="0"/>
                <w:sz w:val="22"/>
                <w:szCs w:val="22"/>
              </w:rPr>
              <w:t>30,6</w:t>
            </w:r>
          </w:p>
        </w:tc>
        <w:tc>
          <w:tcPr>
            <w:tcW w:w="1417" w:type="dxa"/>
            <w:tcBorders>
              <w:top w:val="nil"/>
              <w:left w:val="nil"/>
              <w:bottom w:val="single" w:sz="4" w:space="0" w:color="auto"/>
              <w:right w:val="nil"/>
            </w:tcBorders>
            <w:shd w:val="clear" w:color="auto" w:fill="auto"/>
            <w:noWrap/>
            <w:vAlign w:val="center"/>
            <w:hideMark/>
          </w:tcPr>
          <w:p w14:paraId="29C37614" w14:textId="77777777" w:rsidR="009437AE" w:rsidRPr="006223F2" w:rsidRDefault="009437AE" w:rsidP="00C036A9">
            <w:pPr>
              <w:jc w:val="center"/>
              <w:rPr>
                <w:b w:val="0"/>
                <w:i w:val="0"/>
                <w:sz w:val="22"/>
                <w:szCs w:val="22"/>
              </w:rPr>
            </w:pPr>
            <w:r w:rsidRPr="006223F2">
              <w:rPr>
                <w:b w:val="0"/>
                <w:i w:val="0"/>
                <w:sz w:val="22"/>
                <w:szCs w:val="22"/>
              </w:rPr>
              <w:t>33,1</w:t>
            </w:r>
          </w:p>
        </w:tc>
        <w:tc>
          <w:tcPr>
            <w:tcW w:w="1696" w:type="dxa"/>
            <w:tcBorders>
              <w:top w:val="nil"/>
              <w:left w:val="nil"/>
              <w:bottom w:val="single" w:sz="4" w:space="0" w:color="auto"/>
              <w:right w:val="nil"/>
            </w:tcBorders>
            <w:shd w:val="clear" w:color="auto" w:fill="auto"/>
            <w:noWrap/>
            <w:vAlign w:val="center"/>
            <w:hideMark/>
          </w:tcPr>
          <w:p w14:paraId="4A95A053" w14:textId="77777777" w:rsidR="009437AE" w:rsidRPr="006223F2" w:rsidRDefault="009437AE" w:rsidP="00C036A9">
            <w:pPr>
              <w:jc w:val="center"/>
              <w:rPr>
                <w:b w:val="0"/>
                <w:i w:val="0"/>
                <w:sz w:val="22"/>
                <w:szCs w:val="22"/>
              </w:rPr>
            </w:pPr>
            <w:r w:rsidRPr="006223F2">
              <w:rPr>
                <w:b w:val="0"/>
                <w:i w:val="0"/>
                <w:sz w:val="22"/>
                <w:szCs w:val="22"/>
              </w:rPr>
              <w:t>36,3</w:t>
            </w:r>
          </w:p>
        </w:tc>
      </w:tr>
    </w:tbl>
    <w:p w14:paraId="47FEF89F" w14:textId="56239D6A" w:rsidR="0098523C" w:rsidRPr="006223F2" w:rsidRDefault="00770ECA" w:rsidP="0040187B">
      <w:pPr>
        <w:overflowPunct w:val="0"/>
        <w:autoSpaceDE w:val="0"/>
        <w:autoSpaceDN w:val="0"/>
        <w:adjustRightInd w:val="0"/>
        <w:spacing w:line="320" w:lineRule="exact"/>
        <w:rPr>
          <w:rFonts w:eastAsia="Calibri"/>
          <w:b w:val="0"/>
          <w:spacing w:val="-4"/>
          <w:sz w:val="20"/>
          <w:szCs w:val="20"/>
        </w:rPr>
      </w:pPr>
      <w:r w:rsidRPr="006223F2">
        <w:rPr>
          <w:rFonts w:eastAsia="Calibri"/>
          <w:b w:val="0"/>
          <w:iCs/>
          <w:spacing w:val="-4"/>
          <w:sz w:val="20"/>
          <w:szCs w:val="20"/>
        </w:rPr>
        <w:t>(*) Số liệu tính toán lại theo khung khái niệm mới của Tổ chức lao động quốc tế, ICLS 19</w:t>
      </w:r>
    </w:p>
    <w:sectPr w:rsidR="0098523C" w:rsidRPr="006223F2" w:rsidSect="0040187B">
      <w:headerReference w:type="even" r:id="rId13"/>
      <w:headerReference w:type="default" r:id="rId14"/>
      <w:footerReference w:type="even" r:id="rId15"/>
      <w:headerReference w:type="first" r:id="rId16"/>
      <w:footerReference w:type="first" r:id="rId17"/>
      <w:pgSz w:w="11907" w:h="16839" w:code="9"/>
      <w:pgMar w:top="1134" w:right="1134" w:bottom="1134"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8AD68" w14:textId="77777777" w:rsidR="00B66042" w:rsidRDefault="00B66042" w:rsidP="00FC3FE0">
      <w:r>
        <w:separator/>
      </w:r>
    </w:p>
  </w:endnote>
  <w:endnote w:type="continuationSeparator" w:id="0">
    <w:p w14:paraId="68B0C42D" w14:textId="77777777" w:rsidR="00B66042" w:rsidRDefault="00B66042"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825E" w14:textId="098A5093" w:rsidR="00522C09" w:rsidRPr="008B4EA6" w:rsidRDefault="00522C09">
    <w:pPr>
      <w:pStyle w:val="Footer"/>
      <w:jc w:val="right"/>
      <w:rPr>
        <w:b w:val="0"/>
      </w:rPr>
    </w:pPr>
  </w:p>
  <w:p w14:paraId="6D6E0C77" w14:textId="77777777" w:rsidR="00522C09" w:rsidRDefault="00522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8799"/>
      <w:docPartObj>
        <w:docPartGallery w:val="Page Numbers (Bottom of Page)"/>
        <w:docPartUnique/>
      </w:docPartObj>
    </w:sdtPr>
    <w:sdtEndPr>
      <w:rPr>
        <w:b w:val="0"/>
        <w:i w:val="0"/>
      </w:rPr>
    </w:sdtEndPr>
    <w:sdtContent>
      <w:p w14:paraId="6CC1A72A" w14:textId="3693335D" w:rsidR="00522C09" w:rsidRDefault="00025968">
        <w:pPr>
          <w:pStyle w:val="Footer"/>
          <w:jc w:val="right"/>
          <w:rPr>
            <w:b w:val="0"/>
            <w:i w:val="0"/>
          </w:rPr>
        </w:pPr>
      </w:p>
    </w:sdtContent>
  </w:sdt>
  <w:p w14:paraId="5C36D4F7" w14:textId="77777777" w:rsidR="00522C09" w:rsidRDefault="00522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A992" w14:textId="77777777" w:rsidR="00B66042" w:rsidRDefault="00B66042" w:rsidP="00FC3FE0">
      <w:r>
        <w:separator/>
      </w:r>
    </w:p>
  </w:footnote>
  <w:footnote w:type="continuationSeparator" w:id="0">
    <w:p w14:paraId="4364AD34" w14:textId="77777777" w:rsidR="00B66042" w:rsidRDefault="00B66042" w:rsidP="00FC3FE0">
      <w:r>
        <w:continuationSeparator/>
      </w:r>
    </w:p>
  </w:footnote>
  <w:footnote w:id="1">
    <w:p w14:paraId="0EE70126" w14:textId="1D1C051B" w:rsidR="00522C09" w:rsidRPr="00620702" w:rsidRDefault="00522C09" w:rsidP="00DA0DFA">
      <w:pPr>
        <w:pStyle w:val="FootnoteText"/>
        <w:jc w:val="both"/>
      </w:pPr>
      <w:r>
        <w:rPr>
          <w:rStyle w:val="FootnoteReference"/>
        </w:rPr>
        <w:footnoteRef/>
      </w:r>
      <w:r>
        <w:t xml:space="preserve"> </w:t>
      </w:r>
      <w:r w:rsidRPr="00397C6A">
        <w:rPr>
          <w:b w:val="0"/>
        </w:rPr>
        <w:t>Trong của quý III năm 2021</w:t>
      </w:r>
      <w:r>
        <w:t>,</w:t>
      </w:r>
      <w:r w:rsidRPr="00397C6A">
        <w:t xml:space="preserve"> </w:t>
      </w:r>
      <w:r w:rsidRPr="00397C6A">
        <w:rPr>
          <w:b w:val="0"/>
        </w:rPr>
        <w:t>t</w:t>
      </w:r>
      <w:r w:rsidRPr="00620702">
        <w:rPr>
          <w:b w:val="0"/>
        </w:rPr>
        <w:t xml:space="preserve">ỷ lệ lao động phi chính thức bao gồm cả nông nghiệp là </w:t>
      </w:r>
      <w:r>
        <w:rPr>
          <w:b w:val="0"/>
        </w:rPr>
        <w:t>68,1</w:t>
      </w:r>
      <w:r w:rsidRPr="00620702">
        <w:rPr>
          <w:b w:val="0"/>
        </w:rPr>
        <w:t>%, giảm</w:t>
      </w:r>
      <w:r>
        <w:rPr>
          <w:b w:val="0"/>
        </w:rPr>
        <w:t xml:space="preserve"> 0,7 điểm phần trăm</w:t>
      </w:r>
      <w:r w:rsidRPr="00620702">
        <w:rPr>
          <w:b w:val="0"/>
        </w:rPr>
        <w:t xml:space="preserve"> so với quý trước và giảm 0,</w:t>
      </w:r>
      <w:r>
        <w:rPr>
          <w:b w:val="0"/>
        </w:rPr>
        <w:t>4 điểm phần trăm</w:t>
      </w:r>
      <w:r w:rsidRPr="00620702">
        <w:rPr>
          <w:b w:val="0"/>
        </w:rPr>
        <w:t xml:space="preserve"> so với cùng kỳ năm trước</w:t>
      </w:r>
      <w:r>
        <w:rPr>
          <w:b w:val="0"/>
        </w:rPr>
        <w:t>.</w:t>
      </w:r>
    </w:p>
  </w:footnote>
  <w:footnote w:id="2">
    <w:p w14:paraId="7A7374C3" w14:textId="77777777" w:rsidR="00522C09" w:rsidRDefault="00522C09" w:rsidP="0066799F">
      <w:pPr>
        <w:pStyle w:val="FootnoteText"/>
        <w:spacing w:before="120"/>
        <w:ind w:left="142" w:hanging="142"/>
        <w:jc w:val="both"/>
      </w:pPr>
      <w:r>
        <w:rPr>
          <w:rStyle w:val="FootnoteReference"/>
        </w:rPr>
        <w:footnoteRef/>
      </w:r>
      <w:r>
        <w:t xml:space="preserve"> </w:t>
      </w:r>
      <w:r w:rsidRPr="006C2074">
        <w:rPr>
          <w:b w:val="0"/>
        </w:rPr>
        <w:t>Trong độ tuổi lao động bao gồm: nam từ 15 đến 59 và nữ từ 15 đến 54 (từ năm 2020 trở về trước); nam từ 15 đến 60 tuổi 3 tháng và nữ từ 15 đến 55 tuổi 4 tháng (năm 2021 - theo Bộ luật Lao động 2019).</w:t>
      </w:r>
    </w:p>
  </w:footnote>
  <w:footnote w:id="3">
    <w:p w14:paraId="3A535AF2" w14:textId="77777777" w:rsidR="00522C09" w:rsidRDefault="00522C09" w:rsidP="00253D88">
      <w:pPr>
        <w:pStyle w:val="FootnoteText"/>
        <w:jc w:val="both"/>
      </w:pPr>
      <w:r>
        <w:rPr>
          <w:rStyle w:val="FootnoteReference"/>
        </w:rPr>
        <w:footnoteRef/>
      </w:r>
      <w:r>
        <w:t xml:space="preserve"> </w:t>
      </w:r>
      <w:r w:rsidRPr="00CA4C2E">
        <w:rPr>
          <w:b w:val="0"/>
        </w:rPr>
        <w:t>Quý II</w:t>
      </w:r>
      <w:r>
        <w:rPr>
          <w:b w:val="0"/>
        </w:rPr>
        <w:t>I</w:t>
      </w:r>
      <w:r w:rsidRPr="00CA4C2E">
        <w:rPr>
          <w:b w:val="0"/>
        </w:rPr>
        <w:t xml:space="preserve"> năm 2020, tỷ lệ thiếu việc làm trong </w:t>
      </w:r>
      <w:r>
        <w:rPr>
          <w:b w:val="0"/>
        </w:rPr>
        <w:t>độ tuổi ở khu vực thành thị là 1,96</w:t>
      </w:r>
      <w:r w:rsidRPr="00CA4C2E">
        <w:rPr>
          <w:b w:val="0"/>
        </w:rPr>
        <w:t>%, ở khu vực nông thôn là 3</w:t>
      </w:r>
      <w:r>
        <w:rPr>
          <w:b w:val="0"/>
        </w:rPr>
        <w:t>,14</w:t>
      </w:r>
      <w:r w:rsidRPr="00CA4C2E">
        <w:rPr>
          <w:b w:val="0"/>
        </w:rPr>
        <w:t>%.</w:t>
      </w:r>
      <w:r>
        <w:rPr>
          <w:b w:val="0"/>
        </w:rPr>
        <w:t xml:space="preserve"> </w:t>
      </w:r>
      <w:r w:rsidRPr="00CA4C2E">
        <w:rPr>
          <w:b w:val="0"/>
        </w:rPr>
        <w:t>Quý II năm 2019, tỷ lệ thiếu việc làm trong độ tuổi ở khu vực</w:t>
      </w:r>
      <w:r>
        <w:rPr>
          <w:b w:val="0"/>
        </w:rPr>
        <w:t xml:space="preserve"> thành thị là 0,63%, ở khu vực nông thôn là 1,63</w:t>
      </w:r>
      <w:r w:rsidRPr="00CA4C2E">
        <w:rPr>
          <w:b w:val="0"/>
        </w:rPr>
        <w:t>%.</w:t>
      </w:r>
    </w:p>
  </w:footnote>
  <w:footnote w:id="4">
    <w:p w14:paraId="4492ADAF" w14:textId="77777777" w:rsidR="00522C09" w:rsidRDefault="00522C09" w:rsidP="000B056C">
      <w:pPr>
        <w:pStyle w:val="FootnoteText"/>
      </w:pPr>
      <w:r>
        <w:rPr>
          <w:rStyle w:val="FootnoteReference"/>
        </w:rPr>
        <w:footnoteRef/>
      </w:r>
      <w:r>
        <w:t xml:space="preserve"> </w:t>
      </w:r>
      <w:r w:rsidRPr="0058329F">
        <w:rPr>
          <w:rFonts w:eastAsia="Calibri"/>
          <w:b w:val="0"/>
          <w:iCs/>
          <w:color w:val="000000" w:themeColor="text1"/>
        </w:rPr>
        <w:t>Lao động tự sản tự tiêu là lao động</w:t>
      </w:r>
      <w:r>
        <w:rPr>
          <w:rFonts w:eastAsia="Calibri"/>
          <w:b w:val="0"/>
          <w:iCs/>
          <w:color w:val="000000" w:themeColor="text1"/>
        </w:rPr>
        <w:t xml:space="preserve"> trong khu vực nông lâm nghiệp thủy sản</w:t>
      </w:r>
      <w:r w:rsidRPr="0058329F">
        <w:rPr>
          <w:rFonts w:eastAsia="Calibri"/>
          <w:b w:val="0"/>
          <w:iCs/>
          <w:color w:val="000000" w:themeColor="text1"/>
        </w:rPr>
        <w:t xml:space="preserve"> sản xuất ra sản phẩm với mục đích chủ yếu để cá nhân, gia đình sử dụng</w:t>
      </w:r>
      <w:r>
        <w:rPr>
          <w:rFonts w:eastAsia="Calibri"/>
          <w:b w:val="0"/>
          <w:iCs/>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891928"/>
      <w:docPartObj>
        <w:docPartGallery w:val="Page Numbers (Top of Page)"/>
        <w:docPartUnique/>
      </w:docPartObj>
    </w:sdtPr>
    <w:sdtEndPr>
      <w:rPr>
        <w:b w:val="0"/>
        <w:i w:val="0"/>
        <w:noProof/>
      </w:rPr>
    </w:sdtEndPr>
    <w:sdtContent>
      <w:p w14:paraId="7F71D531" w14:textId="793F6E45" w:rsidR="00522C09" w:rsidRPr="00691E6E" w:rsidRDefault="00522C09">
        <w:pPr>
          <w:pStyle w:val="Header"/>
          <w:jc w:val="right"/>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6A37F3">
          <w:rPr>
            <w:b w:val="0"/>
            <w:i w:val="0"/>
            <w:noProof/>
          </w:rPr>
          <w:t>12</w:t>
        </w:r>
        <w:r w:rsidRPr="00691E6E">
          <w:rPr>
            <w:b w:val="0"/>
            <w:i w:val="0"/>
            <w:noProof/>
          </w:rPr>
          <w:fldChar w:fldCharType="end"/>
        </w:r>
      </w:p>
    </w:sdtContent>
  </w:sdt>
  <w:p w14:paraId="3FF081B2" w14:textId="77777777" w:rsidR="00522C09" w:rsidRDefault="00522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321315"/>
      <w:docPartObj>
        <w:docPartGallery w:val="Page Numbers (Top of Page)"/>
        <w:docPartUnique/>
      </w:docPartObj>
    </w:sdtPr>
    <w:sdtEndPr>
      <w:rPr>
        <w:b w:val="0"/>
        <w:i w:val="0"/>
        <w:noProof/>
      </w:rPr>
    </w:sdtEndPr>
    <w:sdtContent>
      <w:p w14:paraId="1B14CAE1" w14:textId="3381AF0C" w:rsidR="00522C09" w:rsidRPr="00691E6E" w:rsidRDefault="00522C09">
        <w:pPr>
          <w:pStyle w:val="Header"/>
          <w:jc w:val="right"/>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6A37F3">
          <w:rPr>
            <w:b w:val="0"/>
            <w:i w:val="0"/>
            <w:noProof/>
          </w:rPr>
          <w:t>11</w:t>
        </w:r>
        <w:r w:rsidRPr="00691E6E">
          <w:rPr>
            <w:b w:val="0"/>
            <w:i w:val="0"/>
            <w:noProof/>
          </w:rPr>
          <w:fldChar w:fldCharType="end"/>
        </w:r>
      </w:p>
    </w:sdtContent>
  </w:sdt>
  <w:p w14:paraId="61CB5E09" w14:textId="77777777" w:rsidR="00522C09" w:rsidRDefault="00522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618920"/>
      <w:docPartObj>
        <w:docPartGallery w:val="Page Numbers (Top of Page)"/>
        <w:docPartUnique/>
      </w:docPartObj>
    </w:sdtPr>
    <w:sdtEndPr>
      <w:rPr>
        <w:i w:val="0"/>
        <w:noProof/>
      </w:rPr>
    </w:sdtEndPr>
    <w:sdtContent>
      <w:p w14:paraId="4C35264C" w14:textId="23A11524" w:rsidR="00522C09" w:rsidRPr="00691E6E" w:rsidRDefault="00025968">
        <w:pPr>
          <w:pStyle w:val="Header"/>
          <w:jc w:val="right"/>
          <w:rPr>
            <w:i w:val="0"/>
          </w:rPr>
        </w:pPr>
      </w:p>
    </w:sdtContent>
  </w:sdt>
  <w:p w14:paraId="6E8CEBA3" w14:textId="77777777" w:rsidR="00522C09" w:rsidRDefault="00522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drawingGridHorizontalSpacing w:val="24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5968"/>
    <w:rsid w:val="00026B83"/>
    <w:rsid w:val="000276F2"/>
    <w:rsid w:val="000333CC"/>
    <w:rsid w:val="0003393F"/>
    <w:rsid w:val="00033A16"/>
    <w:rsid w:val="00034433"/>
    <w:rsid w:val="0003742D"/>
    <w:rsid w:val="000376B8"/>
    <w:rsid w:val="00037A61"/>
    <w:rsid w:val="00040B9C"/>
    <w:rsid w:val="00041D87"/>
    <w:rsid w:val="00043F3C"/>
    <w:rsid w:val="0004435E"/>
    <w:rsid w:val="000452CF"/>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674D"/>
    <w:rsid w:val="00086C31"/>
    <w:rsid w:val="00086DEF"/>
    <w:rsid w:val="00086E73"/>
    <w:rsid w:val="00090F22"/>
    <w:rsid w:val="000929B5"/>
    <w:rsid w:val="00094F25"/>
    <w:rsid w:val="00096467"/>
    <w:rsid w:val="000964AF"/>
    <w:rsid w:val="00097C75"/>
    <w:rsid w:val="000A618B"/>
    <w:rsid w:val="000A638A"/>
    <w:rsid w:val="000A6A1A"/>
    <w:rsid w:val="000A77F6"/>
    <w:rsid w:val="000B0103"/>
    <w:rsid w:val="000B056C"/>
    <w:rsid w:val="000B10D0"/>
    <w:rsid w:val="000B395F"/>
    <w:rsid w:val="000B56E2"/>
    <w:rsid w:val="000B65DF"/>
    <w:rsid w:val="000C30A2"/>
    <w:rsid w:val="000C3CB4"/>
    <w:rsid w:val="000C65E6"/>
    <w:rsid w:val="000C6780"/>
    <w:rsid w:val="000D06E3"/>
    <w:rsid w:val="000D18AA"/>
    <w:rsid w:val="000D1C42"/>
    <w:rsid w:val="000D1ED6"/>
    <w:rsid w:val="000D2807"/>
    <w:rsid w:val="000D2BCD"/>
    <w:rsid w:val="000D5368"/>
    <w:rsid w:val="000D59C8"/>
    <w:rsid w:val="000D72A7"/>
    <w:rsid w:val="000D7F65"/>
    <w:rsid w:val="000E3C75"/>
    <w:rsid w:val="000E3E93"/>
    <w:rsid w:val="000E5D5B"/>
    <w:rsid w:val="000E5E75"/>
    <w:rsid w:val="000F0F2B"/>
    <w:rsid w:val="000F1304"/>
    <w:rsid w:val="000F217F"/>
    <w:rsid w:val="000F3727"/>
    <w:rsid w:val="000F4705"/>
    <w:rsid w:val="000F6AA2"/>
    <w:rsid w:val="000F6FC8"/>
    <w:rsid w:val="000F7C34"/>
    <w:rsid w:val="00100DB7"/>
    <w:rsid w:val="00101662"/>
    <w:rsid w:val="00101E83"/>
    <w:rsid w:val="0010267E"/>
    <w:rsid w:val="00104A42"/>
    <w:rsid w:val="00106F4C"/>
    <w:rsid w:val="001104B1"/>
    <w:rsid w:val="00112047"/>
    <w:rsid w:val="00113BA9"/>
    <w:rsid w:val="0011530E"/>
    <w:rsid w:val="00115A33"/>
    <w:rsid w:val="0011757E"/>
    <w:rsid w:val="00117925"/>
    <w:rsid w:val="001201C9"/>
    <w:rsid w:val="00121D5C"/>
    <w:rsid w:val="001220C4"/>
    <w:rsid w:val="00122EE2"/>
    <w:rsid w:val="0012310C"/>
    <w:rsid w:val="00125408"/>
    <w:rsid w:val="001257AC"/>
    <w:rsid w:val="001260F9"/>
    <w:rsid w:val="00127E14"/>
    <w:rsid w:val="00127ECA"/>
    <w:rsid w:val="001307FA"/>
    <w:rsid w:val="00136096"/>
    <w:rsid w:val="00142832"/>
    <w:rsid w:val="0014311B"/>
    <w:rsid w:val="001444E6"/>
    <w:rsid w:val="00145148"/>
    <w:rsid w:val="00146BBD"/>
    <w:rsid w:val="00146D41"/>
    <w:rsid w:val="001526F6"/>
    <w:rsid w:val="00152C5F"/>
    <w:rsid w:val="00152CDF"/>
    <w:rsid w:val="00152FF5"/>
    <w:rsid w:val="00156A17"/>
    <w:rsid w:val="0015764F"/>
    <w:rsid w:val="00160534"/>
    <w:rsid w:val="00163141"/>
    <w:rsid w:val="00163779"/>
    <w:rsid w:val="001671AA"/>
    <w:rsid w:val="00171A85"/>
    <w:rsid w:val="001777A2"/>
    <w:rsid w:val="00177C31"/>
    <w:rsid w:val="00177C3E"/>
    <w:rsid w:val="001803B8"/>
    <w:rsid w:val="00180787"/>
    <w:rsid w:val="001814AB"/>
    <w:rsid w:val="00182116"/>
    <w:rsid w:val="0018539B"/>
    <w:rsid w:val="00185BFA"/>
    <w:rsid w:val="00191987"/>
    <w:rsid w:val="001924C1"/>
    <w:rsid w:val="0019521B"/>
    <w:rsid w:val="001954BE"/>
    <w:rsid w:val="001961E8"/>
    <w:rsid w:val="00197A73"/>
    <w:rsid w:val="001A0821"/>
    <w:rsid w:val="001A317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515"/>
    <w:rsid w:val="001C6D11"/>
    <w:rsid w:val="001D2716"/>
    <w:rsid w:val="001D5D9E"/>
    <w:rsid w:val="001D6D91"/>
    <w:rsid w:val="001D731E"/>
    <w:rsid w:val="001D78B1"/>
    <w:rsid w:val="001E2D1F"/>
    <w:rsid w:val="001E34BE"/>
    <w:rsid w:val="001E5E4F"/>
    <w:rsid w:val="001F01AD"/>
    <w:rsid w:val="001F0FA9"/>
    <w:rsid w:val="001F3095"/>
    <w:rsid w:val="001F47F5"/>
    <w:rsid w:val="001F619B"/>
    <w:rsid w:val="001F7D00"/>
    <w:rsid w:val="001F7DC4"/>
    <w:rsid w:val="00200762"/>
    <w:rsid w:val="00200929"/>
    <w:rsid w:val="00200EF9"/>
    <w:rsid w:val="00201F6C"/>
    <w:rsid w:val="002033C2"/>
    <w:rsid w:val="00204021"/>
    <w:rsid w:val="0020515C"/>
    <w:rsid w:val="002056D5"/>
    <w:rsid w:val="002104D3"/>
    <w:rsid w:val="002111C6"/>
    <w:rsid w:val="0021301D"/>
    <w:rsid w:val="00213262"/>
    <w:rsid w:val="0021383E"/>
    <w:rsid w:val="00214EBB"/>
    <w:rsid w:val="00215956"/>
    <w:rsid w:val="002171B3"/>
    <w:rsid w:val="002214DA"/>
    <w:rsid w:val="0022248E"/>
    <w:rsid w:val="00222E87"/>
    <w:rsid w:val="0022412A"/>
    <w:rsid w:val="00226044"/>
    <w:rsid w:val="00226BD8"/>
    <w:rsid w:val="00226CDB"/>
    <w:rsid w:val="0022760D"/>
    <w:rsid w:val="00234F34"/>
    <w:rsid w:val="0023605F"/>
    <w:rsid w:val="0023634A"/>
    <w:rsid w:val="00241447"/>
    <w:rsid w:val="00247602"/>
    <w:rsid w:val="00250A12"/>
    <w:rsid w:val="00252BAF"/>
    <w:rsid w:val="00253D88"/>
    <w:rsid w:val="00253ED1"/>
    <w:rsid w:val="00254445"/>
    <w:rsid w:val="00254EE0"/>
    <w:rsid w:val="0025579D"/>
    <w:rsid w:val="00257457"/>
    <w:rsid w:val="00260F50"/>
    <w:rsid w:val="00261A3C"/>
    <w:rsid w:val="00265F0B"/>
    <w:rsid w:val="00266976"/>
    <w:rsid w:val="0027112A"/>
    <w:rsid w:val="00271463"/>
    <w:rsid w:val="002742DA"/>
    <w:rsid w:val="00274395"/>
    <w:rsid w:val="002746C0"/>
    <w:rsid w:val="0027577D"/>
    <w:rsid w:val="00276344"/>
    <w:rsid w:val="0028197F"/>
    <w:rsid w:val="00286094"/>
    <w:rsid w:val="00286233"/>
    <w:rsid w:val="00286BAF"/>
    <w:rsid w:val="00287283"/>
    <w:rsid w:val="002878AC"/>
    <w:rsid w:val="00287F27"/>
    <w:rsid w:val="0029107F"/>
    <w:rsid w:val="00292050"/>
    <w:rsid w:val="00292060"/>
    <w:rsid w:val="00292438"/>
    <w:rsid w:val="00293BF8"/>
    <w:rsid w:val="00293FB4"/>
    <w:rsid w:val="00296B24"/>
    <w:rsid w:val="002A0312"/>
    <w:rsid w:val="002A5085"/>
    <w:rsid w:val="002A5DD4"/>
    <w:rsid w:val="002A5EEA"/>
    <w:rsid w:val="002A6626"/>
    <w:rsid w:val="002A6A15"/>
    <w:rsid w:val="002A705D"/>
    <w:rsid w:val="002A7A09"/>
    <w:rsid w:val="002B0276"/>
    <w:rsid w:val="002B087F"/>
    <w:rsid w:val="002B1D83"/>
    <w:rsid w:val="002B29B2"/>
    <w:rsid w:val="002B32C4"/>
    <w:rsid w:val="002B443C"/>
    <w:rsid w:val="002B4898"/>
    <w:rsid w:val="002B522C"/>
    <w:rsid w:val="002B5B0D"/>
    <w:rsid w:val="002B7ED8"/>
    <w:rsid w:val="002C1EFF"/>
    <w:rsid w:val="002C218B"/>
    <w:rsid w:val="002C335B"/>
    <w:rsid w:val="002C41F2"/>
    <w:rsid w:val="002C7142"/>
    <w:rsid w:val="002C75D3"/>
    <w:rsid w:val="002D2F59"/>
    <w:rsid w:val="002D40F2"/>
    <w:rsid w:val="002D4A2A"/>
    <w:rsid w:val="002D4F8B"/>
    <w:rsid w:val="002D5212"/>
    <w:rsid w:val="002D553A"/>
    <w:rsid w:val="002D57A3"/>
    <w:rsid w:val="002E0397"/>
    <w:rsid w:val="002E17A3"/>
    <w:rsid w:val="002E1B88"/>
    <w:rsid w:val="002E4DDF"/>
    <w:rsid w:val="002E5440"/>
    <w:rsid w:val="002E660E"/>
    <w:rsid w:val="002E6ADA"/>
    <w:rsid w:val="002F4827"/>
    <w:rsid w:val="002F4E71"/>
    <w:rsid w:val="002F5EB2"/>
    <w:rsid w:val="002F6994"/>
    <w:rsid w:val="002F6C88"/>
    <w:rsid w:val="002F7177"/>
    <w:rsid w:val="003001C9"/>
    <w:rsid w:val="0030026C"/>
    <w:rsid w:val="003009C6"/>
    <w:rsid w:val="00300B64"/>
    <w:rsid w:val="00303B22"/>
    <w:rsid w:val="00303B82"/>
    <w:rsid w:val="00306E0E"/>
    <w:rsid w:val="003071DA"/>
    <w:rsid w:val="003104F8"/>
    <w:rsid w:val="00310821"/>
    <w:rsid w:val="00312E4C"/>
    <w:rsid w:val="003130E7"/>
    <w:rsid w:val="003152B5"/>
    <w:rsid w:val="0032000E"/>
    <w:rsid w:val="00320F33"/>
    <w:rsid w:val="00323FC8"/>
    <w:rsid w:val="003245A9"/>
    <w:rsid w:val="003276CC"/>
    <w:rsid w:val="003300FB"/>
    <w:rsid w:val="00330BAB"/>
    <w:rsid w:val="003310EE"/>
    <w:rsid w:val="0033230C"/>
    <w:rsid w:val="0033445C"/>
    <w:rsid w:val="00335778"/>
    <w:rsid w:val="00337BFA"/>
    <w:rsid w:val="003404FE"/>
    <w:rsid w:val="00340B1F"/>
    <w:rsid w:val="00341CAC"/>
    <w:rsid w:val="0034510D"/>
    <w:rsid w:val="00346176"/>
    <w:rsid w:val="0034729B"/>
    <w:rsid w:val="003478CD"/>
    <w:rsid w:val="003517A4"/>
    <w:rsid w:val="00352E38"/>
    <w:rsid w:val="0035477A"/>
    <w:rsid w:val="00354F65"/>
    <w:rsid w:val="003632E4"/>
    <w:rsid w:val="00363F57"/>
    <w:rsid w:val="00365461"/>
    <w:rsid w:val="0036735F"/>
    <w:rsid w:val="00367E7D"/>
    <w:rsid w:val="0037043C"/>
    <w:rsid w:val="00370812"/>
    <w:rsid w:val="0037104A"/>
    <w:rsid w:val="00372099"/>
    <w:rsid w:val="00376C12"/>
    <w:rsid w:val="00377FA4"/>
    <w:rsid w:val="00382F3A"/>
    <w:rsid w:val="0038702D"/>
    <w:rsid w:val="003919B8"/>
    <w:rsid w:val="00391BE6"/>
    <w:rsid w:val="0039333D"/>
    <w:rsid w:val="00395ABF"/>
    <w:rsid w:val="0039749A"/>
    <w:rsid w:val="00397C6A"/>
    <w:rsid w:val="003A0759"/>
    <w:rsid w:val="003A094C"/>
    <w:rsid w:val="003A24CC"/>
    <w:rsid w:val="003A3CBC"/>
    <w:rsid w:val="003A5A5B"/>
    <w:rsid w:val="003A5FA4"/>
    <w:rsid w:val="003B1B71"/>
    <w:rsid w:val="003B405C"/>
    <w:rsid w:val="003B4611"/>
    <w:rsid w:val="003B491E"/>
    <w:rsid w:val="003B528B"/>
    <w:rsid w:val="003B6DCE"/>
    <w:rsid w:val="003B72A3"/>
    <w:rsid w:val="003C19E8"/>
    <w:rsid w:val="003C3F3D"/>
    <w:rsid w:val="003C54A0"/>
    <w:rsid w:val="003C5A8A"/>
    <w:rsid w:val="003C60F2"/>
    <w:rsid w:val="003C75AF"/>
    <w:rsid w:val="003D119A"/>
    <w:rsid w:val="003D223D"/>
    <w:rsid w:val="003D35D8"/>
    <w:rsid w:val="003D492C"/>
    <w:rsid w:val="003D5C98"/>
    <w:rsid w:val="003E00CD"/>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4005DA"/>
    <w:rsid w:val="00401715"/>
    <w:rsid w:val="0040187B"/>
    <w:rsid w:val="004054F2"/>
    <w:rsid w:val="00406282"/>
    <w:rsid w:val="00410215"/>
    <w:rsid w:val="00410A82"/>
    <w:rsid w:val="00411458"/>
    <w:rsid w:val="00413DC7"/>
    <w:rsid w:val="00414790"/>
    <w:rsid w:val="00414D75"/>
    <w:rsid w:val="004165D6"/>
    <w:rsid w:val="004173EE"/>
    <w:rsid w:val="00417B9D"/>
    <w:rsid w:val="004209B3"/>
    <w:rsid w:val="00420CF1"/>
    <w:rsid w:val="00421BA4"/>
    <w:rsid w:val="00421E00"/>
    <w:rsid w:val="00422DAA"/>
    <w:rsid w:val="004257A7"/>
    <w:rsid w:val="00427070"/>
    <w:rsid w:val="00431290"/>
    <w:rsid w:val="004312A3"/>
    <w:rsid w:val="00431483"/>
    <w:rsid w:val="004323F7"/>
    <w:rsid w:val="004326C2"/>
    <w:rsid w:val="004329D9"/>
    <w:rsid w:val="004334F3"/>
    <w:rsid w:val="0043751C"/>
    <w:rsid w:val="00441732"/>
    <w:rsid w:val="0044213A"/>
    <w:rsid w:val="00443766"/>
    <w:rsid w:val="00443A35"/>
    <w:rsid w:val="00443F86"/>
    <w:rsid w:val="00443FD9"/>
    <w:rsid w:val="0044510C"/>
    <w:rsid w:val="004453C1"/>
    <w:rsid w:val="00447A7E"/>
    <w:rsid w:val="00447B72"/>
    <w:rsid w:val="00451417"/>
    <w:rsid w:val="00455179"/>
    <w:rsid w:val="00457407"/>
    <w:rsid w:val="00457E81"/>
    <w:rsid w:val="00460562"/>
    <w:rsid w:val="00460E5C"/>
    <w:rsid w:val="004648BC"/>
    <w:rsid w:val="00464974"/>
    <w:rsid w:val="00464BFD"/>
    <w:rsid w:val="004652E7"/>
    <w:rsid w:val="00466C73"/>
    <w:rsid w:val="004678D0"/>
    <w:rsid w:val="00472871"/>
    <w:rsid w:val="0047317B"/>
    <w:rsid w:val="00473A0A"/>
    <w:rsid w:val="004767C5"/>
    <w:rsid w:val="00480A95"/>
    <w:rsid w:val="004820F0"/>
    <w:rsid w:val="00483732"/>
    <w:rsid w:val="00486550"/>
    <w:rsid w:val="004876B1"/>
    <w:rsid w:val="004903CC"/>
    <w:rsid w:val="004914AB"/>
    <w:rsid w:val="0049315E"/>
    <w:rsid w:val="00493D7C"/>
    <w:rsid w:val="00494DDA"/>
    <w:rsid w:val="0049642B"/>
    <w:rsid w:val="004A2F06"/>
    <w:rsid w:val="004A5AE9"/>
    <w:rsid w:val="004A5DA2"/>
    <w:rsid w:val="004A777E"/>
    <w:rsid w:val="004B2A73"/>
    <w:rsid w:val="004B3E22"/>
    <w:rsid w:val="004B7AFC"/>
    <w:rsid w:val="004B7E55"/>
    <w:rsid w:val="004C0663"/>
    <w:rsid w:val="004C208C"/>
    <w:rsid w:val="004C2DF2"/>
    <w:rsid w:val="004C5F84"/>
    <w:rsid w:val="004C674C"/>
    <w:rsid w:val="004C75E5"/>
    <w:rsid w:val="004D22A1"/>
    <w:rsid w:val="004D31A8"/>
    <w:rsid w:val="004D49BF"/>
    <w:rsid w:val="004D4D7F"/>
    <w:rsid w:val="004D6679"/>
    <w:rsid w:val="004D715D"/>
    <w:rsid w:val="004D7AE2"/>
    <w:rsid w:val="004E0866"/>
    <w:rsid w:val="004E0A37"/>
    <w:rsid w:val="004E2300"/>
    <w:rsid w:val="004E3BE5"/>
    <w:rsid w:val="004E48A5"/>
    <w:rsid w:val="004E4A82"/>
    <w:rsid w:val="004E55D4"/>
    <w:rsid w:val="004E5F12"/>
    <w:rsid w:val="004E703A"/>
    <w:rsid w:val="004E749C"/>
    <w:rsid w:val="004F13FB"/>
    <w:rsid w:val="004F1B3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06F2C"/>
    <w:rsid w:val="00510357"/>
    <w:rsid w:val="00510FE7"/>
    <w:rsid w:val="00512A20"/>
    <w:rsid w:val="00513A14"/>
    <w:rsid w:val="005160B3"/>
    <w:rsid w:val="00516608"/>
    <w:rsid w:val="00517F90"/>
    <w:rsid w:val="00521B31"/>
    <w:rsid w:val="00522C09"/>
    <w:rsid w:val="0052324E"/>
    <w:rsid w:val="00523790"/>
    <w:rsid w:val="0052401D"/>
    <w:rsid w:val="00524203"/>
    <w:rsid w:val="0052442D"/>
    <w:rsid w:val="0052453A"/>
    <w:rsid w:val="00525C21"/>
    <w:rsid w:val="005279AE"/>
    <w:rsid w:val="005313B6"/>
    <w:rsid w:val="00532EEB"/>
    <w:rsid w:val="00533BCB"/>
    <w:rsid w:val="00534B64"/>
    <w:rsid w:val="005358C3"/>
    <w:rsid w:val="0054048A"/>
    <w:rsid w:val="00540B46"/>
    <w:rsid w:val="005419E6"/>
    <w:rsid w:val="005465D5"/>
    <w:rsid w:val="005530C5"/>
    <w:rsid w:val="00553BDE"/>
    <w:rsid w:val="0055571D"/>
    <w:rsid w:val="005572DE"/>
    <w:rsid w:val="005573C2"/>
    <w:rsid w:val="00557824"/>
    <w:rsid w:val="00560350"/>
    <w:rsid w:val="00560FEC"/>
    <w:rsid w:val="00561493"/>
    <w:rsid w:val="00562FDF"/>
    <w:rsid w:val="005637D2"/>
    <w:rsid w:val="00566AB5"/>
    <w:rsid w:val="005671D6"/>
    <w:rsid w:val="005674AC"/>
    <w:rsid w:val="005676B0"/>
    <w:rsid w:val="0057085A"/>
    <w:rsid w:val="005709BF"/>
    <w:rsid w:val="00570D41"/>
    <w:rsid w:val="00571585"/>
    <w:rsid w:val="00571661"/>
    <w:rsid w:val="00573C31"/>
    <w:rsid w:val="0057426C"/>
    <w:rsid w:val="00574430"/>
    <w:rsid w:val="00574E9E"/>
    <w:rsid w:val="005750EF"/>
    <w:rsid w:val="0057610F"/>
    <w:rsid w:val="00581028"/>
    <w:rsid w:val="005908B9"/>
    <w:rsid w:val="00591996"/>
    <w:rsid w:val="005934FB"/>
    <w:rsid w:val="0059474E"/>
    <w:rsid w:val="005966E4"/>
    <w:rsid w:val="00597A3C"/>
    <w:rsid w:val="005A2D2F"/>
    <w:rsid w:val="005A3015"/>
    <w:rsid w:val="005A3033"/>
    <w:rsid w:val="005A3783"/>
    <w:rsid w:val="005A45BE"/>
    <w:rsid w:val="005A4F7F"/>
    <w:rsid w:val="005A50DC"/>
    <w:rsid w:val="005A546A"/>
    <w:rsid w:val="005A6732"/>
    <w:rsid w:val="005B019F"/>
    <w:rsid w:val="005B01D4"/>
    <w:rsid w:val="005B0CF7"/>
    <w:rsid w:val="005B1AD9"/>
    <w:rsid w:val="005B3F9F"/>
    <w:rsid w:val="005B40CB"/>
    <w:rsid w:val="005B41A3"/>
    <w:rsid w:val="005B5BB0"/>
    <w:rsid w:val="005B7581"/>
    <w:rsid w:val="005C06C7"/>
    <w:rsid w:val="005C4CF1"/>
    <w:rsid w:val="005C77DF"/>
    <w:rsid w:val="005D073D"/>
    <w:rsid w:val="005D0B90"/>
    <w:rsid w:val="005D1071"/>
    <w:rsid w:val="005D10CC"/>
    <w:rsid w:val="005D259B"/>
    <w:rsid w:val="005D36B6"/>
    <w:rsid w:val="005D3ABB"/>
    <w:rsid w:val="005D3E75"/>
    <w:rsid w:val="005D42BF"/>
    <w:rsid w:val="005D7585"/>
    <w:rsid w:val="005D794D"/>
    <w:rsid w:val="005D7DDC"/>
    <w:rsid w:val="005E0371"/>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223B"/>
    <w:rsid w:val="00603116"/>
    <w:rsid w:val="00603746"/>
    <w:rsid w:val="006041E8"/>
    <w:rsid w:val="00607038"/>
    <w:rsid w:val="0061107C"/>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23F2"/>
    <w:rsid w:val="00623685"/>
    <w:rsid w:val="00625471"/>
    <w:rsid w:val="00625E0B"/>
    <w:rsid w:val="00627BE5"/>
    <w:rsid w:val="00630342"/>
    <w:rsid w:val="00630FB0"/>
    <w:rsid w:val="00631421"/>
    <w:rsid w:val="00631E85"/>
    <w:rsid w:val="00632877"/>
    <w:rsid w:val="006346C2"/>
    <w:rsid w:val="00634E6B"/>
    <w:rsid w:val="00642234"/>
    <w:rsid w:val="0064321B"/>
    <w:rsid w:val="00644556"/>
    <w:rsid w:val="00644D0E"/>
    <w:rsid w:val="00645920"/>
    <w:rsid w:val="0064639D"/>
    <w:rsid w:val="006500EA"/>
    <w:rsid w:val="00651CA6"/>
    <w:rsid w:val="00652347"/>
    <w:rsid w:val="00652A1B"/>
    <w:rsid w:val="00652EF0"/>
    <w:rsid w:val="00655DB0"/>
    <w:rsid w:val="0065601F"/>
    <w:rsid w:val="00657A7C"/>
    <w:rsid w:val="00657DEA"/>
    <w:rsid w:val="00665686"/>
    <w:rsid w:val="0066799F"/>
    <w:rsid w:val="00667C51"/>
    <w:rsid w:val="00670181"/>
    <w:rsid w:val="00670B32"/>
    <w:rsid w:val="0067197A"/>
    <w:rsid w:val="00672D28"/>
    <w:rsid w:val="00674655"/>
    <w:rsid w:val="00675A33"/>
    <w:rsid w:val="00676D9F"/>
    <w:rsid w:val="00677E4E"/>
    <w:rsid w:val="00680C7B"/>
    <w:rsid w:val="00682833"/>
    <w:rsid w:val="00682937"/>
    <w:rsid w:val="006847B2"/>
    <w:rsid w:val="00685F98"/>
    <w:rsid w:val="006861DD"/>
    <w:rsid w:val="0068674D"/>
    <w:rsid w:val="00691E6E"/>
    <w:rsid w:val="00692EAF"/>
    <w:rsid w:val="00694983"/>
    <w:rsid w:val="00694C42"/>
    <w:rsid w:val="006950B1"/>
    <w:rsid w:val="00697383"/>
    <w:rsid w:val="006977B5"/>
    <w:rsid w:val="00697BD0"/>
    <w:rsid w:val="006A0993"/>
    <w:rsid w:val="006A1B30"/>
    <w:rsid w:val="006A1EA1"/>
    <w:rsid w:val="006A26DD"/>
    <w:rsid w:val="006A30C1"/>
    <w:rsid w:val="006A37F3"/>
    <w:rsid w:val="006A49BA"/>
    <w:rsid w:val="006A784E"/>
    <w:rsid w:val="006B19AB"/>
    <w:rsid w:val="006B1CE0"/>
    <w:rsid w:val="006B1F08"/>
    <w:rsid w:val="006B3447"/>
    <w:rsid w:val="006B4703"/>
    <w:rsid w:val="006B543B"/>
    <w:rsid w:val="006B63E6"/>
    <w:rsid w:val="006B6991"/>
    <w:rsid w:val="006B7ED2"/>
    <w:rsid w:val="006C3BAE"/>
    <w:rsid w:val="006C58B0"/>
    <w:rsid w:val="006C6BBF"/>
    <w:rsid w:val="006C7C6F"/>
    <w:rsid w:val="006D0289"/>
    <w:rsid w:val="006D2C3F"/>
    <w:rsid w:val="006D3F6B"/>
    <w:rsid w:val="006D534C"/>
    <w:rsid w:val="006E425D"/>
    <w:rsid w:val="006E60DC"/>
    <w:rsid w:val="006E67A5"/>
    <w:rsid w:val="006F18B5"/>
    <w:rsid w:val="006F28CA"/>
    <w:rsid w:val="006F33E6"/>
    <w:rsid w:val="006F48BC"/>
    <w:rsid w:val="006F4C74"/>
    <w:rsid w:val="006F4DE8"/>
    <w:rsid w:val="006F58DD"/>
    <w:rsid w:val="006F624D"/>
    <w:rsid w:val="006F6470"/>
    <w:rsid w:val="006F692E"/>
    <w:rsid w:val="00702033"/>
    <w:rsid w:val="00702297"/>
    <w:rsid w:val="0070384C"/>
    <w:rsid w:val="007046D7"/>
    <w:rsid w:val="00705180"/>
    <w:rsid w:val="007073C3"/>
    <w:rsid w:val="0070750F"/>
    <w:rsid w:val="007109A0"/>
    <w:rsid w:val="00711908"/>
    <w:rsid w:val="0071243A"/>
    <w:rsid w:val="007124A9"/>
    <w:rsid w:val="00717458"/>
    <w:rsid w:val="00720090"/>
    <w:rsid w:val="007220FA"/>
    <w:rsid w:val="007228C1"/>
    <w:rsid w:val="00723612"/>
    <w:rsid w:val="00723866"/>
    <w:rsid w:val="00724A2A"/>
    <w:rsid w:val="00724BD7"/>
    <w:rsid w:val="00727DFD"/>
    <w:rsid w:val="00732884"/>
    <w:rsid w:val="007337E3"/>
    <w:rsid w:val="00733F20"/>
    <w:rsid w:val="00734361"/>
    <w:rsid w:val="00735BE9"/>
    <w:rsid w:val="00735DB8"/>
    <w:rsid w:val="00736221"/>
    <w:rsid w:val="00737093"/>
    <w:rsid w:val="00741C07"/>
    <w:rsid w:val="007438CF"/>
    <w:rsid w:val="007457FD"/>
    <w:rsid w:val="00746170"/>
    <w:rsid w:val="0074766C"/>
    <w:rsid w:val="0075062C"/>
    <w:rsid w:val="0075361E"/>
    <w:rsid w:val="0075424F"/>
    <w:rsid w:val="00754836"/>
    <w:rsid w:val="0076051C"/>
    <w:rsid w:val="00762908"/>
    <w:rsid w:val="007645D8"/>
    <w:rsid w:val="0076689B"/>
    <w:rsid w:val="00770179"/>
    <w:rsid w:val="00770ECA"/>
    <w:rsid w:val="00771C93"/>
    <w:rsid w:val="00771D8C"/>
    <w:rsid w:val="00771DD5"/>
    <w:rsid w:val="0077210B"/>
    <w:rsid w:val="00772193"/>
    <w:rsid w:val="00776CD3"/>
    <w:rsid w:val="00781F7C"/>
    <w:rsid w:val="007825B3"/>
    <w:rsid w:val="00783195"/>
    <w:rsid w:val="00783461"/>
    <w:rsid w:val="0078604C"/>
    <w:rsid w:val="0078721C"/>
    <w:rsid w:val="00791178"/>
    <w:rsid w:val="00793078"/>
    <w:rsid w:val="007A0851"/>
    <w:rsid w:val="007A0D80"/>
    <w:rsid w:val="007A32C0"/>
    <w:rsid w:val="007A5759"/>
    <w:rsid w:val="007B26B1"/>
    <w:rsid w:val="007B2D2C"/>
    <w:rsid w:val="007B39D6"/>
    <w:rsid w:val="007B4CA6"/>
    <w:rsid w:val="007B7434"/>
    <w:rsid w:val="007C1490"/>
    <w:rsid w:val="007C2306"/>
    <w:rsid w:val="007C2466"/>
    <w:rsid w:val="007C2750"/>
    <w:rsid w:val="007C4BB1"/>
    <w:rsid w:val="007D2520"/>
    <w:rsid w:val="007D2F03"/>
    <w:rsid w:val="007D33C4"/>
    <w:rsid w:val="007D3852"/>
    <w:rsid w:val="007D70B5"/>
    <w:rsid w:val="007E04F6"/>
    <w:rsid w:val="007E16A7"/>
    <w:rsid w:val="007E216D"/>
    <w:rsid w:val="007E2510"/>
    <w:rsid w:val="007E2A39"/>
    <w:rsid w:val="007E397D"/>
    <w:rsid w:val="007E5D18"/>
    <w:rsid w:val="007E7648"/>
    <w:rsid w:val="007F0EB5"/>
    <w:rsid w:val="007F2CB0"/>
    <w:rsid w:val="007F4D6B"/>
    <w:rsid w:val="007F65FF"/>
    <w:rsid w:val="007F700D"/>
    <w:rsid w:val="008016F6"/>
    <w:rsid w:val="00801F68"/>
    <w:rsid w:val="0080293A"/>
    <w:rsid w:val="00802CF5"/>
    <w:rsid w:val="00804AD1"/>
    <w:rsid w:val="00804F01"/>
    <w:rsid w:val="008052E1"/>
    <w:rsid w:val="008053C7"/>
    <w:rsid w:val="00806797"/>
    <w:rsid w:val="00807F37"/>
    <w:rsid w:val="00807FBF"/>
    <w:rsid w:val="00810A67"/>
    <w:rsid w:val="00811693"/>
    <w:rsid w:val="0081253C"/>
    <w:rsid w:val="00812E3D"/>
    <w:rsid w:val="008159B9"/>
    <w:rsid w:val="00815C0D"/>
    <w:rsid w:val="00816952"/>
    <w:rsid w:val="0081785E"/>
    <w:rsid w:val="00817920"/>
    <w:rsid w:val="00817A64"/>
    <w:rsid w:val="008202A4"/>
    <w:rsid w:val="0082058A"/>
    <w:rsid w:val="00822DE7"/>
    <w:rsid w:val="008252B3"/>
    <w:rsid w:val="008304DE"/>
    <w:rsid w:val="008348F8"/>
    <w:rsid w:val="0083538E"/>
    <w:rsid w:val="008365A3"/>
    <w:rsid w:val="00840009"/>
    <w:rsid w:val="008402EC"/>
    <w:rsid w:val="008418A4"/>
    <w:rsid w:val="00844049"/>
    <w:rsid w:val="0084462C"/>
    <w:rsid w:val="00845FE8"/>
    <w:rsid w:val="00847B37"/>
    <w:rsid w:val="00852532"/>
    <w:rsid w:val="0085585B"/>
    <w:rsid w:val="0085605F"/>
    <w:rsid w:val="008569A1"/>
    <w:rsid w:val="00857504"/>
    <w:rsid w:val="00857932"/>
    <w:rsid w:val="00860B33"/>
    <w:rsid w:val="00864E0F"/>
    <w:rsid w:val="00866942"/>
    <w:rsid w:val="00866D4E"/>
    <w:rsid w:val="00870DC7"/>
    <w:rsid w:val="008711A3"/>
    <w:rsid w:val="00871FD5"/>
    <w:rsid w:val="00873A12"/>
    <w:rsid w:val="00873D89"/>
    <w:rsid w:val="00876262"/>
    <w:rsid w:val="008778EA"/>
    <w:rsid w:val="00877D9E"/>
    <w:rsid w:val="00880315"/>
    <w:rsid w:val="00881B28"/>
    <w:rsid w:val="00882F1C"/>
    <w:rsid w:val="0088784D"/>
    <w:rsid w:val="008907B5"/>
    <w:rsid w:val="00890AAB"/>
    <w:rsid w:val="0089134C"/>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69E"/>
    <w:rsid w:val="008C1605"/>
    <w:rsid w:val="008C2C45"/>
    <w:rsid w:val="008C3062"/>
    <w:rsid w:val="008C370F"/>
    <w:rsid w:val="008C4A7F"/>
    <w:rsid w:val="008C56E8"/>
    <w:rsid w:val="008C61B3"/>
    <w:rsid w:val="008C66DD"/>
    <w:rsid w:val="008C6D56"/>
    <w:rsid w:val="008D0BF0"/>
    <w:rsid w:val="008D10ED"/>
    <w:rsid w:val="008D1863"/>
    <w:rsid w:val="008D217A"/>
    <w:rsid w:val="008D3405"/>
    <w:rsid w:val="008D40C4"/>
    <w:rsid w:val="008D42D7"/>
    <w:rsid w:val="008D450F"/>
    <w:rsid w:val="008D49B2"/>
    <w:rsid w:val="008E0302"/>
    <w:rsid w:val="008E06FE"/>
    <w:rsid w:val="008E2100"/>
    <w:rsid w:val="008E5EA0"/>
    <w:rsid w:val="008F16B4"/>
    <w:rsid w:val="008F1DF8"/>
    <w:rsid w:val="008F2257"/>
    <w:rsid w:val="008F2616"/>
    <w:rsid w:val="008F2EA0"/>
    <w:rsid w:val="008F353A"/>
    <w:rsid w:val="008F4535"/>
    <w:rsid w:val="008F4C26"/>
    <w:rsid w:val="008F6C9D"/>
    <w:rsid w:val="008F74BF"/>
    <w:rsid w:val="008F7654"/>
    <w:rsid w:val="00900981"/>
    <w:rsid w:val="00901FC7"/>
    <w:rsid w:val="0090289F"/>
    <w:rsid w:val="00903F59"/>
    <w:rsid w:val="00905FC0"/>
    <w:rsid w:val="00906CBC"/>
    <w:rsid w:val="00906E85"/>
    <w:rsid w:val="00907B1C"/>
    <w:rsid w:val="009100F7"/>
    <w:rsid w:val="00913882"/>
    <w:rsid w:val="00913FD5"/>
    <w:rsid w:val="009140E8"/>
    <w:rsid w:val="00914A8F"/>
    <w:rsid w:val="00915ED4"/>
    <w:rsid w:val="009173F6"/>
    <w:rsid w:val="0091765D"/>
    <w:rsid w:val="00920A47"/>
    <w:rsid w:val="009214C4"/>
    <w:rsid w:val="00921B6D"/>
    <w:rsid w:val="00922597"/>
    <w:rsid w:val="0092292E"/>
    <w:rsid w:val="00924A35"/>
    <w:rsid w:val="00924D24"/>
    <w:rsid w:val="00925FA1"/>
    <w:rsid w:val="009261E7"/>
    <w:rsid w:val="00926967"/>
    <w:rsid w:val="00930296"/>
    <w:rsid w:val="00933DD8"/>
    <w:rsid w:val="00933EC9"/>
    <w:rsid w:val="00935211"/>
    <w:rsid w:val="00935689"/>
    <w:rsid w:val="0093594B"/>
    <w:rsid w:val="009361DA"/>
    <w:rsid w:val="00936FBB"/>
    <w:rsid w:val="00941626"/>
    <w:rsid w:val="009428A1"/>
    <w:rsid w:val="009437AE"/>
    <w:rsid w:val="00943EA3"/>
    <w:rsid w:val="009470F0"/>
    <w:rsid w:val="00954320"/>
    <w:rsid w:val="00954DDC"/>
    <w:rsid w:val="00956B23"/>
    <w:rsid w:val="009629A7"/>
    <w:rsid w:val="00963CC6"/>
    <w:rsid w:val="009646C5"/>
    <w:rsid w:val="0097088E"/>
    <w:rsid w:val="00971A59"/>
    <w:rsid w:val="00973C3E"/>
    <w:rsid w:val="009752EF"/>
    <w:rsid w:val="009763F4"/>
    <w:rsid w:val="00977752"/>
    <w:rsid w:val="00977C1A"/>
    <w:rsid w:val="00980B02"/>
    <w:rsid w:val="00981C65"/>
    <w:rsid w:val="009829BB"/>
    <w:rsid w:val="00983024"/>
    <w:rsid w:val="0098523C"/>
    <w:rsid w:val="00987DA3"/>
    <w:rsid w:val="00992A3E"/>
    <w:rsid w:val="00993806"/>
    <w:rsid w:val="009944D1"/>
    <w:rsid w:val="00994A76"/>
    <w:rsid w:val="00995755"/>
    <w:rsid w:val="00996957"/>
    <w:rsid w:val="0099754C"/>
    <w:rsid w:val="009A07F0"/>
    <w:rsid w:val="009A1BC1"/>
    <w:rsid w:val="009A2F4A"/>
    <w:rsid w:val="009A42FE"/>
    <w:rsid w:val="009A5CAD"/>
    <w:rsid w:val="009B1CEA"/>
    <w:rsid w:val="009B319A"/>
    <w:rsid w:val="009B3B45"/>
    <w:rsid w:val="009B4DB5"/>
    <w:rsid w:val="009C2B31"/>
    <w:rsid w:val="009C3E5D"/>
    <w:rsid w:val="009C4282"/>
    <w:rsid w:val="009C7740"/>
    <w:rsid w:val="009D00AE"/>
    <w:rsid w:val="009D0202"/>
    <w:rsid w:val="009D0B6D"/>
    <w:rsid w:val="009D190E"/>
    <w:rsid w:val="009D2316"/>
    <w:rsid w:val="009D361B"/>
    <w:rsid w:val="009D7339"/>
    <w:rsid w:val="009E133D"/>
    <w:rsid w:val="009E2996"/>
    <w:rsid w:val="009E2F55"/>
    <w:rsid w:val="009E31DD"/>
    <w:rsid w:val="009E735C"/>
    <w:rsid w:val="009E7E41"/>
    <w:rsid w:val="009F03D3"/>
    <w:rsid w:val="009F1991"/>
    <w:rsid w:val="009F258C"/>
    <w:rsid w:val="009F445D"/>
    <w:rsid w:val="009F6A70"/>
    <w:rsid w:val="009F6B85"/>
    <w:rsid w:val="009F7BDB"/>
    <w:rsid w:val="00A01ABB"/>
    <w:rsid w:val="00A01CBF"/>
    <w:rsid w:val="00A01F4B"/>
    <w:rsid w:val="00A03475"/>
    <w:rsid w:val="00A03DFC"/>
    <w:rsid w:val="00A05D39"/>
    <w:rsid w:val="00A074D7"/>
    <w:rsid w:val="00A1449A"/>
    <w:rsid w:val="00A14DE6"/>
    <w:rsid w:val="00A159CF"/>
    <w:rsid w:val="00A15B6D"/>
    <w:rsid w:val="00A17704"/>
    <w:rsid w:val="00A20D0E"/>
    <w:rsid w:val="00A210E2"/>
    <w:rsid w:val="00A22F77"/>
    <w:rsid w:val="00A234AF"/>
    <w:rsid w:val="00A27452"/>
    <w:rsid w:val="00A30796"/>
    <w:rsid w:val="00A31A9C"/>
    <w:rsid w:val="00A34FD0"/>
    <w:rsid w:val="00A358F3"/>
    <w:rsid w:val="00A36314"/>
    <w:rsid w:val="00A3651B"/>
    <w:rsid w:val="00A41035"/>
    <w:rsid w:val="00A4272C"/>
    <w:rsid w:val="00A4286F"/>
    <w:rsid w:val="00A42B72"/>
    <w:rsid w:val="00A4328D"/>
    <w:rsid w:val="00A4521B"/>
    <w:rsid w:val="00A45EC6"/>
    <w:rsid w:val="00A476AB"/>
    <w:rsid w:val="00A47892"/>
    <w:rsid w:val="00A47FC0"/>
    <w:rsid w:val="00A5120A"/>
    <w:rsid w:val="00A513B1"/>
    <w:rsid w:val="00A52B17"/>
    <w:rsid w:val="00A53519"/>
    <w:rsid w:val="00A54573"/>
    <w:rsid w:val="00A551BA"/>
    <w:rsid w:val="00A575EE"/>
    <w:rsid w:val="00A6240C"/>
    <w:rsid w:val="00A62CF6"/>
    <w:rsid w:val="00A63DF9"/>
    <w:rsid w:val="00A6461C"/>
    <w:rsid w:val="00A65814"/>
    <w:rsid w:val="00A659CA"/>
    <w:rsid w:val="00A663E7"/>
    <w:rsid w:val="00A67437"/>
    <w:rsid w:val="00A706D1"/>
    <w:rsid w:val="00A71170"/>
    <w:rsid w:val="00A73766"/>
    <w:rsid w:val="00A73C7F"/>
    <w:rsid w:val="00A76597"/>
    <w:rsid w:val="00A76B96"/>
    <w:rsid w:val="00A81C81"/>
    <w:rsid w:val="00A828FD"/>
    <w:rsid w:val="00A863BC"/>
    <w:rsid w:val="00A869C5"/>
    <w:rsid w:val="00A87D67"/>
    <w:rsid w:val="00A921B6"/>
    <w:rsid w:val="00A92DF6"/>
    <w:rsid w:val="00A9354D"/>
    <w:rsid w:val="00A9401E"/>
    <w:rsid w:val="00A94BCF"/>
    <w:rsid w:val="00A9773B"/>
    <w:rsid w:val="00AA2767"/>
    <w:rsid w:val="00AA3122"/>
    <w:rsid w:val="00AA55ED"/>
    <w:rsid w:val="00AA6541"/>
    <w:rsid w:val="00AA6B59"/>
    <w:rsid w:val="00AA703D"/>
    <w:rsid w:val="00AA78AA"/>
    <w:rsid w:val="00AA7A5D"/>
    <w:rsid w:val="00AB0E64"/>
    <w:rsid w:val="00AB1EEA"/>
    <w:rsid w:val="00AB4234"/>
    <w:rsid w:val="00AB551B"/>
    <w:rsid w:val="00AB65AA"/>
    <w:rsid w:val="00AB6E05"/>
    <w:rsid w:val="00AC3C31"/>
    <w:rsid w:val="00AC5735"/>
    <w:rsid w:val="00AC6038"/>
    <w:rsid w:val="00AC7083"/>
    <w:rsid w:val="00AC79AF"/>
    <w:rsid w:val="00AD0FE0"/>
    <w:rsid w:val="00AD18EA"/>
    <w:rsid w:val="00AD2000"/>
    <w:rsid w:val="00AD3D9E"/>
    <w:rsid w:val="00AD7920"/>
    <w:rsid w:val="00AE071F"/>
    <w:rsid w:val="00AE0880"/>
    <w:rsid w:val="00AE0CBA"/>
    <w:rsid w:val="00AE0FC4"/>
    <w:rsid w:val="00AE1EF8"/>
    <w:rsid w:val="00AE4ADD"/>
    <w:rsid w:val="00AE7566"/>
    <w:rsid w:val="00AE7571"/>
    <w:rsid w:val="00AE796B"/>
    <w:rsid w:val="00AF0FC1"/>
    <w:rsid w:val="00AF1A6C"/>
    <w:rsid w:val="00AF29D3"/>
    <w:rsid w:val="00AF2BC5"/>
    <w:rsid w:val="00AF356B"/>
    <w:rsid w:val="00AF40A7"/>
    <w:rsid w:val="00AF45C0"/>
    <w:rsid w:val="00AF4954"/>
    <w:rsid w:val="00AF53FC"/>
    <w:rsid w:val="00AF6813"/>
    <w:rsid w:val="00AF6B7B"/>
    <w:rsid w:val="00AF6E81"/>
    <w:rsid w:val="00AF77BB"/>
    <w:rsid w:val="00B00EFF"/>
    <w:rsid w:val="00B06314"/>
    <w:rsid w:val="00B07607"/>
    <w:rsid w:val="00B1017F"/>
    <w:rsid w:val="00B10580"/>
    <w:rsid w:val="00B11807"/>
    <w:rsid w:val="00B120FA"/>
    <w:rsid w:val="00B123EA"/>
    <w:rsid w:val="00B1277C"/>
    <w:rsid w:val="00B136E9"/>
    <w:rsid w:val="00B141DD"/>
    <w:rsid w:val="00B14202"/>
    <w:rsid w:val="00B149A8"/>
    <w:rsid w:val="00B15A8A"/>
    <w:rsid w:val="00B16BF8"/>
    <w:rsid w:val="00B17E2F"/>
    <w:rsid w:val="00B227EB"/>
    <w:rsid w:val="00B22966"/>
    <w:rsid w:val="00B258AE"/>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2552"/>
    <w:rsid w:val="00B441F6"/>
    <w:rsid w:val="00B443F3"/>
    <w:rsid w:val="00B44672"/>
    <w:rsid w:val="00B45E36"/>
    <w:rsid w:val="00B5086D"/>
    <w:rsid w:val="00B509A6"/>
    <w:rsid w:val="00B51D4E"/>
    <w:rsid w:val="00B52805"/>
    <w:rsid w:val="00B52CBE"/>
    <w:rsid w:val="00B54B11"/>
    <w:rsid w:val="00B54EF3"/>
    <w:rsid w:val="00B56A63"/>
    <w:rsid w:val="00B57FC7"/>
    <w:rsid w:val="00B60D9E"/>
    <w:rsid w:val="00B66042"/>
    <w:rsid w:val="00B67B47"/>
    <w:rsid w:val="00B70506"/>
    <w:rsid w:val="00B72474"/>
    <w:rsid w:val="00B744AB"/>
    <w:rsid w:val="00B756F6"/>
    <w:rsid w:val="00B802C9"/>
    <w:rsid w:val="00B80550"/>
    <w:rsid w:val="00B8129F"/>
    <w:rsid w:val="00B816E5"/>
    <w:rsid w:val="00B8258C"/>
    <w:rsid w:val="00B83E88"/>
    <w:rsid w:val="00B85753"/>
    <w:rsid w:val="00B870D7"/>
    <w:rsid w:val="00B900BC"/>
    <w:rsid w:val="00B90754"/>
    <w:rsid w:val="00B911D4"/>
    <w:rsid w:val="00B918EB"/>
    <w:rsid w:val="00B93F70"/>
    <w:rsid w:val="00B95D14"/>
    <w:rsid w:val="00B960A4"/>
    <w:rsid w:val="00B96294"/>
    <w:rsid w:val="00BA03DA"/>
    <w:rsid w:val="00BA0B56"/>
    <w:rsid w:val="00BA0F01"/>
    <w:rsid w:val="00BA30AA"/>
    <w:rsid w:val="00BA4652"/>
    <w:rsid w:val="00BA5049"/>
    <w:rsid w:val="00BA64CE"/>
    <w:rsid w:val="00BA7EF7"/>
    <w:rsid w:val="00BB2558"/>
    <w:rsid w:val="00BB3020"/>
    <w:rsid w:val="00BB3949"/>
    <w:rsid w:val="00BB399E"/>
    <w:rsid w:val="00BB41F1"/>
    <w:rsid w:val="00BB6BFC"/>
    <w:rsid w:val="00BB6EAD"/>
    <w:rsid w:val="00BB6F15"/>
    <w:rsid w:val="00BB74EE"/>
    <w:rsid w:val="00BC0FB5"/>
    <w:rsid w:val="00BC1DE2"/>
    <w:rsid w:val="00BC1F3F"/>
    <w:rsid w:val="00BC2737"/>
    <w:rsid w:val="00BC45C2"/>
    <w:rsid w:val="00BC583E"/>
    <w:rsid w:val="00BC5DD3"/>
    <w:rsid w:val="00BC7E02"/>
    <w:rsid w:val="00BD0BB2"/>
    <w:rsid w:val="00BD1BF7"/>
    <w:rsid w:val="00BD2038"/>
    <w:rsid w:val="00BD345A"/>
    <w:rsid w:val="00BD56E2"/>
    <w:rsid w:val="00BD5903"/>
    <w:rsid w:val="00BD7591"/>
    <w:rsid w:val="00BD7F4B"/>
    <w:rsid w:val="00BE0406"/>
    <w:rsid w:val="00BE11AE"/>
    <w:rsid w:val="00BE2E1C"/>
    <w:rsid w:val="00BE51DB"/>
    <w:rsid w:val="00BE524D"/>
    <w:rsid w:val="00BE57CD"/>
    <w:rsid w:val="00BE5C54"/>
    <w:rsid w:val="00BE5DD2"/>
    <w:rsid w:val="00BE6326"/>
    <w:rsid w:val="00BF01A8"/>
    <w:rsid w:val="00BF0608"/>
    <w:rsid w:val="00BF07A2"/>
    <w:rsid w:val="00BF122A"/>
    <w:rsid w:val="00BF1BC5"/>
    <w:rsid w:val="00BF2648"/>
    <w:rsid w:val="00BF2777"/>
    <w:rsid w:val="00BF2B53"/>
    <w:rsid w:val="00BF2F72"/>
    <w:rsid w:val="00BF322C"/>
    <w:rsid w:val="00BF3A12"/>
    <w:rsid w:val="00BF3A32"/>
    <w:rsid w:val="00BF503A"/>
    <w:rsid w:val="00BF5C58"/>
    <w:rsid w:val="00BF6CE8"/>
    <w:rsid w:val="00BF71C5"/>
    <w:rsid w:val="00C036A9"/>
    <w:rsid w:val="00C04C24"/>
    <w:rsid w:val="00C079DE"/>
    <w:rsid w:val="00C11800"/>
    <w:rsid w:val="00C13AA8"/>
    <w:rsid w:val="00C176CC"/>
    <w:rsid w:val="00C17981"/>
    <w:rsid w:val="00C20E6B"/>
    <w:rsid w:val="00C22629"/>
    <w:rsid w:val="00C23C3C"/>
    <w:rsid w:val="00C25FC0"/>
    <w:rsid w:val="00C27C36"/>
    <w:rsid w:val="00C30356"/>
    <w:rsid w:val="00C37FA6"/>
    <w:rsid w:val="00C40324"/>
    <w:rsid w:val="00C404AD"/>
    <w:rsid w:val="00C40AC3"/>
    <w:rsid w:val="00C429CB"/>
    <w:rsid w:val="00C436FE"/>
    <w:rsid w:val="00C44A70"/>
    <w:rsid w:val="00C503DB"/>
    <w:rsid w:val="00C51605"/>
    <w:rsid w:val="00C5351F"/>
    <w:rsid w:val="00C54130"/>
    <w:rsid w:val="00C5456E"/>
    <w:rsid w:val="00C54916"/>
    <w:rsid w:val="00C6086C"/>
    <w:rsid w:val="00C61B3D"/>
    <w:rsid w:val="00C6243A"/>
    <w:rsid w:val="00C635C5"/>
    <w:rsid w:val="00C643A2"/>
    <w:rsid w:val="00C659C9"/>
    <w:rsid w:val="00C71658"/>
    <w:rsid w:val="00C71A29"/>
    <w:rsid w:val="00C7267F"/>
    <w:rsid w:val="00C72DA1"/>
    <w:rsid w:val="00C734F6"/>
    <w:rsid w:val="00C738EC"/>
    <w:rsid w:val="00C7497F"/>
    <w:rsid w:val="00C75C35"/>
    <w:rsid w:val="00C76224"/>
    <w:rsid w:val="00C7777D"/>
    <w:rsid w:val="00C800F5"/>
    <w:rsid w:val="00C801D3"/>
    <w:rsid w:val="00C82272"/>
    <w:rsid w:val="00C82910"/>
    <w:rsid w:val="00C83F6C"/>
    <w:rsid w:val="00C84141"/>
    <w:rsid w:val="00C85D16"/>
    <w:rsid w:val="00C87348"/>
    <w:rsid w:val="00C9021D"/>
    <w:rsid w:val="00C91457"/>
    <w:rsid w:val="00C918F6"/>
    <w:rsid w:val="00C92DB8"/>
    <w:rsid w:val="00C93752"/>
    <w:rsid w:val="00C94BAD"/>
    <w:rsid w:val="00C96262"/>
    <w:rsid w:val="00C96A43"/>
    <w:rsid w:val="00C97B7E"/>
    <w:rsid w:val="00CA028E"/>
    <w:rsid w:val="00CA1F96"/>
    <w:rsid w:val="00CA2111"/>
    <w:rsid w:val="00CA3EBD"/>
    <w:rsid w:val="00CA41AA"/>
    <w:rsid w:val="00CA4AD7"/>
    <w:rsid w:val="00CA56B5"/>
    <w:rsid w:val="00CA5A92"/>
    <w:rsid w:val="00CB22DE"/>
    <w:rsid w:val="00CB448B"/>
    <w:rsid w:val="00CB5D92"/>
    <w:rsid w:val="00CC1DA0"/>
    <w:rsid w:val="00CC35D2"/>
    <w:rsid w:val="00CC3DEE"/>
    <w:rsid w:val="00CC5660"/>
    <w:rsid w:val="00CC7190"/>
    <w:rsid w:val="00CC7BFC"/>
    <w:rsid w:val="00CD1613"/>
    <w:rsid w:val="00CD232A"/>
    <w:rsid w:val="00CD2776"/>
    <w:rsid w:val="00CD3BA8"/>
    <w:rsid w:val="00CD40CC"/>
    <w:rsid w:val="00CD4471"/>
    <w:rsid w:val="00CD5982"/>
    <w:rsid w:val="00CD71C5"/>
    <w:rsid w:val="00CD7A1E"/>
    <w:rsid w:val="00CE1430"/>
    <w:rsid w:val="00CE145C"/>
    <w:rsid w:val="00CE1C36"/>
    <w:rsid w:val="00CE1CFC"/>
    <w:rsid w:val="00CE2852"/>
    <w:rsid w:val="00CE28EC"/>
    <w:rsid w:val="00CE2EEC"/>
    <w:rsid w:val="00CE6369"/>
    <w:rsid w:val="00CE6C08"/>
    <w:rsid w:val="00CE70DD"/>
    <w:rsid w:val="00CE7A5A"/>
    <w:rsid w:val="00CF0833"/>
    <w:rsid w:val="00CF3918"/>
    <w:rsid w:val="00CF3F10"/>
    <w:rsid w:val="00CF440B"/>
    <w:rsid w:val="00CF51C9"/>
    <w:rsid w:val="00CF75D4"/>
    <w:rsid w:val="00CF7931"/>
    <w:rsid w:val="00D072C6"/>
    <w:rsid w:val="00D11E1F"/>
    <w:rsid w:val="00D13F29"/>
    <w:rsid w:val="00D1450C"/>
    <w:rsid w:val="00D152EE"/>
    <w:rsid w:val="00D15846"/>
    <w:rsid w:val="00D15F63"/>
    <w:rsid w:val="00D16544"/>
    <w:rsid w:val="00D1780A"/>
    <w:rsid w:val="00D17FAB"/>
    <w:rsid w:val="00D20717"/>
    <w:rsid w:val="00D20900"/>
    <w:rsid w:val="00D22B13"/>
    <w:rsid w:val="00D25207"/>
    <w:rsid w:val="00D25B27"/>
    <w:rsid w:val="00D2648A"/>
    <w:rsid w:val="00D31C42"/>
    <w:rsid w:val="00D34D6C"/>
    <w:rsid w:val="00D34D91"/>
    <w:rsid w:val="00D3720E"/>
    <w:rsid w:val="00D37954"/>
    <w:rsid w:val="00D420C1"/>
    <w:rsid w:val="00D42941"/>
    <w:rsid w:val="00D43D68"/>
    <w:rsid w:val="00D4420B"/>
    <w:rsid w:val="00D453D8"/>
    <w:rsid w:val="00D46DD7"/>
    <w:rsid w:val="00D47B13"/>
    <w:rsid w:val="00D52D4B"/>
    <w:rsid w:val="00D530CC"/>
    <w:rsid w:val="00D555CD"/>
    <w:rsid w:val="00D60199"/>
    <w:rsid w:val="00D63DC3"/>
    <w:rsid w:val="00D67EB8"/>
    <w:rsid w:val="00D70972"/>
    <w:rsid w:val="00D762BA"/>
    <w:rsid w:val="00D76DE3"/>
    <w:rsid w:val="00D76E09"/>
    <w:rsid w:val="00D77B0A"/>
    <w:rsid w:val="00D803C5"/>
    <w:rsid w:val="00D80842"/>
    <w:rsid w:val="00D80FF3"/>
    <w:rsid w:val="00D82C44"/>
    <w:rsid w:val="00D839E1"/>
    <w:rsid w:val="00D85E76"/>
    <w:rsid w:val="00D90E28"/>
    <w:rsid w:val="00D91186"/>
    <w:rsid w:val="00D920D9"/>
    <w:rsid w:val="00D9219A"/>
    <w:rsid w:val="00D924C2"/>
    <w:rsid w:val="00D93B36"/>
    <w:rsid w:val="00D940A7"/>
    <w:rsid w:val="00D94F6C"/>
    <w:rsid w:val="00D96DDD"/>
    <w:rsid w:val="00D96F54"/>
    <w:rsid w:val="00DA0DFA"/>
    <w:rsid w:val="00DA7404"/>
    <w:rsid w:val="00DB207B"/>
    <w:rsid w:val="00DB2123"/>
    <w:rsid w:val="00DB219C"/>
    <w:rsid w:val="00DB257F"/>
    <w:rsid w:val="00DB533B"/>
    <w:rsid w:val="00DB6441"/>
    <w:rsid w:val="00DB7938"/>
    <w:rsid w:val="00DC05B7"/>
    <w:rsid w:val="00DC311F"/>
    <w:rsid w:val="00DC4186"/>
    <w:rsid w:val="00DC55B5"/>
    <w:rsid w:val="00DC5A34"/>
    <w:rsid w:val="00DC75C8"/>
    <w:rsid w:val="00DD16F7"/>
    <w:rsid w:val="00DD1917"/>
    <w:rsid w:val="00DD211A"/>
    <w:rsid w:val="00DD430A"/>
    <w:rsid w:val="00DD5077"/>
    <w:rsid w:val="00DD5A95"/>
    <w:rsid w:val="00DD67A0"/>
    <w:rsid w:val="00DD6EAA"/>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4B98"/>
    <w:rsid w:val="00DF5AE2"/>
    <w:rsid w:val="00DF669F"/>
    <w:rsid w:val="00DF68F4"/>
    <w:rsid w:val="00DF6DCF"/>
    <w:rsid w:val="00E01F64"/>
    <w:rsid w:val="00E020A3"/>
    <w:rsid w:val="00E02D2D"/>
    <w:rsid w:val="00E04572"/>
    <w:rsid w:val="00E059A6"/>
    <w:rsid w:val="00E100B6"/>
    <w:rsid w:val="00E13427"/>
    <w:rsid w:val="00E13981"/>
    <w:rsid w:val="00E13B0E"/>
    <w:rsid w:val="00E16798"/>
    <w:rsid w:val="00E23793"/>
    <w:rsid w:val="00E23CA9"/>
    <w:rsid w:val="00E25109"/>
    <w:rsid w:val="00E25249"/>
    <w:rsid w:val="00E2536D"/>
    <w:rsid w:val="00E32830"/>
    <w:rsid w:val="00E32C7C"/>
    <w:rsid w:val="00E33A86"/>
    <w:rsid w:val="00E33DEE"/>
    <w:rsid w:val="00E36252"/>
    <w:rsid w:val="00E374BD"/>
    <w:rsid w:val="00E378A0"/>
    <w:rsid w:val="00E40F42"/>
    <w:rsid w:val="00E41B7B"/>
    <w:rsid w:val="00E41C96"/>
    <w:rsid w:val="00E42632"/>
    <w:rsid w:val="00E42D67"/>
    <w:rsid w:val="00E437F6"/>
    <w:rsid w:val="00E46042"/>
    <w:rsid w:val="00E4645F"/>
    <w:rsid w:val="00E4789E"/>
    <w:rsid w:val="00E500A8"/>
    <w:rsid w:val="00E52DDD"/>
    <w:rsid w:val="00E5467B"/>
    <w:rsid w:val="00E5536E"/>
    <w:rsid w:val="00E564C9"/>
    <w:rsid w:val="00E61759"/>
    <w:rsid w:val="00E63545"/>
    <w:rsid w:val="00E639E3"/>
    <w:rsid w:val="00E63A32"/>
    <w:rsid w:val="00E646DE"/>
    <w:rsid w:val="00E64C13"/>
    <w:rsid w:val="00E653C7"/>
    <w:rsid w:val="00E655B8"/>
    <w:rsid w:val="00E66D86"/>
    <w:rsid w:val="00E70E6D"/>
    <w:rsid w:val="00E7110F"/>
    <w:rsid w:val="00E72863"/>
    <w:rsid w:val="00E73314"/>
    <w:rsid w:val="00E74A27"/>
    <w:rsid w:val="00E7660F"/>
    <w:rsid w:val="00E80030"/>
    <w:rsid w:val="00E81180"/>
    <w:rsid w:val="00E82519"/>
    <w:rsid w:val="00E851AC"/>
    <w:rsid w:val="00E8530C"/>
    <w:rsid w:val="00E85D8B"/>
    <w:rsid w:val="00E86255"/>
    <w:rsid w:val="00E96804"/>
    <w:rsid w:val="00E96E56"/>
    <w:rsid w:val="00EA0B41"/>
    <w:rsid w:val="00EA0BD4"/>
    <w:rsid w:val="00EA26CD"/>
    <w:rsid w:val="00EA3185"/>
    <w:rsid w:val="00EA3227"/>
    <w:rsid w:val="00EA4C6A"/>
    <w:rsid w:val="00EA608E"/>
    <w:rsid w:val="00EA7EED"/>
    <w:rsid w:val="00EB2599"/>
    <w:rsid w:val="00EB3C87"/>
    <w:rsid w:val="00EB48BD"/>
    <w:rsid w:val="00EB691D"/>
    <w:rsid w:val="00EB77C4"/>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B62"/>
    <w:rsid w:val="00EE44D5"/>
    <w:rsid w:val="00EE4595"/>
    <w:rsid w:val="00EE45A1"/>
    <w:rsid w:val="00EE4705"/>
    <w:rsid w:val="00EE603C"/>
    <w:rsid w:val="00EF3FBD"/>
    <w:rsid w:val="00EF7B77"/>
    <w:rsid w:val="00F011B7"/>
    <w:rsid w:val="00F031DE"/>
    <w:rsid w:val="00F0395A"/>
    <w:rsid w:val="00F07537"/>
    <w:rsid w:val="00F100DF"/>
    <w:rsid w:val="00F153C6"/>
    <w:rsid w:val="00F17214"/>
    <w:rsid w:val="00F174A3"/>
    <w:rsid w:val="00F20DD3"/>
    <w:rsid w:val="00F2411D"/>
    <w:rsid w:val="00F26421"/>
    <w:rsid w:val="00F306DE"/>
    <w:rsid w:val="00F33933"/>
    <w:rsid w:val="00F35AD6"/>
    <w:rsid w:val="00F37077"/>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63595"/>
    <w:rsid w:val="00F63D6A"/>
    <w:rsid w:val="00F649A5"/>
    <w:rsid w:val="00F658A8"/>
    <w:rsid w:val="00F665EE"/>
    <w:rsid w:val="00F66CCC"/>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90B9D"/>
    <w:rsid w:val="00F91333"/>
    <w:rsid w:val="00F917DF"/>
    <w:rsid w:val="00F93390"/>
    <w:rsid w:val="00F93D75"/>
    <w:rsid w:val="00F93D9B"/>
    <w:rsid w:val="00F93F7B"/>
    <w:rsid w:val="00F94AF8"/>
    <w:rsid w:val="00F94B2F"/>
    <w:rsid w:val="00F9726E"/>
    <w:rsid w:val="00F978B6"/>
    <w:rsid w:val="00FA05FE"/>
    <w:rsid w:val="00FA116B"/>
    <w:rsid w:val="00FA2B6F"/>
    <w:rsid w:val="00FA3F1A"/>
    <w:rsid w:val="00FA487E"/>
    <w:rsid w:val="00FA61B8"/>
    <w:rsid w:val="00FA67A5"/>
    <w:rsid w:val="00FB1089"/>
    <w:rsid w:val="00FB434A"/>
    <w:rsid w:val="00FB4BAF"/>
    <w:rsid w:val="00FB5685"/>
    <w:rsid w:val="00FB62CF"/>
    <w:rsid w:val="00FC24BF"/>
    <w:rsid w:val="00FC27EB"/>
    <w:rsid w:val="00FC2E00"/>
    <w:rsid w:val="00FC3416"/>
    <w:rsid w:val="00FC3FE0"/>
    <w:rsid w:val="00FC4AB6"/>
    <w:rsid w:val="00FC5A10"/>
    <w:rsid w:val="00FD0E99"/>
    <w:rsid w:val="00FD1BD9"/>
    <w:rsid w:val="00FD50AE"/>
    <w:rsid w:val="00FD7441"/>
    <w:rsid w:val="00FD74B0"/>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F9810"/>
  <w15:docId w15:val="{931BC950-056B-4554-8160-A13AEF07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character" w:styleId="FollowedHyperlink">
    <w:name w:val="FollowedHyperlink"/>
    <w:basedOn w:val="DefaultParagraphFont"/>
    <w:uiPriority w:val="99"/>
    <w:semiHidden/>
    <w:unhideWhenUsed/>
    <w:rsid w:val="00C036A9"/>
    <w:rPr>
      <w:color w:val="800080"/>
      <w:u w:val="single"/>
    </w:rPr>
  </w:style>
  <w:style w:type="paragraph" w:customStyle="1" w:styleId="font5">
    <w:name w:val="font5"/>
    <w:basedOn w:val="Normal"/>
    <w:rsid w:val="00C036A9"/>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C036A9"/>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C036A9"/>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C036A9"/>
    <w:pPr>
      <w:spacing w:before="100" w:beforeAutospacing="1" w:after="100" w:afterAutospacing="1"/>
      <w:textAlignment w:val="center"/>
    </w:pPr>
    <w:rPr>
      <w:bCs/>
      <w:i w:val="0"/>
      <w:color w:val="000000"/>
      <w:sz w:val="20"/>
      <w:szCs w:val="20"/>
    </w:rPr>
  </w:style>
  <w:style w:type="paragraph" w:customStyle="1" w:styleId="xl67">
    <w:name w:val="xl67"/>
    <w:basedOn w:val="Normal"/>
    <w:rsid w:val="00C036A9"/>
    <w:pPr>
      <w:spacing w:before="100" w:beforeAutospacing="1" w:after="100" w:afterAutospacing="1"/>
      <w:textAlignment w:val="center"/>
    </w:pPr>
    <w:rPr>
      <w:b w:val="0"/>
      <w:i w:val="0"/>
      <w:color w:val="000000"/>
      <w:sz w:val="20"/>
      <w:szCs w:val="20"/>
    </w:rPr>
  </w:style>
  <w:style w:type="paragraph" w:customStyle="1" w:styleId="xl68">
    <w:name w:val="xl68"/>
    <w:basedOn w:val="Normal"/>
    <w:rsid w:val="00C036A9"/>
    <w:pPr>
      <w:spacing w:before="100" w:beforeAutospacing="1" w:after="100" w:afterAutospacing="1"/>
      <w:jc w:val="center"/>
      <w:textAlignment w:val="center"/>
    </w:pPr>
    <w:rPr>
      <w:b w:val="0"/>
      <w:i w:val="0"/>
      <w:sz w:val="20"/>
      <w:szCs w:val="20"/>
    </w:rPr>
  </w:style>
  <w:style w:type="paragraph" w:customStyle="1" w:styleId="xl69">
    <w:name w:val="xl69"/>
    <w:basedOn w:val="Normal"/>
    <w:rsid w:val="00C036A9"/>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C036A9"/>
    <w:pPr>
      <w:shd w:val="clear" w:color="000000" w:fill="DCE6F1"/>
      <w:spacing w:before="100" w:beforeAutospacing="1" w:after="100" w:afterAutospacing="1"/>
    </w:pPr>
    <w:rPr>
      <w:b w:val="0"/>
      <w:i w:val="0"/>
    </w:rPr>
  </w:style>
  <w:style w:type="paragraph" w:customStyle="1" w:styleId="xl71">
    <w:name w:val="xl71"/>
    <w:basedOn w:val="Normal"/>
    <w:rsid w:val="00C036A9"/>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73">
    <w:name w:val="xl73"/>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 w:val="0"/>
      <w:i w:val="0"/>
      <w:color w:val="000000"/>
      <w:sz w:val="20"/>
      <w:szCs w:val="20"/>
    </w:rPr>
  </w:style>
  <w:style w:type="paragraph" w:customStyle="1" w:styleId="xl74">
    <w:name w:val="xl74"/>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75">
    <w:name w:val="xl75"/>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Cs/>
      <w:i w:val="0"/>
      <w:color w:val="FF0000"/>
      <w:sz w:val="20"/>
      <w:szCs w:val="20"/>
    </w:rPr>
  </w:style>
  <w:style w:type="paragraph" w:customStyle="1" w:styleId="xl76">
    <w:name w:val="xl76"/>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Cs/>
      <w:i w:val="0"/>
      <w:sz w:val="20"/>
      <w:szCs w:val="20"/>
    </w:rPr>
  </w:style>
  <w:style w:type="paragraph" w:customStyle="1" w:styleId="xl77">
    <w:name w:val="xl77"/>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 w:val="0"/>
      <w:i w:val="0"/>
      <w:color w:val="000000"/>
      <w:sz w:val="20"/>
      <w:szCs w:val="20"/>
    </w:rPr>
  </w:style>
  <w:style w:type="paragraph" w:customStyle="1" w:styleId="xl78">
    <w:name w:val="xl78"/>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 w:val="0"/>
      <w:i w:val="0"/>
      <w:sz w:val="20"/>
      <w:szCs w:val="20"/>
    </w:rPr>
  </w:style>
  <w:style w:type="paragraph" w:customStyle="1" w:styleId="xl79">
    <w:name w:val="xl79"/>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Cs/>
      <w:i w:val="0"/>
      <w:sz w:val="20"/>
      <w:szCs w:val="20"/>
    </w:rPr>
  </w:style>
  <w:style w:type="paragraph" w:customStyle="1" w:styleId="xl80">
    <w:name w:val="xl80"/>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974706"/>
      <w:sz w:val="20"/>
      <w:szCs w:val="20"/>
    </w:rPr>
  </w:style>
  <w:style w:type="paragraph" w:customStyle="1" w:styleId="xl81">
    <w:name w:val="xl81"/>
    <w:basedOn w:val="Normal"/>
    <w:rsid w:val="00C036A9"/>
    <w:pPr>
      <w:spacing w:before="100" w:beforeAutospacing="1" w:after="100" w:afterAutospacing="1"/>
      <w:textAlignment w:val="center"/>
    </w:pPr>
    <w:rPr>
      <w:bCs/>
      <w:i w:val="0"/>
      <w:sz w:val="20"/>
      <w:szCs w:val="20"/>
    </w:rPr>
  </w:style>
  <w:style w:type="paragraph" w:customStyle="1" w:styleId="xl82">
    <w:name w:val="xl82"/>
    <w:basedOn w:val="Normal"/>
    <w:rsid w:val="00C036A9"/>
    <w:pPr>
      <w:spacing w:before="100" w:beforeAutospacing="1" w:after="100" w:afterAutospacing="1"/>
      <w:jc w:val="center"/>
      <w:textAlignment w:val="center"/>
    </w:pPr>
    <w:rPr>
      <w:bCs/>
      <w:i w:val="0"/>
      <w:sz w:val="20"/>
      <w:szCs w:val="20"/>
    </w:rPr>
  </w:style>
  <w:style w:type="paragraph" w:customStyle="1" w:styleId="xl83">
    <w:name w:val="xl83"/>
    <w:basedOn w:val="Normal"/>
    <w:rsid w:val="00C036A9"/>
    <w:pPr>
      <w:spacing w:before="100" w:beforeAutospacing="1" w:after="100" w:afterAutospacing="1"/>
    </w:pPr>
    <w:rPr>
      <w:b w:val="0"/>
      <w:i w:val="0"/>
      <w:sz w:val="20"/>
      <w:szCs w:val="20"/>
    </w:rPr>
  </w:style>
  <w:style w:type="paragraph" w:customStyle="1" w:styleId="xl84">
    <w:name w:val="xl84"/>
    <w:basedOn w:val="Normal"/>
    <w:rsid w:val="00C036A9"/>
    <w:pPr>
      <w:spacing w:before="100" w:beforeAutospacing="1" w:after="100" w:afterAutospacing="1"/>
      <w:textAlignment w:val="center"/>
    </w:pPr>
    <w:rPr>
      <w:b w:val="0"/>
      <w:iCs/>
      <w:sz w:val="20"/>
      <w:szCs w:val="20"/>
    </w:rPr>
  </w:style>
  <w:style w:type="paragraph" w:customStyle="1" w:styleId="xl85">
    <w:name w:val="xl85"/>
    <w:basedOn w:val="Normal"/>
    <w:rsid w:val="00C036A9"/>
    <w:pPr>
      <w:spacing w:before="100" w:beforeAutospacing="1" w:after="100" w:afterAutospacing="1"/>
      <w:jc w:val="center"/>
      <w:textAlignment w:val="center"/>
    </w:pPr>
    <w:rPr>
      <w:b w:val="0"/>
      <w:i w:val="0"/>
      <w:sz w:val="20"/>
      <w:szCs w:val="20"/>
    </w:rPr>
  </w:style>
  <w:style w:type="paragraph" w:customStyle="1" w:styleId="xl86">
    <w:name w:val="xl86"/>
    <w:basedOn w:val="Normal"/>
    <w:rsid w:val="00C036A9"/>
    <w:pPr>
      <w:spacing w:before="100" w:beforeAutospacing="1" w:after="100" w:afterAutospacing="1"/>
      <w:ind w:firstLineChars="200" w:firstLine="200"/>
      <w:textAlignment w:val="center"/>
    </w:pPr>
    <w:rPr>
      <w:b w:val="0"/>
      <w:i w:val="0"/>
      <w:sz w:val="20"/>
      <w:szCs w:val="20"/>
    </w:rPr>
  </w:style>
  <w:style w:type="paragraph" w:customStyle="1" w:styleId="xl87">
    <w:name w:val="xl87"/>
    <w:basedOn w:val="Normal"/>
    <w:rsid w:val="00C036A9"/>
    <w:pPr>
      <w:spacing w:before="100" w:beforeAutospacing="1" w:after="100" w:afterAutospacing="1"/>
      <w:jc w:val="center"/>
    </w:pPr>
    <w:rPr>
      <w:b w:val="0"/>
      <w:i w:val="0"/>
      <w:sz w:val="20"/>
      <w:szCs w:val="20"/>
    </w:rPr>
  </w:style>
  <w:style w:type="paragraph" w:customStyle="1" w:styleId="xl88">
    <w:name w:val="xl88"/>
    <w:basedOn w:val="Normal"/>
    <w:rsid w:val="00C036A9"/>
    <w:pPr>
      <w:spacing w:before="100" w:beforeAutospacing="1" w:after="100" w:afterAutospacing="1"/>
      <w:jc w:val="right"/>
      <w:textAlignment w:val="center"/>
    </w:pPr>
    <w:rPr>
      <w:b w:val="0"/>
      <w:i w:val="0"/>
      <w:sz w:val="20"/>
      <w:szCs w:val="20"/>
    </w:rPr>
  </w:style>
  <w:style w:type="paragraph" w:customStyle="1" w:styleId="xl89">
    <w:name w:val="xl89"/>
    <w:basedOn w:val="Normal"/>
    <w:rsid w:val="00C036A9"/>
    <w:pPr>
      <w:spacing w:before="100" w:beforeAutospacing="1" w:after="100" w:afterAutospacing="1"/>
      <w:jc w:val="center"/>
      <w:textAlignment w:val="center"/>
    </w:pPr>
    <w:rPr>
      <w:b w:val="0"/>
      <w:i w:val="0"/>
      <w:sz w:val="20"/>
      <w:szCs w:val="20"/>
    </w:rPr>
  </w:style>
  <w:style w:type="paragraph" w:customStyle="1" w:styleId="xl90">
    <w:name w:val="xl90"/>
    <w:basedOn w:val="Normal"/>
    <w:rsid w:val="00C036A9"/>
    <w:pPr>
      <w:pBdr>
        <w:bottom w:val="single" w:sz="4" w:space="0" w:color="auto"/>
      </w:pBdr>
      <w:spacing w:before="100" w:beforeAutospacing="1" w:after="100" w:afterAutospacing="1"/>
      <w:textAlignment w:val="center"/>
    </w:pPr>
    <w:rPr>
      <w:bCs/>
      <w:i w:val="0"/>
      <w:sz w:val="20"/>
      <w:szCs w:val="20"/>
    </w:rPr>
  </w:style>
  <w:style w:type="paragraph" w:customStyle="1" w:styleId="xl91">
    <w:name w:val="xl91"/>
    <w:basedOn w:val="Normal"/>
    <w:rsid w:val="00C036A9"/>
    <w:pPr>
      <w:shd w:val="clear" w:color="000000" w:fill="FFFF00"/>
      <w:spacing w:before="100" w:beforeAutospacing="1" w:after="100" w:afterAutospacing="1"/>
      <w:textAlignment w:val="center"/>
    </w:pPr>
    <w:rPr>
      <w:bCs/>
      <w:i w:val="0"/>
      <w:color w:val="000000"/>
      <w:sz w:val="20"/>
      <w:szCs w:val="20"/>
    </w:rPr>
  </w:style>
  <w:style w:type="paragraph" w:customStyle="1" w:styleId="xl92">
    <w:name w:val="xl92"/>
    <w:basedOn w:val="Normal"/>
    <w:rsid w:val="00C036A9"/>
    <w:pPr>
      <w:shd w:val="clear" w:color="000000" w:fill="DCE6F1"/>
      <w:spacing w:before="100" w:beforeAutospacing="1" w:after="100" w:afterAutospacing="1"/>
    </w:pPr>
    <w:rPr>
      <w:bCs/>
      <w:i w:val="0"/>
      <w:sz w:val="20"/>
      <w:szCs w:val="20"/>
    </w:rPr>
  </w:style>
  <w:style w:type="paragraph" w:customStyle="1" w:styleId="xl93">
    <w:name w:val="xl93"/>
    <w:basedOn w:val="Normal"/>
    <w:rsid w:val="00C036A9"/>
    <w:pPr>
      <w:shd w:val="clear" w:color="000000" w:fill="DCE6F1"/>
      <w:spacing w:before="100" w:beforeAutospacing="1" w:after="100" w:afterAutospacing="1"/>
    </w:pPr>
    <w:rPr>
      <w:bCs/>
      <w:i w:val="0"/>
      <w:sz w:val="20"/>
      <w:szCs w:val="20"/>
    </w:rPr>
  </w:style>
  <w:style w:type="paragraph" w:customStyle="1" w:styleId="xl94">
    <w:name w:val="xl94"/>
    <w:basedOn w:val="Normal"/>
    <w:rsid w:val="00C036A9"/>
    <w:pPr>
      <w:shd w:val="clear" w:color="000000" w:fill="DCE6F1"/>
      <w:spacing w:before="100" w:beforeAutospacing="1" w:after="100" w:afterAutospacing="1"/>
    </w:pPr>
    <w:rPr>
      <w:b w:val="0"/>
      <w:i w:val="0"/>
      <w:sz w:val="20"/>
      <w:szCs w:val="20"/>
    </w:rPr>
  </w:style>
  <w:style w:type="paragraph" w:customStyle="1" w:styleId="xl95">
    <w:name w:val="xl95"/>
    <w:basedOn w:val="Normal"/>
    <w:rsid w:val="00C036A9"/>
    <w:pPr>
      <w:shd w:val="clear" w:color="000000" w:fill="DCE6F1"/>
      <w:spacing w:before="100" w:beforeAutospacing="1" w:after="100" w:afterAutospacing="1"/>
    </w:pPr>
    <w:rPr>
      <w:b w:val="0"/>
      <w:i w:val="0"/>
      <w:sz w:val="20"/>
      <w:szCs w:val="20"/>
    </w:rPr>
  </w:style>
  <w:style w:type="paragraph" w:customStyle="1" w:styleId="xl96">
    <w:name w:val="xl96"/>
    <w:basedOn w:val="Normal"/>
    <w:rsid w:val="00C036A9"/>
    <w:pPr>
      <w:shd w:val="clear" w:color="000000" w:fill="DCE6F1"/>
      <w:spacing w:before="100" w:beforeAutospacing="1" w:after="100" w:afterAutospacing="1"/>
    </w:pPr>
    <w:rPr>
      <w:b w:val="0"/>
      <w:i w:val="0"/>
      <w:color w:val="FF0000"/>
      <w:sz w:val="20"/>
      <w:szCs w:val="20"/>
    </w:rPr>
  </w:style>
  <w:style w:type="paragraph" w:customStyle="1" w:styleId="xl97">
    <w:name w:val="xl97"/>
    <w:basedOn w:val="Normal"/>
    <w:rsid w:val="00C036A9"/>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C036A9"/>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C036A9"/>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C036A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C036A9"/>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C036A9"/>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C036A9"/>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C036A9"/>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C036A9"/>
    <w:pPr>
      <w:spacing w:before="100" w:beforeAutospacing="1" w:after="100" w:afterAutospacing="1"/>
      <w:jc w:val="center"/>
      <w:textAlignment w:val="center"/>
    </w:pPr>
    <w:rPr>
      <w:bCs/>
      <w:i w:val="0"/>
      <w:sz w:val="20"/>
      <w:szCs w:val="20"/>
    </w:rPr>
  </w:style>
  <w:style w:type="paragraph" w:customStyle="1" w:styleId="xl106">
    <w:name w:val="xl106"/>
    <w:basedOn w:val="Normal"/>
    <w:rsid w:val="00C036A9"/>
    <w:pPr>
      <w:spacing w:before="100" w:beforeAutospacing="1" w:after="100" w:afterAutospacing="1"/>
      <w:jc w:val="center"/>
      <w:textAlignment w:val="center"/>
    </w:pPr>
    <w:rPr>
      <w:b w:val="0"/>
      <w:i w:val="0"/>
      <w:sz w:val="20"/>
      <w:szCs w:val="20"/>
    </w:rPr>
  </w:style>
  <w:style w:type="paragraph" w:customStyle="1" w:styleId="xl107">
    <w:name w:val="xl107"/>
    <w:basedOn w:val="Normal"/>
    <w:rsid w:val="00C036A9"/>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C036A9"/>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C036A9"/>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C036A9"/>
    <w:pPr>
      <w:spacing w:before="100" w:beforeAutospacing="1" w:after="100" w:afterAutospacing="1"/>
    </w:pPr>
    <w:rPr>
      <w:b w:val="0"/>
      <w:i w:val="0"/>
    </w:rPr>
  </w:style>
  <w:style w:type="paragraph" w:customStyle="1" w:styleId="xl111">
    <w:name w:val="xl111"/>
    <w:basedOn w:val="Normal"/>
    <w:rsid w:val="00C036A9"/>
    <w:pPr>
      <w:shd w:val="clear" w:color="000000" w:fill="DCE6F1"/>
      <w:spacing w:before="100" w:beforeAutospacing="1" w:after="100" w:afterAutospacing="1"/>
    </w:pPr>
    <w:rPr>
      <w:b w:val="0"/>
      <w:i w:val="0"/>
    </w:rPr>
  </w:style>
  <w:style w:type="paragraph" w:customStyle="1" w:styleId="xl112">
    <w:name w:val="xl112"/>
    <w:basedOn w:val="Normal"/>
    <w:rsid w:val="00C036A9"/>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C036A9"/>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C036A9"/>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C036A9"/>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C036A9"/>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C036A9"/>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C036A9"/>
    <w:pPr>
      <w:shd w:val="clear" w:color="D9D9D9" w:fill="DCE6F1"/>
      <w:spacing w:before="100" w:beforeAutospacing="1" w:after="100" w:afterAutospacing="1"/>
      <w:jc w:val="center"/>
      <w:textAlignment w:val="center"/>
    </w:pPr>
    <w:rPr>
      <w:b w:val="0"/>
      <w:i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197181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oleObject" Target="file:///D:\ldvl\bao%20cao%20ktxh\Day%20so%20lieu%20quy_ICLS%2019\0_Bieu%20so%20lieu_full_cacquy_ICLS13_ICLS19_all.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E:\ldvl2021\solieu\quy3_2021\solieu\0_Bieu%20so%20lieu_full_cacquy_ICLS13_ICLS19_9thang2021_lan_add_EA_HCM_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Lao%20dong%20viec%20lam\2021\So%20lieu%20lam%20bao%20cao%20Quy\Quy3.2021\2.So%20lieu%20thu%20nhap_Covid_Quater3.2021_add%20region_bo%20sung%20so%20lieu%20E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ldvl2021\solieu\quy3_2021\solieu\0_Bieu%20so%20lieu_full_cacquy_ICLS13_ICLS19_9thang2021_lan_add_EA_HCM_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4-20B1-455F-BC7C-66039CDD1868}"/>
                </c:ext>
              </c:extLst>
            </c:dLbl>
            <c:dLbl>
              <c:idx val="1"/>
              <c:tx>
                <c:rich>
                  <a:bodyPr/>
                  <a:lstStyle/>
                  <a:p>
                    <a:r>
                      <a:rPr lang="en-US"/>
                      <a:t>49.4</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5-20B1-455F-BC7C-66039CDD1868}"/>
                </c:ext>
              </c:extLst>
            </c:dLbl>
            <c:dLbl>
              <c:idx val="2"/>
              <c:layout>
                <c:manualLayout>
                  <c:x val="0"/>
                  <c:y val="3.8872691933916424E-2"/>
                </c:manualLayout>
              </c:layout>
              <c:tx>
                <c:rich>
                  <a:bodyPr/>
                  <a:lstStyle/>
                  <a:p>
                    <a:r>
                      <a:rPr lang="en-US"/>
                      <a:t>51.3</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6-20B1-455F-BC7C-66039CDD1868}"/>
                </c:ext>
              </c:extLst>
            </c:dLbl>
            <c:dLbl>
              <c:idx val="3"/>
              <c:tx>
                <c:rich>
                  <a:bodyPr/>
                  <a:lstStyle/>
                  <a:p>
                    <a:r>
                      <a:rPr lang="en-US"/>
                      <a:t>52.1</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7-20B1-455F-BC7C-66039CDD1868}"/>
                </c:ext>
              </c:extLst>
            </c:dLbl>
            <c:dLbl>
              <c:idx val="4"/>
              <c:layout>
                <c:manualLayout>
                  <c:x val="-4.6296296296296294E-2"/>
                  <c:y val="5.5555555555555552E-2"/>
                </c:manualLayout>
              </c:layout>
              <c:tx>
                <c:rich>
                  <a:bodyPr/>
                  <a:lstStyle/>
                  <a:p>
                    <a:r>
                      <a:rPr lang="en-US"/>
                      <a:t>51.0</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0-20B1-455F-BC7C-66039CDD1868}"/>
                </c:ext>
              </c:extLst>
            </c:dLbl>
            <c:dLbl>
              <c:idx val="5"/>
              <c:layout>
                <c:manualLayout>
                  <c:x val="-1.8518518518518517E-2"/>
                  <c:y val="-2.3809523809523808E-2"/>
                </c:manualLayout>
              </c:layout>
              <c:tx>
                <c:rich>
                  <a:bodyPr/>
                  <a:lstStyle/>
                  <a:p>
                    <a:r>
                      <a:rPr lang="en-US"/>
                      <a:t>51.1</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20B1-455F-BC7C-66039CDD1868}"/>
                </c:ext>
              </c:extLst>
            </c:dLbl>
            <c:dLbl>
              <c:idx val="6"/>
              <c:layout>
                <c:manualLayout>
                  <c:x val="-4.647441483393306E-2"/>
                  <c:y val="4.7564655636647662E-2"/>
                </c:manualLayout>
              </c:layout>
              <c:tx>
                <c:rich>
                  <a:bodyPr/>
                  <a:lstStyle/>
                  <a:p>
                    <a:r>
                      <a:rPr lang="en-US" b="0" i="0"/>
                      <a:t>49.1</a:t>
                    </a:r>
                  </a:p>
                </c:rich>
              </c:tx>
              <c:showLegendKey val="0"/>
              <c:showVal val="1"/>
              <c:showCatName val="0"/>
              <c:showSerName val="0"/>
              <c:showPercent val="0"/>
              <c:showBubbleSize val="0"/>
              <c:separator>. </c:separator>
              <c:extLst>
                <c:ext xmlns:c15="http://schemas.microsoft.com/office/drawing/2012/chart" uri="{CE6537A1-D6FC-4f65-9D91-7224C49458BB}">
                  <c15:layout>
                    <c:manualLayout>
                      <c:w val="7.6908631260684548E-2"/>
                      <c:h val="6.9560006814616951E-2"/>
                    </c:manualLayout>
                  </c15:layout>
                  <c15:showDataLabelsRange val="0"/>
                </c:ext>
                <c:ext xmlns:c16="http://schemas.microsoft.com/office/drawing/2014/chart" uri="{C3380CC4-5D6E-409C-BE32-E72D297353CC}">
                  <c16:uniqueId val="{00000002-20B1-455F-BC7C-66039CDD18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Sheet1!$B$2:$B$8</c:f>
              <c:numCache>
                <c:formatCode>0.0</c:formatCode>
                <c:ptCount val="7"/>
                <c:pt idx="0">
                  <c:v>51.202599999999997</c:v>
                </c:pt>
                <c:pt idx="1">
                  <c:v>49.410199999999996</c:v>
                </c:pt>
                <c:pt idx="2">
                  <c:v>51.294400000000003</c:v>
                </c:pt>
                <c:pt idx="3">
                  <c:v>52.139900000000004</c:v>
                </c:pt>
                <c:pt idx="4">
                  <c:v>51.021699999999996</c:v>
                </c:pt>
                <c:pt idx="5">
                  <c:v>51.066400000000002</c:v>
                </c:pt>
                <c:pt idx="6">
                  <c:v>49.1</c:v>
                </c:pt>
              </c:numCache>
            </c:numRef>
          </c:val>
          <c:smooth val="0"/>
          <c:extLst>
            <c:ext xmlns:c16="http://schemas.microsoft.com/office/drawing/2014/chart" uri="{C3380CC4-5D6E-409C-BE32-E72D297353CC}">
              <c16:uniqueId val="{00000003-20B1-455F-BC7C-66039CDD1868}"/>
            </c:ext>
          </c:extLst>
        </c:ser>
        <c:dLbls>
          <c:showLegendKey val="0"/>
          <c:showVal val="0"/>
          <c:showCatName val="0"/>
          <c:showSerName val="0"/>
          <c:showPercent val="0"/>
          <c:showBubbleSize val="0"/>
        </c:dLbls>
        <c:smooth val="0"/>
        <c:axId val="161717248"/>
        <c:axId val="161719040"/>
      </c:lineChart>
      <c:catAx>
        <c:axId val="16171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19040"/>
        <c:crosses val="autoZero"/>
        <c:auto val="1"/>
        <c:lblAlgn val="ctr"/>
        <c:lblOffset val="100"/>
        <c:noMultiLvlLbl val="0"/>
      </c:catAx>
      <c:valAx>
        <c:axId val="16171904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1724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64129483814523"/>
          <c:y val="4.044633765041665E-2"/>
          <c:w val="0.85631846019247582"/>
          <c:h val="0.67521398612845918"/>
        </c:manualLayout>
      </c:layout>
      <c:barChart>
        <c:barDir val="col"/>
        <c:grouping val="clustered"/>
        <c:varyColors val="0"/>
        <c:ser>
          <c:idx val="0"/>
          <c:order val="0"/>
          <c:tx>
            <c:strRef>
              <c:f>'khuvuckt_icls_19 (2)'!$G$9</c:f>
              <c:strCache>
                <c:ptCount val="1"/>
                <c:pt idx="0">
                  <c:v>Quý III năm 2019</c:v>
                </c:pt>
              </c:strCache>
            </c:strRef>
          </c:tx>
          <c:spPr>
            <a:pattFill prst="pct50">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(2)'!$H$9:$J$9</c:f>
              <c:numCache>
                <c:formatCode>_(* #,##0.0_);_(* \(#,##0.0\);_(* "-"??_);_(@_)</c:formatCode>
                <c:ptCount val="3"/>
                <c:pt idx="0">
                  <c:v>14.3</c:v>
                </c:pt>
                <c:pt idx="1">
                  <c:v>16.8</c:v>
                </c:pt>
                <c:pt idx="2">
                  <c:v>19.399999999999999</c:v>
                </c:pt>
              </c:numCache>
            </c:numRef>
          </c:val>
          <c:extLst>
            <c:ext xmlns:c16="http://schemas.microsoft.com/office/drawing/2014/chart" uri="{C3380CC4-5D6E-409C-BE32-E72D297353CC}">
              <c16:uniqueId val="{00000000-23D8-4FF6-93B0-E68C11124A28}"/>
            </c:ext>
          </c:extLst>
        </c:ser>
        <c:ser>
          <c:idx val="1"/>
          <c:order val="1"/>
          <c:tx>
            <c:strRef>
              <c:f>'khuvuckt_icls_19 (2)'!$G$10</c:f>
              <c:strCache>
                <c:ptCount val="1"/>
                <c:pt idx="0">
                  <c:v>Quý III năm 2020</c:v>
                </c:pt>
              </c:strCache>
            </c:strRef>
          </c:tx>
          <c:spPr>
            <a:pattFill prst="diagBrick">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(2)'!$H$10:$J$10</c:f>
              <c:numCache>
                <c:formatCode>_(* #,##0.0_);_(* \(#,##0.0\);_(* "-"??_);_(@_)</c:formatCode>
                <c:ptCount val="3"/>
                <c:pt idx="0">
                  <c:v>14</c:v>
                </c:pt>
                <c:pt idx="1">
                  <c:v>16.600000000000001</c:v>
                </c:pt>
                <c:pt idx="2">
                  <c:v>19.399999999999999</c:v>
                </c:pt>
              </c:numCache>
            </c:numRef>
          </c:val>
          <c:extLst>
            <c:ext xmlns:c16="http://schemas.microsoft.com/office/drawing/2014/chart" uri="{C3380CC4-5D6E-409C-BE32-E72D297353CC}">
              <c16:uniqueId val="{00000001-23D8-4FF6-93B0-E68C11124A28}"/>
            </c:ext>
          </c:extLst>
        </c:ser>
        <c:ser>
          <c:idx val="2"/>
          <c:order val="2"/>
          <c:tx>
            <c:strRef>
              <c:f>'khuvuckt_icls_19 (2)'!$G$11</c:f>
              <c:strCache>
                <c:ptCount val="1"/>
                <c:pt idx="0">
                  <c:v>Quý III năm 2021</c:v>
                </c:pt>
              </c:strCache>
            </c:strRef>
          </c:tx>
          <c:spPr>
            <a:pattFill prst="wdDnDiag">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(2)'!$H$11:$J$11</c:f>
              <c:numCache>
                <c:formatCode>_(* #,##0.0_);_(* \(#,##0.0\);_(* "-"??_);_(@_)</c:formatCode>
                <c:ptCount val="3"/>
                <c:pt idx="0">
                  <c:v>14.5</c:v>
                </c:pt>
                <c:pt idx="1">
                  <c:v>15.7</c:v>
                </c:pt>
                <c:pt idx="2">
                  <c:v>17.100000000000001</c:v>
                </c:pt>
              </c:numCache>
            </c:numRef>
          </c:val>
          <c:extLst>
            <c:ext xmlns:c16="http://schemas.microsoft.com/office/drawing/2014/chart" uri="{C3380CC4-5D6E-409C-BE32-E72D297353CC}">
              <c16:uniqueId val="{00000002-23D8-4FF6-93B0-E68C11124A28}"/>
            </c:ext>
          </c:extLst>
        </c:ser>
        <c:dLbls>
          <c:showLegendKey val="0"/>
          <c:showVal val="0"/>
          <c:showCatName val="0"/>
          <c:showSerName val="0"/>
          <c:showPercent val="0"/>
          <c:showBubbleSize val="0"/>
        </c:dLbls>
        <c:gapWidth val="174"/>
        <c:overlap val="-2"/>
        <c:axId val="161735808"/>
        <c:axId val="161737344"/>
      </c:barChart>
      <c:catAx>
        <c:axId val="161735808"/>
        <c:scaling>
          <c:orientation val="minMax"/>
        </c:scaling>
        <c:delete val="0"/>
        <c:axPos val="b"/>
        <c:numFmt formatCode="General" sourceLinked="0"/>
        <c:majorTickMark val="out"/>
        <c:minorTickMark val="none"/>
        <c:tickLblPos val="nextTo"/>
        <c:crossAx val="161737344"/>
        <c:crosses val="autoZero"/>
        <c:auto val="1"/>
        <c:lblAlgn val="ctr"/>
        <c:lblOffset val="100"/>
        <c:noMultiLvlLbl val="0"/>
      </c:catAx>
      <c:valAx>
        <c:axId val="161737344"/>
        <c:scaling>
          <c:orientation val="minMax"/>
          <c:max val="20"/>
        </c:scaling>
        <c:delete val="0"/>
        <c:axPos val="l"/>
        <c:numFmt formatCode="_(* #,##0.0_);_(* \(#,##0.0\);_(* &quot;-&quot;??_);_(@_)" sourceLinked="1"/>
        <c:majorTickMark val="out"/>
        <c:minorTickMark val="none"/>
        <c:tickLblPos val="nextTo"/>
        <c:crossAx val="161735808"/>
        <c:crosses val="autoZero"/>
        <c:crossBetween val="between"/>
      </c:valAx>
    </c:plotArea>
    <c:legend>
      <c:legendPos val="r"/>
      <c:layout>
        <c:manualLayout>
          <c:xMode val="edge"/>
          <c:yMode val="edge"/>
          <c:x val="9.8469836728796903E-2"/>
          <c:y val="0.84327910255109717"/>
          <c:w val="0.77415135608048991"/>
          <c:h val="0.13205369820575708"/>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thieuvl_hinh_capnhat_q3!$C$6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0FA-45B9-9A3F-177806073C61}"/>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0FA-45B9-9A3F-177806073C61}"/>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0FA-45B9-9A3F-177806073C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thieuvl_hinh_capnhat_q3!$C$7:$C$13</c:f>
              <c:numCache>
                <c:formatCode>0.0</c:formatCode>
                <c:ptCount val="7"/>
                <c:pt idx="0">
                  <c:v>892.71387063845475</c:v>
                </c:pt>
                <c:pt idx="1">
                  <c:v>1282.0034990477761</c:v>
                </c:pt>
                <c:pt idx="2">
                  <c:v>1225.2147580677499</c:v>
                </c:pt>
                <c:pt idx="3">
                  <c:v>828.19197291608077</c:v>
                </c:pt>
                <c:pt idx="4">
                  <c:v>971.4408692667173</c:v>
                </c:pt>
                <c:pt idx="5">
                  <c:v>1144.940782601803</c:v>
                </c:pt>
                <c:pt idx="6">
                  <c:v>1845.2131584768158</c:v>
                </c:pt>
              </c:numCache>
            </c:numRef>
          </c:val>
          <c:extLst>
            <c:ext xmlns:c16="http://schemas.microsoft.com/office/drawing/2014/chart" uri="{C3380CC4-5D6E-409C-BE32-E72D297353CC}">
              <c16:uniqueId val="{00000000-4614-40E3-B469-67A695D8DDE9}"/>
            </c:ext>
          </c:extLst>
        </c:ser>
        <c:dLbls>
          <c:showLegendKey val="0"/>
          <c:showVal val="0"/>
          <c:showCatName val="0"/>
          <c:showSerName val="0"/>
          <c:showPercent val="0"/>
          <c:showBubbleSize val="0"/>
        </c:dLbls>
        <c:gapWidth val="150"/>
        <c:axId val="161809152"/>
        <c:axId val="161810688"/>
      </c:barChart>
      <c:lineChart>
        <c:grouping val="standard"/>
        <c:varyColors val="0"/>
        <c:ser>
          <c:idx val="1"/>
          <c:order val="1"/>
          <c:tx>
            <c:strRef>
              <c:f>thieuvl_hinh_capnhat_q3!$D$6</c:f>
              <c:strCache>
                <c:ptCount val="1"/>
                <c:pt idx="0">
                  <c:v>Tỷ lệ (%)</c:v>
                </c:pt>
              </c:strCache>
            </c:strRef>
          </c:tx>
          <c:spPr>
            <a:ln w="28575" cap="rnd">
              <a:solidFill>
                <a:schemeClr val="accent2"/>
              </a:solidFill>
              <a:round/>
            </a:ln>
            <a:effectLst/>
          </c:spPr>
          <c:marker>
            <c:symbol val="none"/>
          </c:marker>
          <c:dLbls>
            <c:dLbl>
              <c:idx val="0"/>
              <c:layout>
                <c:manualLayout>
                  <c:x val="1.349527665317141E-2"/>
                  <c:y val="5.1124744376278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614-40E3-B469-67A695D8DDE9}"/>
                </c:ext>
              </c:extLst>
            </c:dLbl>
            <c:dLbl>
              <c:idx val="1"/>
              <c:layout>
                <c:manualLayout>
                  <c:x val="1.799370220422852E-2"/>
                  <c:y val="-3.5787321063394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14-40E3-B469-67A695D8DDE9}"/>
                </c:ext>
              </c:extLst>
            </c:dLbl>
            <c:dLbl>
              <c:idx val="2"/>
              <c:layout>
                <c:manualLayout>
                  <c:x val="1.5744489428699954E-2"/>
                  <c:y val="-5.11247443762781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614-40E3-B469-67A695D8DDE9}"/>
                </c:ext>
              </c:extLst>
            </c:dLbl>
            <c:dLbl>
              <c:idx val="3"/>
              <c:layout>
                <c:manualLayout>
                  <c:x val="1.5744489428699871E-2"/>
                  <c:y val="1.0224948875255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14-40E3-B469-67A695D8DDE9}"/>
                </c:ext>
              </c:extLst>
            </c:dLbl>
            <c:dLbl>
              <c:idx val="4"/>
              <c:layout>
                <c:manualLayout>
                  <c:x val="1.7993702204228437E-2"/>
                  <c:y val="2.0449897750511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14-40E3-B469-67A695D8DDE9}"/>
                </c:ext>
              </c:extLst>
            </c:dLbl>
            <c:dLbl>
              <c:idx val="5"/>
              <c:layout>
                <c:manualLayout>
                  <c:x val="1.3495276653171391E-2"/>
                  <c:y val="-5.1124744376278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14-40E3-B469-67A695D8DDE9}"/>
                </c:ext>
              </c:extLst>
            </c:dLbl>
            <c:dLbl>
              <c:idx val="6"/>
              <c:layout>
                <c:manualLayout>
                  <c:x val="-8.54700854700854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14-40E3-B469-67A695D8DD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thieuvl_hinh_capnhat_q3!$D$7:$D$13</c:f>
              <c:numCache>
                <c:formatCode>0.00</c:formatCode>
                <c:ptCount val="7"/>
                <c:pt idx="0">
                  <c:v>1.9784579230471995</c:v>
                </c:pt>
                <c:pt idx="1">
                  <c:v>2.977134088812309</c:v>
                </c:pt>
                <c:pt idx="2">
                  <c:v>2.7230062285090635</c:v>
                </c:pt>
                <c:pt idx="3">
                  <c:v>1.8175100422880619</c:v>
                </c:pt>
                <c:pt idx="4">
                  <c:v>2.2025828354062567</c:v>
                </c:pt>
                <c:pt idx="5">
                  <c:v>2.6040767234235003</c:v>
                </c:pt>
                <c:pt idx="6">
                  <c:v>4.46</c:v>
                </c:pt>
              </c:numCache>
            </c:numRef>
          </c:val>
          <c:smooth val="0"/>
          <c:extLst>
            <c:ext xmlns:c16="http://schemas.microsoft.com/office/drawing/2014/chart" uri="{C3380CC4-5D6E-409C-BE32-E72D297353CC}">
              <c16:uniqueId val="{00000006-4614-40E3-B469-67A695D8DDE9}"/>
            </c:ext>
          </c:extLst>
        </c:ser>
        <c:dLbls>
          <c:showLegendKey val="0"/>
          <c:showVal val="0"/>
          <c:showCatName val="0"/>
          <c:showSerName val="0"/>
          <c:showPercent val="0"/>
          <c:showBubbleSize val="0"/>
        </c:dLbls>
        <c:marker val="1"/>
        <c:smooth val="0"/>
        <c:axId val="161822208"/>
        <c:axId val="161820672"/>
      </c:lineChart>
      <c:catAx>
        <c:axId val="1618091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1810688"/>
        <c:crosses val="autoZero"/>
        <c:auto val="1"/>
        <c:lblAlgn val="ctr"/>
        <c:lblOffset val="100"/>
        <c:noMultiLvlLbl val="0"/>
      </c:catAx>
      <c:valAx>
        <c:axId val="161810688"/>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9152"/>
        <c:crosses val="autoZero"/>
        <c:crossBetween val="between"/>
        <c:majorUnit val="500"/>
      </c:valAx>
      <c:valAx>
        <c:axId val="161820672"/>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22208"/>
        <c:crosses val="max"/>
        <c:crossBetween val="between"/>
        <c:majorUnit val="1"/>
        <c:minorUnit val="0.5"/>
      </c:valAx>
      <c:catAx>
        <c:axId val="161822208"/>
        <c:scaling>
          <c:orientation val="minMax"/>
        </c:scaling>
        <c:delete val="1"/>
        <c:axPos val="b"/>
        <c:numFmt formatCode="General" sourceLinked="1"/>
        <c:majorTickMark val="none"/>
        <c:minorTickMark val="none"/>
        <c:tickLblPos val="nextTo"/>
        <c:crossAx val="161820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515726771266992E-2"/>
          <c:y val="4.6296296296296294E-2"/>
          <c:w val="0.91792020842755484"/>
          <c:h val="0.64929133858267707"/>
        </c:manualLayout>
      </c:layout>
      <c:lineChart>
        <c:grouping val="standard"/>
        <c:varyColors val="0"/>
        <c:ser>
          <c:idx val="0"/>
          <c:order val="0"/>
          <c:tx>
            <c:strRef>
              <c:f>'Do thi_q3'!$A$3</c:f>
              <c:strCache>
                <c:ptCount val="1"/>
                <c:pt idx="0">
                  <c:v>Chung</c:v>
                </c:pt>
              </c:strCache>
            </c:strRef>
          </c:tx>
          <c:spPr>
            <a:ln w="28575" cap="rnd" cmpd="sng">
              <a:solidFill>
                <a:schemeClr val="accent1"/>
              </a:solidFill>
              <a:prstDash val="lgDash"/>
              <a:round/>
              <a:tailEnd type="arrow"/>
            </a:ln>
            <a:effectLst/>
          </c:spPr>
          <c:marker>
            <c:symbol val="circle"/>
            <c:size val="5"/>
            <c:spPr>
              <a:solidFill>
                <a:schemeClr val="accent1"/>
              </a:solidFill>
              <a:ln w="9525" cap="rnd">
                <a:solidFill>
                  <a:schemeClr val="accent1"/>
                </a:solidFill>
                <a:prstDash val="lgDashDotDot"/>
                <a:headEnd type="diamond" w="lg" len="med"/>
                <a:tailEnd type="arrow"/>
              </a:ln>
              <a:effectLst/>
            </c:spPr>
          </c:marker>
          <c:dLbls>
            <c:dLbl>
              <c:idx val="0"/>
              <c:layout>
                <c:manualLayout>
                  <c:x val="-2.945508100147277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96-43DE-ABE9-2A7FDC39BCC5}"/>
                </c:ext>
              </c:extLst>
            </c:dLbl>
            <c:dLbl>
              <c:idx val="1"/>
              <c:layout>
                <c:manualLayout>
                  <c:x val="-2.749140893470794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96-43DE-ABE9-2A7FDC39BCC5}"/>
                </c:ext>
              </c:extLst>
            </c:dLbl>
            <c:dLbl>
              <c:idx val="2"/>
              <c:layout>
                <c:manualLayout>
                  <c:x val="-1.7673048600883652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96-43DE-ABE9-2A7FDC39BCC5}"/>
                </c:ext>
              </c:extLst>
            </c:dLbl>
            <c:dLbl>
              <c:idx val="3"/>
              <c:layout>
                <c:manualLayout>
                  <c:x val="-1.5709376534118802E-2"/>
                  <c:y val="4.629629629629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96-43DE-ABE9-2A7FDC39BCC5}"/>
                </c:ext>
              </c:extLst>
            </c:dLbl>
            <c:dLbl>
              <c:idx val="4"/>
              <c:layout>
                <c:manualLayout>
                  <c:x val="-2.160039273441349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96-43DE-ABE9-2A7FDC39BCC5}"/>
                </c:ext>
              </c:extLst>
            </c:dLbl>
            <c:dLbl>
              <c:idx val="5"/>
              <c:layout>
                <c:manualLayout>
                  <c:x val="-2.1600392734413353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96-43DE-ABE9-2A7FDC39BC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thi_q3'!$B$3:$H$3</c:f>
              <c:numCache>
                <c:formatCode>0.00</c:formatCode>
                <c:ptCount val="7"/>
                <c:pt idx="0">
                  <c:v>6.1825573632825952</c:v>
                </c:pt>
                <c:pt idx="1">
                  <c:v>5.5157062066584333</c:v>
                </c:pt>
                <c:pt idx="2">
                  <c:v>5.7895217794126106</c:v>
                </c:pt>
                <c:pt idx="3">
                  <c:v>5.9501533663997854</c:v>
                </c:pt>
                <c:pt idx="4">
                  <c:v>6.2890273385848996</c:v>
                </c:pt>
                <c:pt idx="5">
                  <c:v>6.0631300000000001</c:v>
                </c:pt>
                <c:pt idx="6">
                  <c:v>5.1865399999999999</c:v>
                </c:pt>
              </c:numCache>
            </c:numRef>
          </c:val>
          <c:smooth val="0"/>
          <c:extLst>
            <c:ext xmlns:c16="http://schemas.microsoft.com/office/drawing/2014/chart" uri="{C3380CC4-5D6E-409C-BE32-E72D297353CC}">
              <c16:uniqueId val="{00000006-8696-43DE-ABE9-2A7FDC39BCC5}"/>
            </c:ext>
          </c:extLst>
        </c:ser>
        <c:ser>
          <c:idx val="1"/>
          <c:order val="1"/>
          <c:tx>
            <c:strRef>
              <c:f>'Do thi_q3'!$A$4</c:f>
              <c:strCache>
                <c:ptCount val="1"/>
                <c:pt idx="0">
                  <c:v>Nông, lâm nghiệp và thủy sản</c:v>
                </c:pt>
              </c:strCache>
            </c:strRef>
          </c:tx>
          <c:spPr>
            <a:ln w="28575" cap="rnd">
              <a:solidFill>
                <a:schemeClr val="accent2"/>
              </a:solidFill>
              <a:round/>
              <a:tailEnd type="diamond"/>
            </a:ln>
            <a:effectLst/>
          </c:spPr>
          <c:marker>
            <c:symbol val="square"/>
            <c:size val="5"/>
            <c:spPr>
              <a:solidFill>
                <a:schemeClr val="accent2"/>
              </a:solidFill>
              <a:ln w="9525" cap="rnd" cmpd="sng">
                <a:solidFill>
                  <a:schemeClr val="accent2"/>
                </a:solidFill>
                <a:tailEnd type="none"/>
              </a:ln>
              <a:effectLst/>
            </c:spPr>
          </c:marker>
          <c:dLbls>
            <c:dLbl>
              <c:idx val="0"/>
              <c:layout>
                <c:manualLayout>
                  <c:x val="-1.963672066764852E-2"/>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96-43DE-ABE9-2A7FDC39BCC5}"/>
                </c:ext>
              </c:extLst>
            </c:dLbl>
            <c:dLbl>
              <c:idx val="1"/>
              <c:layout>
                <c:manualLayout>
                  <c:x val="-2.945508100147279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96-43DE-ABE9-2A7FDC39BCC5}"/>
                </c:ext>
              </c:extLst>
            </c:dLbl>
            <c:dLbl>
              <c:idx val="2"/>
              <c:layout>
                <c:manualLayout>
                  <c:x val="-2.749140893470797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96-43DE-ABE9-2A7FDC39BCC5}"/>
                </c:ext>
              </c:extLst>
            </c:dLbl>
            <c:dLbl>
              <c:idx val="3"/>
              <c:layout>
                <c:manualLayout>
                  <c:x val="-2.160039273441328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96-43DE-ABE9-2A7FDC39BCC5}"/>
                </c:ext>
              </c:extLst>
            </c:dLbl>
            <c:dLbl>
              <c:idx val="4"/>
              <c:layout>
                <c:manualLayout>
                  <c:x val="-2.3564064801178276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96-43DE-ABE9-2A7FDC39BCC5}"/>
                </c:ext>
              </c:extLst>
            </c:dLbl>
            <c:dLbl>
              <c:idx val="5"/>
              <c:layout>
                <c:manualLayout>
                  <c:x val="-2.9455081001472753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696-43DE-ABE9-2A7FDC39BC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thi_q3'!$B$4:$H$4</c:f>
              <c:numCache>
                <c:formatCode>0.00</c:formatCode>
                <c:ptCount val="7"/>
                <c:pt idx="0">
                  <c:v>3.4459206376463505</c:v>
                </c:pt>
                <c:pt idx="1">
                  <c:v>3.4058229048822506</c:v>
                </c:pt>
                <c:pt idx="2">
                  <c:v>3.4315230946404331</c:v>
                </c:pt>
                <c:pt idx="3">
                  <c:v>3.3631088152361976</c:v>
                </c:pt>
                <c:pt idx="4">
                  <c:v>3.6265279789516898</c:v>
                </c:pt>
                <c:pt idx="5">
                  <c:v>3.7135700000000003</c:v>
                </c:pt>
                <c:pt idx="6">
                  <c:v>3.3667500000000001</c:v>
                </c:pt>
              </c:numCache>
            </c:numRef>
          </c:val>
          <c:smooth val="0"/>
          <c:extLst>
            <c:ext xmlns:c16="http://schemas.microsoft.com/office/drawing/2014/chart" uri="{C3380CC4-5D6E-409C-BE32-E72D297353CC}">
              <c16:uniqueId val="{0000000D-8696-43DE-ABE9-2A7FDC39BCC5}"/>
            </c:ext>
          </c:extLst>
        </c:ser>
        <c:ser>
          <c:idx val="2"/>
          <c:order val="2"/>
          <c:tx>
            <c:strRef>
              <c:f>'Do thi_q3'!$A$5</c:f>
              <c:strCache>
                <c:ptCount val="1"/>
                <c:pt idx="0">
                  <c:v>Công nghiệp và xây dựng</c:v>
                </c:pt>
              </c:strCache>
            </c:strRef>
          </c:tx>
          <c:spPr>
            <a:ln w="28575" cap="rnd">
              <a:solidFill>
                <a:srgbClr val="C00000"/>
              </a:solidFill>
              <a:prstDash val="dashDot"/>
              <a:round/>
            </a:ln>
            <a:effectLst/>
          </c:spPr>
          <c:marker>
            <c:symbol val="diamond"/>
            <c:size val="5"/>
            <c:spPr>
              <a:solidFill>
                <a:srgbClr val="C00000"/>
              </a:solidFill>
              <a:ln w="9525" cap="flat">
                <a:solidFill>
                  <a:schemeClr val="accent2">
                    <a:lumMod val="75000"/>
                  </a:schemeClr>
                </a:solidFill>
                <a:round/>
              </a:ln>
              <a:effectLst/>
            </c:spPr>
          </c:marker>
          <c:dLbls>
            <c:dLbl>
              <c:idx val="0"/>
              <c:layout>
                <c:manualLayout>
                  <c:x val="-3.927344133529702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96-43DE-ABE9-2A7FDC39BCC5}"/>
                </c:ext>
              </c:extLst>
            </c:dLbl>
            <c:dLbl>
              <c:idx val="1"/>
              <c:layout>
                <c:manualLayout>
                  <c:x val="-1.178203240058913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96-43DE-ABE9-2A7FDC39BCC5}"/>
                </c:ext>
              </c:extLst>
            </c:dLbl>
            <c:dLbl>
              <c:idx val="2"/>
              <c:layout>
                <c:manualLayout>
                  <c:x val="-1.1782032400589174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96-43DE-ABE9-2A7FDC39BCC5}"/>
                </c:ext>
              </c:extLst>
            </c:dLbl>
            <c:dLbl>
              <c:idx val="4"/>
              <c:layout>
                <c:manualLayout>
                  <c:x val="-1.3745704467354024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96-43DE-ABE9-2A7FDC39BCC5}"/>
                </c:ext>
              </c:extLst>
            </c:dLbl>
            <c:dLbl>
              <c:idx val="5"/>
              <c:layout>
                <c:manualLayout>
                  <c:x val="-1.1782032400589245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696-43DE-ABE9-2A7FDC39BC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thi_q3'!$B$5:$H$5</c:f>
              <c:numCache>
                <c:formatCode>0.00</c:formatCode>
                <c:ptCount val="7"/>
                <c:pt idx="0">
                  <c:v>7.1203081525761691</c:v>
                </c:pt>
                <c:pt idx="1">
                  <c:v>6.2008386015540822</c:v>
                </c:pt>
                <c:pt idx="2">
                  <c:v>6.4853340225228084</c:v>
                </c:pt>
                <c:pt idx="3">
                  <c:v>6.7509022920140502</c:v>
                </c:pt>
                <c:pt idx="4">
                  <c:v>7.1757794598508582</c:v>
                </c:pt>
                <c:pt idx="5">
                  <c:v>6.7107700000000001</c:v>
                </c:pt>
                <c:pt idx="6">
                  <c:v>5.8061300000000005</c:v>
                </c:pt>
              </c:numCache>
            </c:numRef>
          </c:val>
          <c:smooth val="0"/>
          <c:extLst>
            <c:ext xmlns:c16="http://schemas.microsoft.com/office/drawing/2014/chart" uri="{C3380CC4-5D6E-409C-BE32-E72D297353CC}">
              <c16:uniqueId val="{00000013-8696-43DE-ABE9-2A7FDC39BCC5}"/>
            </c:ext>
          </c:extLst>
        </c:ser>
        <c:ser>
          <c:idx val="3"/>
          <c:order val="3"/>
          <c:tx>
            <c:strRef>
              <c:f>'Do thi_q3'!$A$6</c:f>
              <c:strCache>
                <c:ptCount val="1"/>
                <c:pt idx="0">
                  <c:v>Dịch vụ</c:v>
                </c:pt>
              </c:strCache>
            </c:strRef>
          </c:tx>
          <c:spPr>
            <a:ln w="28575" cap="sq">
              <a:solidFill>
                <a:srgbClr val="00B050">
                  <a:alpha val="99000"/>
                </a:srgbClr>
              </a:solidFill>
              <a:round/>
            </a:ln>
            <a:effectLst/>
          </c:spPr>
          <c:marker>
            <c:symbol val="triangle"/>
            <c:size val="6"/>
            <c:spPr>
              <a:solidFill>
                <a:srgbClr val="00B050"/>
              </a:solidFill>
              <a:ln w="9525" cap="sq">
                <a:solidFill>
                  <a:srgbClr val="00B050"/>
                </a:solidFill>
                <a:headEnd type="diamond"/>
              </a:ln>
              <a:effectLst/>
            </c:spPr>
          </c:marker>
          <c:dLbls>
            <c:dLbl>
              <c:idx val="0"/>
              <c:layout>
                <c:manualLayout>
                  <c:x val="-2.945508100147277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696-43DE-ABE9-2A7FDC39BCC5}"/>
                </c:ext>
              </c:extLst>
            </c:dLbl>
            <c:dLbl>
              <c:idx val="1"/>
              <c:layout>
                <c:manualLayout>
                  <c:x val="-2.1600392734413387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696-43DE-ABE9-2A7FDC39BCC5}"/>
                </c:ext>
              </c:extLst>
            </c:dLbl>
            <c:dLbl>
              <c:idx val="2"/>
              <c:layout>
                <c:manualLayout>
                  <c:x val="-2.9455081001472826E-2"/>
                  <c:y val="-3.2407407407407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696-43DE-ABE9-2A7FDC39BCC5}"/>
                </c:ext>
              </c:extLst>
            </c:dLbl>
            <c:dLbl>
              <c:idx val="3"/>
              <c:layout>
                <c:manualLayout>
                  <c:x val="-2.5527736867943053E-2"/>
                  <c:y val="-3.2407407407407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696-43DE-ABE9-2A7FDC39BCC5}"/>
                </c:ext>
              </c:extLst>
            </c:dLbl>
            <c:dLbl>
              <c:idx val="4"/>
              <c:layout>
                <c:manualLayout>
                  <c:x val="-3.1418753068237673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696-43DE-ABE9-2A7FDC39BCC5}"/>
                </c:ext>
              </c:extLst>
            </c:dLbl>
            <c:dLbl>
              <c:idx val="5"/>
              <c:layout>
                <c:manualLayout>
                  <c:x val="-2.1600392734413353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696-43DE-ABE9-2A7FDC39BCC5}"/>
                </c:ext>
              </c:extLst>
            </c:dLbl>
            <c:dLbl>
              <c:idx val="6"/>
              <c:layout>
                <c:manualLayout>
                  <c:x val="-2.9455081001472899E-2"/>
                  <c:y val="-3.2407407407407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696-43DE-ABE9-2A7FDC39BC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thi_q3'!$B$2:$H$2</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'Do thi_q3'!$B$6:$H$6</c:f>
              <c:numCache>
                <c:formatCode>0.00</c:formatCode>
                <c:ptCount val="7"/>
                <c:pt idx="0">
                  <c:v>7.3570017969296488</c:v>
                </c:pt>
                <c:pt idx="1">
                  <c:v>6.4291685971481751</c:v>
                </c:pt>
                <c:pt idx="2">
                  <c:v>6.8994350494589343</c:v>
                </c:pt>
                <c:pt idx="3">
                  <c:v>7.0840115189482926</c:v>
                </c:pt>
                <c:pt idx="4">
                  <c:v>7.4690733950269799</c:v>
                </c:pt>
                <c:pt idx="5">
                  <c:v>7.1763699999999995</c:v>
                </c:pt>
                <c:pt idx="6">
                  <c:v>6.1550799999999999</c:v>
                </c:pt>
              </c:numCache>
            </c:numRef>
          </c:val>
          <c:smooth val="0"/>
          <c:extLst>
            <c:ext xmlns:c16="http://schemas.microsoft.com/office/drawing/2014/chart" uri="{C3380CC4-5D6E-409C-BE32-E72D297353CC}">
              <c16:uniqueId val="{0000001B-8696-43DE-ABE9-2A7FDC39BCC5}"/>
            </c:ext>
          </c:extLst>
        </c:ser>
        <c:dLbls>
          <c:showLegendKey val="0"/>
          <c:showVal val="0"/>
          <c:showCatName val="0"/>
          <c:showSerName val="0"/>
          <c:showPercent val="0"/>
          <c:showBubbleSize val="0"/>
        </c:dLbls>
        <c:marker val="1"/>
        <c:smooth val="0"/>
        <c:axId val="161862400"/>
        <c:axId val="161863936"/>
      </c:lineChart>
      <c:catAx>
        <c:axId val="16186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61863936"/>
        <c:crosses val="autoZero"/>
        <c:auto val="1"/>
        <c:lblAlgn val="ctr"/>
        <c:lblOffset val="100"/>
        <c:noMultiLvlLbl val="0"/>
      </c:catAx>
      <c:valAx>
        <c:axId val="161863936"/>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bg2">
                <a:alpha val="97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862400"/>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unem_hinh_capnhat_quy3!$C$6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1 083.4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238-4058-AD8A-ED58B045D858}"/>
                </c:ext>
              </c:extLst>
            </c:dLbl>
            <c:dLbl>
              <c:idx val="1"/>
              <c:tx>
                <c:rich>
                  <a:bodyPr/>
                  <a:lstStyle/>
                  <a:p>
                    <a:r>
                      <a:rPr lang="en-US"/>
                      <a:t>1 264.7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238-4058-AD8A-ED58B045D858}"/>
                </c:ext>
              </c:extLst>
            </c:dLbl>
            <c:dLbl>
              <c:idx val="2"/>
              <c:tx>
                <c:rich>
                  <a:bodyPr/>
                  <a:lstStyle/>
                  <a:p>
                    <a:r>
                      <a:rPr lang="en-US"/>
                      <a:t>1 265.2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238-4058-AD8A-ED58B045D858}"/>
                </c:ext>
              </c:extLst>
            </c:dLbl>
            <c:dLbl>
              <c:idx val="3"/>
              <c:tx>
                <c:rich>
                  <a:bodyPr/>
                  <a:lstStyle/>
                  <a:p>
                    <a:r>
                      <a:rPr lang="en-US"/>
                      <a:t>1 232.5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238-4058-AD8A-ED58B045D858}"/>
                </c:ext>
              </c:extLst>
            </c:dLbl>
            <c:dLbl>
              <c:idx val="4"/>
              <c:tx>
                <c:rich>
                  <a:bodyPr/>
                  <a:lstStyle/>
                  <a:p>
                    <a:r>
                      <a:rPr lang="en-US"/>
                      <a:t>1 095.4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238-4058-AD8A-ED58B045D858}"/>
                </c:ext>
              </c:extLst>
            </c:dLbl>
            <c:dLbl>
              <c:idx val="5"/>
              <c:tx>
                <c:rich>
                  <a:bodyPr/>
                  <a:lstStyle/>
                  <a:p>
                    <a:r>
                      <a:rPr lang="en-US"/>
                      <a:t>1 182.6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238-4058-AD8A-ED58B045D858}"/>
                </c:ext>
              </c:extLst>
            </c:dLbl>
            <c:dLbl>
              <c:idx val="6"/>
              <c:tx>
                <c:rich>
                  <a:bodyPr/>
                  <a:lstStyle/>
                  <a:p>
                    <a:r>
                      <a:rPr lang="en-US"/>
                      <a:t>1 714.8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238-4058-AD8A-ED58B045D8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unem_hinh_capnhat_quy3!$C$7:$C$13</c:f>
              <c:numCache>
                <c:formatCode>0.0</c:formatCode>
                <c:ptCount val="7"/>
                <c:pt idx="0">
                  <c:v>1083.3561247048606</c:v>
                </c:pt>
                <c:pt idx="1">
                  <c:v>1264.6635264179668</c:v>
                </c:pt>
                <c:pt idx="2">
                  <c:v>1265.1890118871847</c:v>
                </c:pt>
                <c:pt idx="3">
                  <c:v>1232.5488513915266</c:v>
                </c:pt>
                <c:pt idx="4">
                  <c:v>1095.3897017599031</c:v>
                </c:pt>
                <c:pt idx="5">
                  <c:v>1182.6332521199222</c:v>
                </c:pt>
                <c:pt idx="6">
                  <c:v>1714.8</c:v>
                </c:pt>
              </c:numCache>
            </c:numRef>
          </c:val>
          <c:extLst>
            <c:ext xmlns:c16="http://schemas.microsoft.com/office/drawing/2014/chart" uri="{C3380CC4-5D6E-409C-BE32-E72D297353CC}">
              <c16:uniqueId val="{00000000-A3B4-444B-939B-4742BA7FDF1A}"/>
            </c:ext>
          </c:extLst>
        </c:ser>
        <c:dLbls>
          <c:showLegendKey val="0"/>
          <c:showVal val="0"/>
          <c:showCatName val="0"/>
          <c:showSerName val="0"/>
          <c:showPercent val="0"/>
          <c:showBubbleSize val="0"/>
        </c:dLbls>
        <c:gapWidth val="150"/>
        <c:axId val="161976320"/>
        <c:axId val="161977856"/>
      </c:barChart>
      <c:lineChart>
        <c:grouping val="standard"/>
        <c:varyColors val="0"/>
        <c:ser>
          <c:idx val="1"/>
          <c:order val="1"/>
          <c:tx>
            <c:strRef>
              <c:f>unem_hinh_capnhat_quy3!$D$6</c:f>
              <c:strCache>
                <c:ptCount val="1"/>
                <c:pt idx="0">
                  <c:v>Tỷ lệ (%)</c:v>
                </c:pt>
              </c:strCache>
            </c:strRef>
          </c:tx>
          <c:spPr>
            <a:ln w="28575" cap="rnd">
              <a:solidFill>
                <a:schemeClr val="accent2"/>
              </a:solidFill>
              <a:round/>
            </a:ln>
            <a:effectLst/>
          </c:spPr>
          <c:marker>
            <c:symbol val="none"/>
          </c:marker>
          <c:dLbls>
            <c:dLbl>
              <c:idx val="0"/>
              <c:layout>
                <c:manualLayout>
                  <c:x val="1.016260162601626E-2"/>
                  <c:y val="9.0826521344232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B4-444B-939B-4742BA7FDF1A}"/>
                </c:ext>
              </c:extLst>
            </c:dLbl>
            <c:dLbl>
              <c:idx val="1"/>
              <c:layout>
                <c:manualLayout>
                  <c:x val="7.621951219512195E-3"/>
                  <c:y val="4.9954586739327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B4-444B-939B-4742BA7FDF1A}"/>
                </c:ext>
              </c:extLst>
            </c:dLbl>
            <c:dLbl>
              <c:idx val="2"/>
              <c:layout>
                <c:manualLayout>
                  <c:x val="7.621951219512195E-3"/>
                  <c:y val="4.5413260672116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B4-444B-939B-4742BA7FDF1A}"/>
                </c:ext>
              </c:extLst>
            </c:dLbl>
            <c:dLbl>
              <c:idx val="3"/>
              <c:layout>
                <c:manualLayout>
                  <c:x val="5.0813008130080372E-3"/>
                  <c:y val="4.5413260672116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3B4-444B-939B-4742BA7FDF1A}"/>
                </c:ext>
              </c:extLst>
            </c:dLbl>
            <c:dLbl>
              <c:idx val="4"/>
              <c:layout>
                <c:manualLayout>
                  <c:x val="1.016260162601626E-2"/>
                  <c:y val="2.7247956403269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3B4-444B-939B-4742BA7FDF1A}"/>
                </c:ext>
              </c:extLst>
            </c:dLbl>
            <c:dLbl>
              <c:idx val="5"/>
              <c:layout>
                <c:manualLayout>
                  <c:x val="1.524390243902439E-2"/>
                  <c:y val="-9.0826521344232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B4-444B-939B-4742BA7FDF1A}"/>
                </c:ext>
              </c:extLst>
            </c:dLbl>
            <c:dLbl>
              <c:idx val="6"/>
              <c:layout>
                <c:manualLayout>
                  <c:x val="-9.6544715447154567E-2"/>
                  <c:y val="-4.54132606721164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B4-444B-939B-4742BA7FDF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unem_hinh_capnhat_quy3!$B$7:$B$13</c:f>
              <c:strCache>
                <c:ptCount val="7"/>
                <c:pt idx="0">
                  <c:v>Quý I 
năm 2020</c:v>
                </c:pt>
                <c:pt idx="1">
                  <c:v>Quý II
 năm 2020</c:v>
                </c:pt>
                <c:pt idx="2">
                  <c:v>Quý III
 năm 2020</c:v>
                </c:pt>
                <c:pt idx="3">
                  <c:v>Quý IV 
năm 2020</c:v>
                </c:pt>
                <c:pt idx="4">
                  <c:v>Quý I
năm 2021</c:v>
                </c:pt>
                <c:pt idx="5">
                  <c:v>Quý II 
năm 2021</c:v>
                </c:pt>
                <c:pt idx="6">
                  <c:v>Quý III 
năm 2021</c:v>
                </c:pt>
              </c:strCache>
            </c:strRef>
          </c:cat>
          <c:val>
            <c:numRef>
              <c:f>unem_hinh_capnhat_quy3!$D$7:$D$13</c:f>
              <c:numCache>
                <c:formatCode>0.00</c:formatCode>
                <c:ptCount val="7"/>
                <c:pt idx="0">
                  <c:v>2.3446700199617365</c:v>
                </c:pt>
                <c:pt idx="1">
                  <c:v>2.8530753097940917</c:v>
                </c:pt>
                <c:pt idx="2">
                  <c:v>2.7349454069854344</c:v>
                </c:pt>
                <c:pt idx="3">
                  <c:v>2.6336545739553738</c:v>
                </c:pt>
                <c:pt idx="4">
                  <c:v>2.4234278299678054</c:v>
                </c:pt>
                <c:pt idx="5">
                  <c:v>2.6193498373365212</c:v>
                </c:pt>
                <c:pt idx="6">
                  <c:v>3.98</c:v>
                </c:pt>
              </c:numCache>
            </c:numRef>
          </c:val>
          <c:smooth val="0"/>
          <c:extLst>
            <c:ext xmlns:c16="http://schemas.microsoft.com/office/drawing/2014/chart" uri="{C3380CC4-5D6E-409C-BE32-E72D297353CC}">
              <c16:uniqueId val="{00000007-A3B4-444B-939B-4742BA7FDF1A}"/>
            </c:ext>
          </c:extLst>
        </c:ser>
        <c:dLbls>
          <c:showLegendKey val="0"/>
          <c:showVal val="0"/>
          <c:showCatName val="0"/>
          <c:showSerName val="0"/>
          <c:showPercent val="0"/>
          <c:showBubbleSize val="0"/>
        </c:dLbls>
        <c:marker val="1"/>
        <c:smooth val="0"/>
        <c:axId val="161993472"/>
        <c:axId val="161979392"/>
      </c:lineChart>
      <c:catAx>
        <c:axId val="16197632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77856"/>
        <c:crosses val="autoZero"/>
        <c:auto val="1"/>
        <c:lblAlgn val="ctr"/>
        <c:lblOffset val="100"/>
        <c:noMultiLvlLbl val="0"/>
      </c:catAx>
      <c:valAx>
        <c:axId val="161977856"/>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76320"/>
        <c:crosses val="autoZero"/>
        <c:crossBetween val="between"/>
        <c:majorUnit val="500"/>
      </c:valAx>
      <c:valAx>
        <c:axId val="161979392"/>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93472"/>
        <c:crosses val="max"/>
        <c:crossBetween val="between"/>
        <c:majorUnit val="1"/>
        <c:minorUnit val="0.5"/>
      </c:valAx>
      <c:catAx>
        <c:axId val="161993472"/>
        <c:scaling>
          <c:orientation val="minMax"/>
        </c:scaling>
        <c:delete val="1"/>
        <c:axPos val="t"/>
        <c:numFmt formatCode="General" sourceLinked="1"/>
        <c:majorTickMark val="out"/>
        <c:minorTickMark val="none"/>
        <c:tickLblPos val="nextTo"/>
        <c:crossAx val="161979392"/>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08507-6E96-42F2-A210-DE2D4BC4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3406</Words>
  <Characters>19419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Nguyen Thi Thanh Huyen</cp:lastModifiedBy>
  <cp:revision>2</cp:revision>
  <cp:lastPrinted>2021-01-05T03:08:00Z</cp:lastPrinted>
  <dcterms:created xsi:type="dcterms:W3CDTF">2021-10-12T02:34:00Z</dcterms:created>
  <dcterms:modified xsi:type="dcterms:W3CDTF">2021-10-12T02:34:00Z</dcterms:modified>
</cp:coreProperties>
</file>