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10" w:rsidRDefault="00CC52FB" w:rsidP="00EB5310">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PHỤ LỤC 1</w:t>
      </w:r>
    </w:p>
    <w:p w:rsidR="00EB5310" w:rsidRDefault="00EB5310" w:rsidP="00EB5310">
      <w:pPr>
        <w:spacing w:after="0" w:line="240" w:lineRule="auto"/>
        <w:jc w:val="center"/>
        <w:rPr>
          <w:rFonts w:ascii="Times New Roman" w:eastAsia="Times New Roman" w:hAnsi="Times New Roman" w:cs="Times New Roman"/>
          <w:b/>
          <w:bCs/>
          <w:color w:val="000000"/>
          <w:sz w:val="26"/>
          <w:szCs w:val="26"/>
        </w:rPr>
      </w:pPr>
      <w:r w:rsidRPr="00DF02A6">
        <w:rPr>
          <w:rFonts w:ascii="Times New Roman" w:eastAsia="Times New Roman" w:hAnsi="Times New Roman" w:cs="Times New Roman"/>
          <w:b/>
          <w:bCs/>
          <w:color w:val="000000"/>
          <w:sz w:val="26"/>
          <w:szCs w:val="26"/>
        </w:rPr>
        <w:t>DỰ THẢO DANH MỤC BỘ CHỈ T</w:t>
      </w:r>
      <w:r>
        <w:rPr>
          <w:rFonts w:ascii="Times New Roman" w:eastAsia="Times New Roman" w:hAnsi="Times New Roman" w:cs="Times New Roman"/>
          <w:b/>
          <w:bCs/>
          <w:color w:val="000000"/>
          <w:sz w:val="26"/>
          <w:szCs w:val="26"/>
        </w:rPr>
        <w:t>IÊU THỐNG KÊ GIÁM SÁT, ĐÁNH GIÁ</w:t>
      </w:r>
    </w:p>
    <w:p w:rsidR="00C150A6" w:rsidRDefault="00EB5310" w:rsidP="00EB5310">
      <w:pPr>
        <w:jc w:val="center"/>
        <w:rPr>
          <w:rFonts w:ascii="Times New Roman" w:eastAsia="Times New Roman" w:hAnsi="Times New Roman" w:cs="Times New Roman"/>
          <w:b/>
          <w:bCs/>
          <w:color w:val="000000"/>
          <w:sz w:val="26"/>
          <w:szCs w:val="26"/>
        </w:rPr>
      </w:pPr>
      <w:r w:rsidRPr="00DF02A6">
        <w:rPr>
          <w:rFonts w:ascii="Times New Roman" w:eastAsia="Times New Roman" w:hAnsi="Times New Roman" w:cs="Times New Roman"/>
          <w:b/>
          <w:bCs/>
          <w:color w:val="000000"/>
          <w:sz w:val="26"/>
          <w:szCs w:val="26"/>
        </w:rPr>
        <w:t>VỀ NÔNG NGHIỆP, NÔNG DÂN VÀ NÔNG THÔN</w:t>
      </w:r>
    </w:p>
    <w:tbl>
      <w:tblPr>
        <w:tblW w:w="9356" w:type="dxa"/>
        <w:tblInd w:w="-176" w:type="dxa"/>
        <w:tblLook w:val="04A0" w:firstRow="1" w:lastRow="0" w:firstColumn="1" w:lastColumn="0" w:noHBand="0" w:noVBand="1"/>
      </w:tblPr>
      <w:tblGrid>
        <w:gridCol w:w="1277"/>
        <w:gridCol w:w="900"/>
        <w:gridCol w:w="1367"/>
        <w:gridCol w:w="5812"/>
      </w:tblGrid>
      <w:tr w:rsidR="00EB5310" w:rsidRPr="00DF02A6" w:rsidTr="00633960">
        <w:trPr>
          <w:trHeight w:val="855"/>
          <w:tblHeader/>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5310" w:rsidRPr="00DF02A6" w:rsidRDefault="00EB5310" w:rsidP="00EB5310">
            <w:pPr>
              <w:spacing w:after="0" w:line="240" w:lineRule="auto"/>
              <w:jc w:val="center"/>
              <w:rPr>
                <w:rFonts w:ascii="Times New Roman" w:eastAsia="Times New Roman" w:hAnsi="Times New Roman" w:cs="Times New Roman"/>
                <w:b/>
                <w:bCs/>
                <w:sz w:val="26"/>
                <w:szCs w:val="26"/>
              </w:rPr>
            </w:pPr>
            <w:r w:rsidRPr="00DF02A6">
              <w:rPr>
                <w:rFonts w:ascii="Times New Roman" w:eastAsia="Times New Roman" w:hAnsi="Times New Roman" w:cs="Times New Roman"/>
                <w:b/>
                <w:bCs/>
                <w:sz w:val="26"/>
                <w:szCs w:val="26"/>
              </w:rPr>
              <w:t>Số thứ tự</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B5310" w:rsidRPr="00DF02A6" w:rsidRDefault="00EB5310" w:rsidP="00EB5310">
            <w:pPr>
              <w:spacing w:after="0" w:line="240" w:lineRule="auto"/>
              <w:jc w:val="center"/>
              <w:rPr>
                <w:rFonts w:ascii="Times New Roman" w:eastAsia="Times New Roman" w:hAnsi="Times New Roman" w:cs="Times New Roman"/>
                <w:b/>
                <w:bCs/>
                <w:sz w:val="26"/>
                <w:szCs w:val="26"/>
              </w:rPr>
            </w:pPr>
            <w:r w:rsidRPr="00DF02A6">
              <w:rPr>
                <w:rFonts w:ascii="Times New Roman" w:eastAsia="Times New Roman" w:hAnsi="Times New Roman" w:cs="Times New Roman"/>
                <w:b/>
                <w:bCs/>
                <w:sz w:val="26"/>
                <w:szCs w:val="26"/>
              </w:rPr>
              <w:t>Mã số</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EB5310" w:rsidRPr="00DF02A6" w:rsidRDefault="00EB5310" w:rsidP="00EB5310">
            <w:pPr>
              <w:spacing w:after="0" w:line="240" w:lineRule="auto"/>
              <w:jc w:val="center"/>
              <w:rPr>
                <w:rFonts w:ascii="Times New Roman" w:eastAsia="Times New Roman" w:hAnsi="Times New Roman" w:cs="Times New Roman"/>
                <w:b/>
                <w:bCs/>
                <w:sz w:val="26"/>
                <w:szCs w:val="26"/>
              </w:rPr>
            </w:pPr>
            <w:r w:rsidRPr="00DF02A6">
              <w:rPr>
                <w:rFonts w:ascii="Times New Roman" w:eastAsia="Times New Roman" w:hAnsi="Times New Roman" w:cs="Times New Roman"/>
                <w:b/>
                <w:bCs/>
                <w:sz w:val="26"/>
                <w:szCs w:val="26"/>
              </w:rPr>
              <w:t xml:space="preserve">Mã </w:t>
            </w:r>
            <w:r>
              <w:rPr>
                <w:rFonts w:ascii="Times New Roman" w:eastAsia="Times New Roman" w:hAnsi="Times New Roman" w:cs="Times New Roman"/>
                <w:b/>
                <w:bCs/>
                <w:sz w:val="26"/>
                <w:szCs w:val="26"/>
              </w:rPr>
              <w:t>CTTKQG</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B5310" w:rsidRPr="00DF02A6" w:rsidRDefault="00EB5310" w:rsidP="00715DE8">
            <w:pPr>
              <w:pStyle w:val="Heading1"/>
              <w:spacing w:before="120" w:after="120"/>
            </w:pPr>
            <w:bookmarkStart w:id="0" w:name="_GoBack"/>
            <w:bookmarkEnd w:id="0"/>
            <w:r w:rsidRPr="00DF02A6">
              <w:t>Nhóm, tên chỉ tiêu</w:t>
            </w:r>
          </w:p>
        </w:tc>
      </w:tr>
      <w:tr w:rsidR="00EB5310" w:rsidRPr="00DF02A6" w:rsidTr="00633960">
        <w:trPr>
          <w:trHeight w:val="330"/>
        </w:trPr>
        <w:tc>
          <w:tcPr>
            <w:tcW w:w="935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44B12" w:rsidRPr="00DF02A6" w:rsidRDefault="00E44B12" w:rsidP="00476A3F">
            <w:pPr>
              <w:spacing w:before="12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01. Nông nghiệp</w:t>
            </w:r>
          </w:p>
        </w:tc>
      </w:tr>
      <w:tr w:rsidR="00EB5310" w:rsidRPr="00DF02A6" w:rsidTr="00476A3F">
        <w:trPr>
          <w:trHeight w:val="931"/>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0101</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đất nông nghiệp và Tỷ lệ đất nông nghiệp so với diện tích đất tự nhiên</w:t>
            </w:r>
          </w:p>
        </w:tc>
      </w:tr>
      <w:tr w:rsidR="00EB5310" w:rsidRPr="00DF02A6" w:rsidTr="00476A3F">
        <w:trPr>
          <w:trHeight w:val="1681"/>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0202</w:t>
            </w:r>
          </w:p>
        </w:tc>
        <w:tc>
          <w:tcPr>
            <w:tcW w:w="5812" w:type="dxa"/>
            <w:tcBorders>
              <w:top w:val="nil"/>
              <w:left w:val="nil"/>
              <w:bottom w:val="single" w:sz="4" w:space="0" w:color="auto"/>
              <w:right w:val="single" w:sz="4" w:space="0" w:color="auto"/>
            </w:tcBorders>
            <w:shd w:val="clear" w:color="auto" w:fill="auto"/>
            <w:vAlign w:val="center"/>
            <w:hideMark/>
          </w:tcPr>
          <w:p w:rsidR="00EB5310" w:rsidRPr="00476A3F" w:rsidRDefault="00EB5310" w:rsidP="00476A3F">
            <w:pPr>
              <w:spacing w:before="120" w:after="120" w:line="240" w:lineRule="auto"/>
              <w:jc w:val="both"/>
              <w:rPr>
                <w:rFonts w:ascii="Times New Roman" w:eastAsia="Times New Roman" w:hAnsi="Times New Roman" w:cs="Times New Roman"/>
                <w:spacing w:val="-2"/>
                <w:sz w:val="26"/>
                <w:szCs w:val="26"/>
              </w:rPr>
            </w:pPr>
            <w:r w:rsidRPr="00476A3F">
              <w:rPr>
                <w:rFonts w:ascii="Times New Roman" w:eastAsia="Times New Roman" w:hAnsi="Times New Roman" w:cs="Times New Roman"/>
                <w:spacing w:val="-2"/>
                <w:sz w:val="26"/>
                <w:szCs w:val="26"/>
              </w:rPr>
              <w:t>Số lao động có việc làm trong ngành nông nghiệp, lâm nghiệp và thủy sản và Tỷ trọng lao động có việc làm trong ngành nông nghiệp, lâm nghiệp và thủy sản so với tổng lao động có việc làm trong nền kinh tế</w:t>
            </w:r>
          </w:p>
        </w:tc>
      </w:tr>
      <w:tr w:rsidR="00EB5310" w:rsidRPr="00DF02A6" w:rsidTr="00476A3F">
        <w:trPr>
          <w:trHeight w:val="841"/>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Tốc độ tăng giá trị xuất khẩu nông nghiệp, lâm nghiệp và thủy sản</w:t>
            </w:r>
          </w:p>
        </w:tc>
      </w:tr>
      <w:tr w:rsidR="00EB5310" w:rsidRPr="00DF02A6" w:rsidTr="00476A3F">
        <w:trPr>
          <w:trHeight w:val="99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0503</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Tốc độ tăng giá trị tăng thêm ngành nông nghiệp, lâm nghiệp và thủy sản</w:t>
            </w:r>
          </w:p>
        </w:tc>
      </w:tr>
      <w:tr w:rsidR="00EB5310" w:rsidRPr="00DF02A6" w:rsidTr="00476A3F">
        <w:trPr>
          <w:trHeight w:val="839"/>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0208</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Năng suất lao động ngành nông nghiệp, lâm nghiệp và thủy sản</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Vốn </w:t>
            </w:r>
            <w:r w:rsidR="005C4484">
              <w:rPr>
                <w:rFonts w:ascii="Times New Roman" w:eastAsia="Times New Roman" w:hAnsi="Times New Roman" w:cs="Times New Roman"/>
                <w:sz w:val="26"/>
                <w:szCs w:val="26"/>
              </w:rPr>
              <w:t xml:space="preserve">ngân sách </w:t>
            </w:r>
            <w:r w:rsidRPr="00DF02A6">
              <w:rPr>
                <w:rFonts w:ascii="Times New Roman" w:eastAsia="Times New Roman" w:hAnsi="Times New Roman" w:cs="Times New Roman"/>
                <w:sz w:val="26"/>
                <w:szCs w:val="26"/>
              </w:rPr>
              <w:t xml:space="preserve">Nhà nước </w:t>
            </w:r>
            <w:r w:rsidR="005C4484" w:rsidRPr="00DF02A6">
              <w:rPr>
                <w:rFonts w:ascii="Times New Roman" w:eastAsia="Times New Roman" w:hAnsi="Times New Roman" w:cs="Times New Roman"/>
                <w:sz w:val="26"/>
                <w:szCs w:val="26"/>
              </w:rPr>
              <w:t xml:space="preserve">đầu tư </w:t>
            </w:r>
            <w:r w:rsidRPr="00DF02A6">
              <w:rPr>
                <w:rFonts w:ascii="Times New Roman" w:eastAsia="Times New Roman" w:hAnsi="Times New Roman" w:cs="Times New Roman"/>
                <w:sz w:val="26"/>
                <w:szCs w:val="26"/>
              </w:rPr>
              <w:t>cho ngành nông nghiệp và phát triển nông thôn</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Vốn đầu tư thực hiện ngành nông nghiệp, lâm nghiệp và thủy sản</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doanh nghiệp, cơ sở chế biến nông nghiệp, lâm nghiệp và thủy sản</w:t>
            </w:r>
          </w:p>
        </w:tc>
      </w:tr>
      <w:tr w:rsidR="00EB5310" w:rsidRPr="00DF02A6" w:rsidTr="00633960">
        <w:trPr>
          <w:trHeight w:val="8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doanh nghiệp được công nhận là doanh nghiệp nông nghiệp ứng dụng công nghệ cao</w:t>
            </w:r>
          </w:p>
        </w:tc>
      </w:tr>
      <w:tr w:rsidR="00EB5310" w:rsidRPr="00DF02A6" w:rsidTr="00633960">
        <w:trPr>
          <w:trHeight w:val="5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hợp tác xã nông nghiệp</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Doanh thu bình quân trong năm của hợp tác xã nông nghiệp</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trang trại</w:t>
            </w:r>
          </w:p>
        </w:tc>
      </w:tr>
      <w:tr w:rsidR="00633960" w:rsidRPr="00DF02A6" w:rsidTr="00633960">
        <w:trPr>
          <w:trHeight w:val="57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Giá trị sản phẩm bình quân </w:t>
            </w:r>
            <w:r w:rsidR="00BE1E02">
              <w:rPr>
                <w:rFonts w:ascii="Times New Roman" w:eastAsia="Times New Roman" w:hAnsi="Times New Roman" w:cs="Times New Roman"/>
                <w:sz w:val="26"/>
                <w:szCs w:val="26"/>
              </w:rPr>
              <w:t xml:space="preserve">năm </w:t>
            </w:r>
            <w:r w:rsidRPr="00DF02A6">
              <w:rPr>
                <w:rFonts w:ascii="Times New Roman" w:eastAsia="Times New Roman" w:hAnsi="Times New Roman" w:cs="Times New Roman"/>
                <w:sz w:val="26"/>
                <w:szCs w:val="26"/>
              </w:rPr>
              <w:t>của trang trại</w:t>
            </w:r>
          </w:p>
        </w:tc>
      </w:tr>
      <w:tr w:rsidR="00EB5310" w:rsidRPr="00DF02A6" w:rsidTr="00633960">
        <w:trPr>
          <w:trHeight w:val="51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tổ hợp tác nông nghiệp</w:t>
            </w:r>
          </w:p>
        </w:tc>
      </w:tr>
      <w:tr w:rsidR="00EB5310" w:rsidRPr="00DF02A6" w:rsidTr="00633960">
        <w:trPr>
          <w:trHeight w:val="57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lastRenderedPageBreak/>
              <w:t>15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Doanh thu bình quân </w:t>
            </w:r>
            <w:r w:rsidR="00BE1E02">
              <w:rPr>
                <w:rFonts w:ascii="Times New Roman" w:eastAsia="Times New Roman" w:hAnsi="Times New Roman" w:cs="Times New Roman"/>
                <w:sz w:val="26"/>
                <w:szCs w:val="26"/>
              </w:rPr>
              <w:t xml:space="preserve">trong năm </w:t>
            </w:r>
            <w:r w:rsidRPr="00DF02A6">
              <w:rPr>
                <w:rFonts w:ascii="Times New Roman" w:eastAsia="Times New Roman" w:hAnsi="Times New Roman" w:cs="Times New Roman"/>
                <w:sz w:val="26"/>
                <w:szCs w:val="26"/>
              </w:rPr>
              <w:t>của tổ hợp tác nông nghiệp</w:t>
            </w:r>
          </w:p>
        </w:tc>
      </w:tr>
      <w:tr w:rsidR="00EB5310" w:rsidRPr="00DF02A6" w:rsidTr="00633960">
        <w:trPr>
          <w:trHeight w:val="8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giá trị sản phẩm nông nghiệp, lâm nghiệp và thủy sản được sản xuất dưới các hình thức hợp tác và liên kết</w:t>
            </w:r>
          </w:p>
        </w:tc>
      </w:tr>
      <w:tr w:rsidR="00633960" w:rsidRPr="00DF02A6" w:rsidTr="00633960">
        <w:trPr>
          <w:trHeight w:val="8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0303</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hộ, số lao động kinh tế cá thể tham gia hoạt động nông nghiệp, lâm nghiệp và thủy sản</w:t>
            </w:r>
          </w:p>
        </w:tc>
      </w:tr>
      <w:tr w:rsidR="00EB5310" w:rsidRPr="00DF02A6" w:rsidTr="00633960">
        <w:trPr>
          <w:trHeight w:val="51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0803</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Năng suất một số loại cây trồng chủ yếu</w:t>
            </w:r>
          </w:p>
        </w:tc>
      </w:tr>
      <w:tr w:rsidR="00EB5310" w:rsidRPr="00DF02A6" w:rsidTr="00633960">
        <w:trPr>
          <w:trHeight w:val="5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0804</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Sản lượng một số loại cây trồng chủ yếu</w:t>
            </w:r>
          </w:p>
        </w:tc>
      </w:tr>
      <w:tr w:rsidR="00EB5310" w:rsidRPr="00DF02A6" w:rsidTr="00633960">
        <w:trPr>
          <w:trHeight w:val="48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0806</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Sản lượng một số sản phẩm chăn nuôi chủ yếu</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0807</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rừng trồng mới tập trung</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rừng có chứng chỉ quản lý bền vững</w:t>
            </w:r>
          </w:p>
        </w:tc>
      </w:tr>
      <w:tr w:rsidR="00EB5310" w:rsidRPr="00DF02A6" w:rsidTr="00633960">
        <w:trPr>
          <w:trHeight w:val="5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2102</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che phủ rừng</w:t>
            </w:r>
          </w:p>
        </w:tc>
      </w:tr>
      <w:tr w:rsidR="00EB5310" w:rsidRPr="00DF02A6" w:rsidTr="00633960">
        <w:trPr>
          <w:trHeight w:val="9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diện tích các khu bảo tồn biển, ven biển so với diện tích tự nhiên vùng ven biển quốc gia</w:t>
            </w:r>
          </w:p>
        </w:tc>
      </w:tr>
      <w:tr w:rsidR="00EB5310" w:rsidRPr="00DF02A6" w:rsidTr="00633960">
        <w:trPr>
          <w:trHeight w:val="5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0808</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Sản lượng gỗ và lâm sản ngoài gỗ</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0811</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tàu khai thác thủy sản biển có động cơ</w:t>
            </w:r>
          </w:p>
        </w:tc>
      </w:tr>
      <w:tr w:rsidR="00EB5310" w:rsidRPr="00DF02A6" w:rsidTr="00633960">
        <w:trPr>
          <w:trHeight w:val="5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0810</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Sản lượng thủy sản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0814</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diện tích đất sản xuất nông nghiệp đạt hiệu quả và bền vững</w:t>
            </w:r>
          </w:p>
        </w:tc>
      </w:tr>
      <w:tr w:rsidR="00EB5310" w:rsidRPr="00DF02A6" w:rsidTr="00633960">
        <w:trPr>
          <w:trHeight w:val="87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các loại cây trồng được chứng nhận thực hành nông nghiệp tốt (VietGAP) và tương đương</w:t>
            </w:r>
          </w:p>
        </w:tc>
      </w:tr>
      <w:tr w:rsidR="00EB5310" w:rsidRPr="00DF02A6" w:rsidTr="00633960">
        <w:trPr>
          <w:trHeight w:val="63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chuyển đổi cơ cấu cây trồng trên đất trồng lúa</w:t>
            </w:r>
          </w:p>
        </w:tc>
      </w:tr>
      <w:tr w:rsidR="00EB5310" w:rsidRPr="00DF02A6" w:rsidTr="00633960">
        <w:trPr>
          <w:trHeight w:val="9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cơ sở chăn nuôi được chứng nhận thực hành chăn nuôi tốt (VietGAHP) và tương đương</w:t>
            </w:r>
          </w:p>
        </w:tc>
      </w:tr>
      <w:tr w:rsidR="00EB5310" w:rsidRPr="00DF02A6" w:rsidTr="00633960">
        <w:trPr>
          <w:trHeight w:val="8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nuôi trồng thủy sản được chứng nhận thực hành nuôi trồng thủy sản tốt (VietGAP) và tương đương</w:t>
            </w:r>
          </w:p>
        </w:tc>
      </w:tr>
      <w:tr w:rsidR="00EB5310" w:rsidRPr="00DF02A6" w:rsidTr="00633960">
        <w:trPr>
          <w:trHeight w:val="5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lastRenderedPageBreak/>
              <w:t>33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diện tích gieo trồng hoặc sản phẩm nông nghiệp được cơ giới hóa</w:t>
            </w:r>
          </w:p>
        </w:tc>
      </w:tr>
      <w:tr w:rsidR="00EB5310" w:rsidRPr="00DF02A6" w:rsidTr="00633960">
        <w:trPr>
          <w:trHeight w:val="55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sản phẩm OCOP được công nhận 3 sao trở lên</w:t>
            </w:r>
          </w:p>
        </w:tc>
      </w:tr>
      <w:tr w:rsidR="00EB5310" w:rsidRPr="00DF02A6" w:rsidTr="00633960">
        <w:trPr>
          <w:trHeight w:val="57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2105</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đất bị thoái hoá</w:t>
            </w:r>
          </w:p>
        </w:tc>
      </w:tr>
      <w:tr w:rsidR="00EB5310" w:rsidRPr="00DF02A6" w:rsidTr="00633960">
        <w:trPr>
          <w:trHeight w:val="6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Diện tích đất bị ô nhiễm</w:t>
            </w:r>
          </w:p>
        </w:tc>
      </w:tr>
      <w:tr w:rsidR="00EB5310" w:rsidRPr="00DF02A6" w:rsidTr="00476A3F">
        <w:trPr>
          <w:trHeight w:val="6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2"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Lượng phân bón hóa học bình quân sử dụng trên 1 ha đất trồng trọt</w:t>
            </w:r>
          </w:p>
        </w:tc>
      </w:tr>
      <w:tr w:rsidR="00EB5310" w:rsidRPr="00DF02A6" w:rsidTr="00476A3F">
        <w:trPr>
          <w:trHeight w:val="84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2"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Lượng thuốc bảo vệ thực vật hóa học bình quân được sử dụng trên một hecta (1 ha) đất trồng trọt</w:t>
            </w:r>
          </w:p>
        </w:tc>
      </w:tr>
      <w:tr w:rsidR="00EB5310" w:rsidRPr="00DF02A6" w:rsidTr="00476A3F">
        <w:trPr>
          <w:trHeight w:val="63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39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single" w:sz="2" w:space="0" w:color="auto"/>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Tổng lượng phát thải khí nhà kính lĩnh vực nông nghiệp, lâm nghiệp </w:t>
            </w:r>
          </w:p>
        </w:tc>
      </w:tr>
      <w:tr w:rsidR="00EB5310" w:rsidRPr="00DF02A6" w:rsidTr="00633960">
        <w:trPr>
          <w:trHeight w:val="76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Tổng lượng phát thải khí metan trong trồng trọt và chăn nuôi </w:t>
            </w:r>
          </w:p>
        </w:tc>
      </w:tr>
      <w:tr w:rsidR="00EB5310" w:rsidRPr="00DF02A6" w:rsidTr="00633960">
        <w:trPr>
          <w:trHeight w:val="540"/>
        </w:trPr>
        <w:tc>
          <w:tcPr>
            <w:tcW w:w="9356"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b/>
                <w:bCs/>
                <w:sz w:val="26"/>
                <w:szCs w:val="26"/>
              </w:rPr>
            </w:pPr>
            <w:r w:rsidRPr="00DF02A6">
              <w:rPr>
                <w:rFonts w:ascii="Times New Roman" w:eastAsia="Times New Roman" w:hAnsi="Times New Roman" w:cs="Times New Roman"/>
                <w:b/>
                <w:bCs/>
                <w:sz w:val="26"/>
                <w:szCs w:val="26"/>
              </w:rPr>
              <w:t xml:space="preserve">02. Nông dân </w:t>
            </w:r>
          </w:p>
        </w:tc>
      </w:tr>
      <w:tr w:rsidR="00EB5310" w:rsidRPr="00DF02A6" w:rsidTr="00633960">
        <w:trPr>
          <w:trHeight w:val="64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0102</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Dân số nông thôn</w:t>
            </w:r>
          </w:p>
        </w:tc>
      </w:tr>
      <w:tr w:rsidR="00EB5310" w:rsidRPr="00DF02A6" w:rsidTr="00633960">
        <w:trPr>
          <w:trHeight w:val="63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0107</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tăng dân số ở nông thôn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0109</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Tuổi thọ trung bình tính từ lúc sinh ở nông thôn</w:t>
            </w:r>
          </w:p>
        </w:tc>
      </w:tr>
      <w:tr w:rsidR="00EB5310" w:rsidRPr="00DF02A6" w:rsidTr="00633960">
        <w:trPr>
          <w:trHeight w:val="63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0201</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Lực lượng lao động nông thôn</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0203</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lao động nông thôn đã qua đào tạo</w:t>
            </w:r>
          </w:p>
        </w:tc>
      </w:tr>
      <w:tr w:rsidR="00EB5310" w:rsidRPr="00DF02A6" w:rsidTr="00633960">
        <w:trPr>
          <w:trHeight w:val="5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0204</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Tỷ lệ thất nghiệp ở nông thôn </w:t>
            </w:r>
          </w:p>
        </w:tc>
      </w:tr>
      <w:tr w:rsidR="00EB5310" w:rsidRPr="00DF02A6" w:rsidTr="00633960">
        <w:trPr>
          <w:trHeight w:val="64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0205</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thiếu việc làm ở nông thôn</w:t>
            </w:r>
          </w:p>
        </w:tc>
      </w:tr>
      <w:tr w:rsidR="00EB5310" w:rsidRPr="00DF02A6" w:rsidTr="00633960">
        <w:trPr>
          <w:trHeight w:val="75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lao động nông thôn được đào tạo nghề trong năm</w:t>
            </w:r>
          </w:p>
        </w:tc>
      </w:tr>
      <w:tr w:rsidR="00EB5310" w:rsidRPr="00DF02A6" w:rsidTr="00633960">
        <w:trPr>
          <w:trHeight w:val="645"/>
        </w:trPr>
        <w:tc>
          <w:tcPr>
            <w:tcW w:w="935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b/>
                <w:bCs/>
                <w:sz w:val="26"/>
                <w:szCs w:val="26"/>
              </w:rPr>
            </w:pPr>
            <w:r w:rsidRPr="00DF02A6">
              <w:rPr>
                <w:rFonts w:ascii="Times New Roman" w:eastAsia="Times New Roman" w:hAnsi="Times New Roman" w:cs="Times New Roman"/>
                <w:b/>
                <w:bCs/>
                <w:sz w:val="26"/>
                <w:szCs w:val="26"/>
              </w:rPr>
              <w:t xml:space="preserve">03. Nông thôn </w:t>
            </w:r>
          </w:p>
        </w:tc>
      </w:tr>
      <w:tr w:rsidR="00EB5310" w:rsidRPr="00DF02A6" w:rsidTr="00633960">
        <w:trPr>
          <w:trHeight w:val="51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49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Tốc độ tăng giá trị tăng thêm ngành công nghiệp ở nông thôn</w:t>
            </w:r>
          </w:p>
        </w:tc>
      </w:tr>
      <w:tr w:rsidR="00EB5310" w:rsidRPr="00DF02A6" w:rsidTr="00633960">
        <w:trPr>
          <w:trHeight w:val="6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lastRenderedPageBreak/>
              <w:t>50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Tốc độ tăng giá trị tăng thêm các ngành dịch vụ ở nông thôn</w:t>
            </w:r>
          </w:p>
        </w:tc>
      </w:tr>
      <w:tr w:rsidR="00EB5310" w:rsidRPr="00DF02A6" w:rsidTr="00633960">
        <w:trPr>
          <w:trHeight w:val="76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làng nghề, làng nghề truyền thống đã được công nhận</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Số lao động thường xuyên </w:t>
            </w:r>
            <w:r w:rsidR="00F81EBF">
              <w:rPr>
                <w:rFonts w:ascii="Times New Roman" w:eastAsia="Times New Roman" w:hAnsi="Times New Roman" w:cs="Times New Roman"/>
                <w:sz w:val="26"/>
                <w:szCs w:val="26"/>
              </w:rPr>
              <w:t xml:space="preserve">làm việc </w:t>
            </w:r>
            <w:r w:rsidRPr="00DF02A6">
              <w:rPr>
                <w:rFonts w:ascii="Times New Roman" w:eastAsia="Times New Roman" w:hAnsi="Times New Roman" w:cs="Times New Roman"/>
                <w:sz w:val="26"/>
                <w:szCs w:val="26"/>
              </w:rPr>
              <w:t>trong làng nghề, làng nghề truyền thống đã được công nhận</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đường giao thông xã được nhựa hóa hoặc bê tông hóa</w:t>
            </w:r>
          </w:p>
        </w:tc>
      </w:tr>
      <w:tr w:rsidR="00EB5310" w:rsidRPr="00DF02A6" w:rsidTr="00633960">
        <w:trPr>
          <w:trHeight w:val="87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đường giao thông thôn, ấp, bản và đường liên thôn ấp, bản</w:t>
            </w:r>
            <w:r w:rsidRPr="00DF02A6">
              <w:rPr>
                <w:rFonts w:ascii="Times New Roman" w:eastAsia="Times New Roman" w:hAnsi="Times New Roman" w:cs="Times New Roman"/>
                <w:b/>
                <w:bCs/>
                <w:sz w:val="26"/>
                <w:szCs w:val="26"/>
              </w:rPr>
              <w:t> </w:t>
            </w:r>
            <w:r w:rsidRPr="00DF02A6">
              <w:rPr>
                <w:rFonts w:ascii="Times New Roman" w:eastAsia="Times New Roman" w:hAnsi="Times New Roman" w:cs="Times New Roman"/>
                <w:sz w:val="26"/>
                <w:szCs w:val="26"/>
              </w:rPr>
              <w:t>ít nhất được cứng hóa</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diện tích đất sản xuất nông nghiệp được tưới và tiêu nước chủ động</w:t>
            </w:r>
          </w:p>
        </w:tc>
      </w:tr>
      <w:tr w:rsidR="00EB5310" w:rsidRPr="00DF02A6" w:rsidTr="00633960">
        <w:trPr>
          <w:trHeight w:val="70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Chiều dài kênh, mương hiện có và Tỷ lệ được kiên cố</w:t>
            </w:r>
          </w:p>
        </w:tc>
      </w:tr>
      <w:tr w:rsidR="00EB5310" w:rsidRPr="00DF02A6" w:rsidTr="00633960">
        <w:trPr>
          <w:trHeight w:val="9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trường học các cấp (mầm non, tiểu học, trung học cơ sở) ở nông thôn có cơ sở vật chất và thiết bị dạy học đạt chuẩn quốc gia</w:t>
            </w:r>
          </w:p>
        </w:tc>
      </w:tr>
      <w:tr w:rsidR="00EB5310" w:rsidRPr="00DF02A6" w:rsidTr="00633960">
        <w:trPr>
          <w:trHeight w:val="8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xã có nhà văn hóa hoặc hội trường đa năng và sân thể thao phục vụ sinh hoạt văn hóa thể thao của toàn xã</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59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xã có điểm phục vụ bưu chính, dịch vụ viễn thông, internet</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xã có chương trình khuyến công</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xã có sản phẩm OCOP</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1802</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nghèo đa chiều ở nông thôn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1804</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Thu nhập bình quân đầu người 01 tháng ở nông thôn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000000" w:fill="FFFFFF"/>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hộ có nhà ở kiên cố hoặc bán kiên cố ở  nông thôn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65</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1807</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dân số nông thôn sử dụng nước sạch đáp ứng quy chuẩn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lastRenderedPageBreak/>
              <w:t>66</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1809</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dân số nông thôn sử dụng hố xí hợp vệ sinh</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67</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1503</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học sinh đi học chung phổ thông ở nông thôn</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68</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người dân nông thôn tham gia bảo hiểm y tế/ bảo hiểm xã hội</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69</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Tỷ lệ xã được công nhận đạt tiêu chí quốc gia về y tế </w:t>
            </w:r>
          </w:p>
        </w:tc>
      </w:tr>
      <w:tr w:rsidR="00EB5310" w:rsidRPr="00DF02A6" w:rsidTr="00633960">
        <w:trPr>
          <w:trHeight w:val="6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70</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1607</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Tỷ lệ trẻ em nông thôn dưới 05 tuổi suy dinh dưỡng </w:t>
            </w:r>
          </w:p>
        </w:tc>
      </w:tr>
      <w:tr w:rsidR="00EB5310" w:rsidRPr="00DF02A6" w:rsidTr="00633960">
        <w:trPr>
          <w:trHeight w:val="102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71</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Số lượng đơn vị cấp huyện và tỷ lệ đơn vị cấp huyện được công nhận đạt chuẩn /hoàn thành nhiệm vụ xây dựng nông thôn mới</w:t>
            </w:r>
          </w:p>
        </w:tc>
      </w:tr>
      <w:tr w:rsidR="00EB5310" w:rsidRPr="00DF02A6" w:rsidTr="00633960">
        <w:trPr>
          <w:trHeight w:val="100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72</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xã được công nhận đạt chuẩn nông thôn mới/nông thôn mới nâng cao/ nông thôn mới kiểu mẫu</w:t>
            </w:r>
          </w:p>
        </w:tc>
      </w:tr>
      <w:tr w:rsidR="00EB5310" w:rsidRPr="00DF02A6" w:rsidTr="00633960">
        <w:trPr>
          <w:trHeight w:val="6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73</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2107</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Tỷ lệ chất thải rắn sinh hoạt ở nông thôn được thu gom, xử lý</w:t>
            </w:r>
          </w:p>
        </w:tc>
      </w:tr>
      <w:tr w:rsidR="00EB5310" w:rsidRPr="00DF02A6" w:rsidTr="00633960">
        <w:trPr>
          <w:trHeight w:val="99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74</w:t>
            </w:r>
          </w:p>
        </w:tc>
        <w:tc>
          <w:tcPr>
            <w:tcW w:w="900"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2001D6">
            <w:pPr>
              <w:spacing w:after="0" w:line="240" w:lineRule="auto"/>
              <w:jc w:val="center"/>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1367" w:type="dxa"/>
            <w:tcBorders>
              <w:top w:val="nil"/>
              <w:left w:val="nil"/>
              <w:bottom w:val="single" w:sz="4" w:space="0" w:color="auto"/>
              <w:right w:val="single" w:sz="4" w:space="0" w:color="auto"/>
            </w:tcBorders>
            <w:shd w:val="clear" w:color="auto" w:fill="auto"/>
            <w:vAlign w:val="bottom"/>
            <w:hideMark/>
          </w:tcPr>
          <w:p w:rsidR="00EB5310" w:rsidRPr="00DF02A6" w:rsidRDefault="00EB5310" w:rsidP="002001D6">
            <w:pPr>
              <w:spacing w:after="0" w:line="240" w:lineRule="auto"/>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w:t>
            </w:r>
          </w:p>
        </w:tc>
        <w:tc>
          <w:tcPr>
            <w:tcW w:w="5812" w:type="dxa"/>
            <w:tcBorders>
              <w:top w:val="nil"/>
              <w:left w:val="nil"/>
              <w:bottom w:val="single" w:sz="4" w:space="0" w:color="auto"/>
              <w:right w:val="single" w:sz="4" w:space="0" w:color="auto"/>
            </w:tcBorders>
            <w:shd w:val="clear" w:color="auto" w:fill="auto"/>
            <w:vAlign w:val="center"/>
            <w:hideMark/>
          </w:tcPr>
          <w:p w:rsidR="00EB5310" w:rsidRPr="00DF02A6" w:rsidRDefault="00EB5310" w:rsidP="00476A3F">
            <w:pPr>
              <w:spacing w:before="120" w:after="120" w:line="240" w:lineRule="auto"/>
              <w:jc w:val="both"/>
              <w:rPr>
                <w:rFonts w:ascii="Times New Roman" w:eastAsia="Times New Roman" w:hAnsi="Times New Roman" w:cs="Times New Roman"/>
                <w:sz w:val="26"/>
                <w:szCs w:val="26"/>
              </w:rPr>
            </w:pPr>
            <w:r w:rsidRPr="00DF02A6">
              <w:rPr>
                <w:rFonts w:ascii="Times New Roman" w:eastAsia="Times New Roman" w:hAnsi="Times New Roman" w:cs="Times New Roman"/>
                <w:sz w:val="26"/>
                <w:szCs w:val="26"/>
              </w:rPr>
              <w:t xml:space="preserve">Tỷ lệ làng nghề, khu chăn nuôi và nuôi trồng thủy sản tập trung có hệ thống thu gom, xử lý nước thải, rác thải tập trung </w:t>
            </w:r>
          </w:p>
        </w:tc>
      </w:tr>
    </w:tbl>
    <w:p w:rsidR="00EB5310" w:rsidRDefault="00EB5310" w:rsidP="00EB5310"/>
    <w:p w:rsidR="00EB5310" w:rsidRDefault="00EB5310" w:rsidP="00EB5310"/>
    <w:sectPr w:rsidR="00EB5310" w:rsidSect="00D4698B">
      <w:head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B32" w:rsidRDefault="00087B32" w:rsidP="00476A3F">
      <w:pPr>
        <w:spacing w:after="0" w:line="240" w:lineRule="auto"/>
      </w:pPr>
      <w:r>
        <w:separator/>
      </w:r>
    </w:p>
  </w:endnote>
  <w:endnote w:type="continuationSeparator" w:id="0">
    <w:p w:rsidR="00087B32" w:rsidRDefault="00087B32" w:rsidP="00476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B32" w:rsidRDefault="00087B32" w:rsidP="00476A3F">
      <w:pPr>
        <w:spacing w:after="0" w:line="240" w:lineRule="auto"/>
      </w:pPr>
      <w:r>
        <w:separator/>
      </w:r>
    </w:p>
  </w:footnote>
  <w:footnote w:type="continuationSeparator" w:id="0">
    <w:p w:rsidR="00087B32" w:rsidRDefault="00087B32" w:rsidP="00476A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322519"/>
      <w:docPartObj>
        <w:docPartGallery w:val="Page Numbers (Top of Page)"/>
        <w:docPartUnique/>
      </w:docPartObj>
    </w:sdtPr>
    <w:sdtEndPr>
      <w:rPr>
        <w:noProof/>
      </w:rPr>
    </w:sdtEndPr>
    <w:sdtContent>
      <w:p w:rsidR="00476A3F" w:rsidRDefault="00476A3F">
        <w:pPr>
          <w:pStyle w:val="Header"/>
          <w:jc w:val="center"/>
        </w:pPr>
        <w:r>
          <w:fldChar w:fldCharType="begin"/>
        </w:r>
        <w:r>
          <w:instrText xml:space="preserve"> PAGE   \* MERGEFORMAT </w:instrText>
        </w:r>
        <w:r>
          <w:fldChar w:fldCharType="separate"/>
        </w:r>
        <w:r w:rsidR="00C3311A">
          <w:rPr>
            <w:noProof/>
          </w:rPr>
          <w:t>5</w:t>
        </w:r>
        <w:r>
          <w:rPr>
            <w:noProof/>
          </w:rPr>
          <w:fldChar w:fldCharType="end"/>
        </w:r>
      </w:p>
    </w:sdtContent>
  </w:sdt>
  <w:p w:rsidR="00476A3F" w:rsidRDefault="00476A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310"/>
    <w:rsid w:val="00072263"/>
    <w:rsid w:val="00087B32"/>
    <w:rsid w:val="00476A3F"/>
    <w:rsid w:val="005C4484"/>
    <w:rsid w:val="005E6661"/>
    <w:rsid w:val="00633960"/>
    <w:rsid w:val="00715DE8"/>
    <w:rsid w:val="00B300C6"/>
    <w:rsid w:val="00BA25D6"/>
    <w:rsid w:val="00BE1E02"/>
    <w:rsid w:val="00C3311A"/>
    <w:rsid w:val="00CC52FB"/>
    <w:rsid w:val="00D4698B"/>
    <w:rsid w:val="00D91073"/>
    <w:rsid w:val="00E44B12"/>
    <w:rsid w:val="00E76AF2"/>
    <w:rsid w:val="00EB5310"/>
    <w:rsid w:val="00F81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10"/>
  </w:style>
  <w:style w:type="paragraph" w:styleId="Heading1">
    <w:name w:val="heading 1"/>
    <w:basedOn w:val="Normal"/>
    <w:next w:val="Normal"/>
    <w:link w:val="Heading1Char"/>
    <w:uiPriority w:val="9"/>
    <w:qFormat/>
    <w:rsid w:val="00EB5310"/>
    <w:pPr>
      <w:keepNext/>
      <w:spacing w:after="0" w:line="240" w:lineRule="auto"/>
      <w:jc w:val="center"/>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310"/>
    <w:rPr>
      <w:rFonts w:ascii="Times New Roman" w:eastAsia="Times New Roman" w:hAnsi="Times New Roman" w:cs="Times New Roman"/>
      <w:b/>
      <w:bCs/>
      <w:sz w:val="26"/>
      <w:szCs w:val="26"/>
    </w:rPr>
  </w:style>
  <w:style w:type="paragraph" w:styleId="ListParagraph">
    <w:name w:val="List Paragraph"/>
    <w:basedOn w:val="Normal"/>
    <w:uiPriority w:val="34"/>
    <w:qFormat/>
    <w:rsid w:val="00E44B12"/>
    <w:pPr>
      <w:ind w:left="720"/>
      <w:contextualSpacing/>
    </w:pPr>
  </w:style>
  <w:style w:type="paragraph" w:styleId="BalloonText">
    <w:name w:val="Balloon Text"/>
    <w:basedOn w:val="Normal"/>
    <w:link w:val="BalloonTextChar"/>
    <w:uiPriority w:val="99"/>
    <w:semiHidden/>
    <w:unhideWhenUsed/>
    <w:rsid w:val="00E76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AF2"/>
    <w:rPr>
      <w:rFonts w:ascii="Tahoma" w:hAnsi="Tahoma" w:cs="Tahoma"/>
      <w:sz w:val="16"/>
      <w:szCs w:val="16"/>
    </w:rPr>
  </w:style>
  <w:style w:type="paragraph" w:styleId="Header">
    <w:name w:val="header"/>
    <w:basedOn w:val="Normal"/>
    <w:link w:val="HeaderChar"/>
    <w:uiPriority w:val="99"/>
    <w:unhideWhenUsed/>
    <w:rsid w:val="00476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A3F"/>
  </w:style>
  <w:style w:type="paragraph" w:styleId="Footer">
    <w:name w:val="footer"/>
    <w:basedOn w:val="Normal"/>
    <w:link w:val="FooterChar"/>
    <w:uiPriority w:val="99"/>
    <w:unhideWhenUsed/>
    <w:rsid w:val="00476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10"/>
  </w:style>
  <w:style w:type="paragraph" w:styleId="Heading1">
    <w:name w:val="heading 1"/>
    <w:basedOn w:val="Normal"/>
    <w:next w:val="Normal"/>
    <w:link w:val="Heading1Char"/>
    <w:uiPriority w:val="9"/>
    <w:qFormat/>
    <w:rsid w:val="00EB5310"/>
    <w:pPr>
      <w:keepNext/>
      <w:spacing w:after="0" w:line="240" w:lineRule="auto"/>
      <w:jc w:val="center"/>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310"/>
    <w:rPr>
      <w:rFonts w:ascii="Times New Roman" w:eastAsia="Times New Roman" w:hAnsi="Times New Roman" w:cs="Times New Roman"/>
      <w:b/>
      <w:bCs/>
      <w:sz w:val="26"/>
      <w:szCs w:val="26"/>
    </w:rPr>
  </w:style>
  <w:style w:type="paragraph" w:styleId="ListParagraph">
    <w:name w:val="List Paragraph"/>
    <w:basedOn w:val="Normal"/>
    <w:uiPriority w:val="34"/>
    <w:qFormat/>
    <w:rsid w:val="00E44B12"/>
    <w:pPr>
      <w:ind w:left="720"/>
      <w:contextualSpacing/>
    </w:pPr>
  </w:style>
  <w:style w:type="paragraph" w:styleId="BalloonText">
    <w:name w:val="Balloon Text"/>
    <w:basedOn w:val="Normal"/>
    <w:link w:val="BalloonTextChar"/>
    <w:uiPriority w:val="99"/>
    <w:semiHidden/>
    <w:unhideWhenUsed/>
    <w:rsid w:val="00E76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AF2"/>
    <w:rPr>
      <w:rFonts w:ascii="Tahoma" w:hAnsi="Tahoma" w:cs="Tahoma"/>
      <w:sz w:val="16"/>
      <w:szCs w:val="16"/>
    </w:rPr>
  </w:style>
  <w:style w:type="paragraph" w:styleId="Header">
    <w:name w:val="header"/>
    <w:basedOn w:val="Normal"/>
    <w:link w:val="HeaderChar"/>
    <w:uiPriority w:val="99"/>
    <w:unhideWhenUsed/>
    <w:rsid w:val="00476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A3F"/>
  </w:style>
  <w:style w:type="paragraph" w:styleId="Footer">
    <w:name w:val="footer"/>
    <w:basedOn w:val="Normal"/>
    <w:link w:val="FooterChar"/>
    <w:uiPriority w:val="99"/>
    <w:unhideWhenUsed/>
    <w:rsid w:val="00476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Thị Thuý Mai</dc:creator>
  <cp:lastModifiedBy>Nguyễn Thị Thuý Mai</cp:lastModifiedBy>
  <cp:revision>14</cp:revision>
  <cp:lastPrinted>2024-05-22T03:33:00Z</cp:lastPrinted>
  <dcterms:created xsi:type="dcterms:W3CDTF">2024-05-20T06:53:00Z</dcterms:created>
  <dcterms:modified xsi:type="dcterms:W3CDTF">2024-05-22T07:16:00Z</dcterms:modified>
</cp:coreProperties>
</file>