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267E6" w14:textId="3417DBBC" w:rsidR="00C82BCF" w:rsidRPr="004C1797" w:rsidRDefault="00C82BCF" w:rsidP="00B60D80">
      <w:pPr>
        <w:spacing w:after="0" w:line="240" w:lineRule="auto"/>
        <w:jc w:val="center"/>
        <w:rPr>
          <w:b/>
          <w:color w:val="000000" w:themeColor="text1"/>
          <w:szCs w:val="28"/>
        </w:rPr>
      </w:pPr>
      <w:r w:rsidRPr="004C1797">
        <w:rPr>
          <w:b/>
          <w:color w:val="000000" w:themeColor="text1"/>
          <w:szCs w:val="28"/>
          <w:lang w:val="vi-VN"/>
        </w:rPr>
        <w:t>TỔNG QUAN</w:t>
      </w:r>
      <w:r w:rsidR="00071544" w:rsidRPr="004C1797">
        <w:rPr>
          <w:b/>
          <w:color w:val="000000" w:themeColor="text1"/>
          <w:szCs w:val="28"/>
        </w:rPr>
        <w:t xml:space="preserve"> </w:t>
      </w:r>
    </w:p>
    <w:p w14:paraId="5E38C6E2" w14:textId="547A4CDD" w:rsidR="00C82BCF" w:rsidRPr="004C1797" w:rsidRDefault="00C54E3A" w:rsidP="00B60D80">
      <w:pPr>
        <w:spacing w:after="0" w:line="240" w:lineRule="auto"/>
        <w:jc w:val="center"/>
        <w:rPr>
          <w:color w:val="000000" w:themeColor="text1"/>
          <w:sz w:val="30"/>
          <w:szCs w:val="30"/>
          <w:lang w:val="vi-VN"/>
        </w:rPr>
      </w:pPr>
      <w:r w:rsidRPr="004C1797">
        <w:rPr>
          <w:b/>
          <w:color w:val="000000" w:themeColor="text1"/>
          <w:spacing w:val="-10"/>
          <w:sz w:val="27"/>
          <w:szCs w:val="27"/>
          <w:lang w:val="vi-VN"/>
        </w:rPr>
        <w:t xml:space="preserve">DỰ BÁO TÌNH HÌNH KINH TẾ THẾ GIỚI QUÝ </w:t>
      </w:r>
      <w:r w:rsidR="00A52098">
        <w:rPr>
          <w:b/>
          <w:color w:val="000000" w:themeColor="text1"/>
          <w:spacing w:val="-10"/>
          <w:sz w:val="27"/>
          <w:szCs w:val="27"/>
        </w:rPr>
        <w:t>II</w:t>
      </w:r>
      <w:r w:rsidRPr="004C1797">
        <w:rPr>
          <w:b/>
          <w:color w:val="000000" w:themeColor="text1"/>
          <w:spacing w:val="-10"/>
          <w:sz w:val="27"/>
          <w:szCs w:val="27"/>
          <w:lang w:val="vi-VN"/>
        </w:rPr>
        <w:t xml:space="preserve"> NĂM 202</w:t>
      </w:r>
      <w:r w:rsidR="00037235" w:rsidRPr="004C1797">
        <w:rPr>
          <w:b/>
          <w:color w:val="000000" w:themeColor="text1"/>
          <w:spacing w:val="-10"/>
          <w:sz w:val="27"/>
          <w:szCs w:val="27"/>
        </w:rPr>
        <w:t>4</w:t>
      </w:r>
      <w:r w:rsidRPr="004C1797">
        <w:rPr>
          <w:rStyle w:val="FootnoteReference"/>
          <w:b/>
          <w:color w:val="000000" w:themeColor="text1"/>
          <w:sz w:val="30"/>
          <w:szCs w:val="30"/>
          <w:lang w:val="vi-VN"/>
        </w:rPr>
        <w:footnoteReference w:id="1"/>
      </w:r>
    </w:p>
    <w:p w14:paraId="7A3CF07F" w14:textId="3BF81D5A" w:rsidR="009A458D" w:rsidRPr="00CA4887" w:rsidRDefault="00072753" w:rsidP="00CA4887">
      <w:pPr>
        <w:spacing w:before="120" w:after="100" w:line="240" w:lineRule="auto"/>
        <w:ind w:firstLine="720"/>
        <w:jc w:val="both"/>
        <w:rPr>
          <w:rFonts w:ascii="Times New Roman Italic" w:hAnsi="Times New Roman Italic"/>
          <w:i/>
          <w:color w:val="FF0000"/>
          <w:spacing w:val="-10"/>
        </w:rPr>
      </w:pPr>
      <w:r w:rsidRPr="00CA4887">
        <w:rPr>
          <w:rFonts w:ascii="Times New Roman Italic" w:hAnsi="Times New Roman Italic"/>
          <w:i/>
          <w:spacing w:val="-10"/>
        </w:rPr>
        <w:t xml:space="preserve">Tại </w:t>
      </w:r>
      <w:r w:rsidR="009A458D" w:rsidRPr="00CA4887">
        <w:rPr>
          <w:rFonts w:ascii="Times New Roman Italic" w:hAnsi="Times New Roman Italic"/>
          <w:i/>
          <w:spacing w:val="-10"/>
        </w:rPr>
        <w:t xml:space="preserve">thời điểm tháng 6/2024, </w:t>
      </w:r>
      <w:r w:rsidR="007B1BDA" w:rsidRPr="00CA4887">
        <w:rPr>
          <w:rFonts w:ascii="Times New Roman Italic" w:hAnsi="Times New Roman Italic"/>
          <w:i/>
          <w:spacing w:val="-10"/>
        </w:rPr>
        <w:t>c</w:t>
      </w:r>
      <w:r w:rsidR="009A458D" w:rsidRPr="00CA4887">
        <w:rPr>
          <w:rFonts w:ascii="Times New Roman Italic" w:hAnsi="Times New Roman Italic"/>
          <w:i/>
          <w:spacing w:val="-10"/>
        </w:rPr>
        <w:t xml:space="preserve">ác tổ chức quốc tế đều </w:t>
      </w:r>
      <w:r w:rsidR="007B1BDA" w:rsidRPr="00CA4887">
        <w:rPr>
          <w:rFonts w:ascii="Times New Roman Italic" w:hAnsi="Times New Roman Italic"/>
          <w:i/>
          <w:spacing w:val="-10"/>
        </w:rPr>
        <w:t>nhận định</w:t>
      </w:r>
      <w:r w:rsidR="009A458D" w:rsidRPr="00CA4887">
        <w:rPr>
          <w:rFonts w:ascii="Times New Roman Italic" w:hAnsi="Times New Roman Italic"/>
          <w:i/>
          <w:spacing w:val="-10"/>
        </w:rPr>
        <w:t xml:space="preserve"> </w:t>
      </w:r>
      <w:r w:rsidRPr="00CA4887">
        <w:rPr>
          <w:rFonts w:ascii="Times New Roman Italic" w:hAnsi="Times New Roman Italic"/>
          <w:i/>
          <w:spacing w:val="-10"/>
        </w:rPr>
        <w:t xml:space="preserve">lạc quan hơn về </w:t>
      </w:r>
      <w:r w:rsidR="009A458D" w:rsidRPr="00CA4887">
        <w:rPr>
          <w:rFonts w:ascii="Times New Roman Italic" w:hAnsi="Times New Roman Italic"/>
          <w:i/>
          <w:spacing w:val="-10"/>
        </w:rPr>
        <w:t xml:space="preserve">tăng trưởng kinh tế toàn cầu năm 2024 so với </w:t>
      </w:r>
      <w:r w:rsidR="00D51C8B" w:rsidRPr="00CA4887">
        <w:rPr>
          <w:rFonts w:ascii="Times New Roman Italic" w:hAnsi="Times New Roman Italic"/>
          <w:i/>
          <w:spacing w:val="-10"/>
        </w:rPr>
        <w:t xml:space="preserve">các </w:t>
      </w:r>
      <w:r w:rsidR="009A458D" w:rsidRPr="00CA4887">
        <w:rPr>
          <w:rFonts w:ascii="Times New Roman Italic" w:hAnsi="Times New Roman Italic"/>
          <w:i/>
          <w:spacing w:val="-10"/>
        </w:rPr>
        <w:t xml:space="preserve">dự báo </w:t>
      </w:r>
      <w:r w:rsidR="00D51C8B" w:rsidRPr="00CA4887">
        <w:rPr>
          <w:rFonts w:ascii="Times New Roman Italic" w:hAnsi="Times New Roman Italic"/>
          <w:i/>
          <w:spacing w:val="-10"/>
        </w:rPr>
        <w:t>đưa ra trước đó</w:t>
      </w:r>
      <w:r w:rsidR="009A458D" w:rsidRPr="00CA4887">
        <w:rPr>
          <w:rFonts w:ascii="Times New Roman Italic" w:hAnsi="Times New Roman Italic"/>
          <w:i/>
          <w:spacing w:val="-10"/>
        </w:rPr>
        <w:t xml:space="preserve">. Cụ thể, </w:t>
      </w:r>
      <w:r w:rsidRPr="00CA4887">
        <w:rPr>
          <w:rFonts w:ascii="Times New Roman Italic" w:hAnsi="Times New Roman Italic"/>
          <w:i/>
          <w:spacing w:val="-10"/>
        </w:rPr>
        <w:t>Ngân hàng Thế giới (WB)</w:t>
      </w:r>
      <w:r w:rsidRPr="00CA4887">
        <w:rPr>
          <w:rStyle w:val="FootnoteReference"/>
          <w:rFonts w:ascii="Times New Roman Italic" w:hAnsi="Times New Roman Italic"/>
          <w:i/>
          <w:spacing w:val="-10"/>
        </w:rPr>
        <w:footnoteReference w:id="2"/>
      </w:r>
      <w:r w:rsidRPr="00CA4887">
        <w:rPr>
          <w:rFonts w:ascii="Times New Roman Italic" w:hAnsi="Times New Roman Italic"/>
          <w:i/>
          <w:spacing w:val="-10"/>
        </w:rPr>
        <w:t xml:space="preserve"> dự báo tăng trưởng toàn cầu </w:t>
      </w:r>
      <w:r w:rsidR="00487623" w:rsidRPr="00CA4887">
        <w:rPr>
          <w:rFonts w:ascii="Times New Roman Italic" w:hAnsi="Times New Roman Italic"/>
          <w:i/>
          <w:spacing w:val="-10"/>
        </w:rPr>
        <w:t xml:space="preserve">năm 2024 </w:t>
      </w:r>
      <w:r w:rsidRPr="00CA4887">
        <w:rPr>
          <w:rFonts w:ascii="Times New Roman Italic" w:hAnsi="Times New Roman Italic"/>
          <w:i/>
          <w:spacing w:val="-10"/>
        </w:rPr>
        <w:t xml:space="preserve">đạt 2,6% (tăng 0,2 điểm phần trăm so với dự báo tháng 01/2024); </w:t>
      </w:r>
      <w:r w:rsidR="00544F2C" w:rsidRPr="00CA4887">
        <w:rPr>
          <w:rFonts w:ascii="Times New Roman Italic" w:hAnsi="Times New Roman Italic"/>
          <w:i/>
          <w:color w:val="FF0000"/>
          <w:spacing w:val="-10"/>
        </w:rPr>
        <w:t>Fitch Ratings (FR)</w:t>
      </w:r>
      <w:r w:rsidR="00544F2C" w:rsidRPr="00CA4887">
        <w:rPr>
          <w:rStyle w:val="FootnoteReference"/>
          <w:rFonts w:ascii="Times New Roman Italic" w:hAnsi="Times New Roman Italic"/>
          <w:i/>
          <w:color w:val="FF0000"/>
          <w:spacing w:val="-10"/>
        </w:rPr>
        <w:footnoteReference w:id="3"/>
      </w:r>
      <w:r w:rsidR="00544F2C" w:rsidRPr="00CA4887">
        <w:rPr>
          <w:rFonts w:ascii="Times New Roman Italic" w:hAnsi="Times New Roman Italic"/>
          <w:i/>
          <w:color w:val="FF0000"/>
          <w:spacing w:val="-10"/>
        </w:rPr>
        <w:t>dự báo tăng trưởng kinh tế toàn cầu năm 2024 đạt 2,6%, tăng 0,2 điểm phần trăm so với dự</w:t>
      </w:r>
      <w:r w:rsidR="00544F2C">
        <w:rPr>
          <w:rFonts w:ascii="Times New Roman Italic" w:hAnsi="Times New Roman Italic"/>
          <w:i/>
          <w:color w:val="FF0000"/>
          <w:spacing w:val="-10"/>
        </w:rPr>
        <w:t xml:space="preserve"> báo trong tháng 3/2024; </w:t>
      </w:r>
      <w:r w:rsidR="009A458D" w:rsidRPr="00CA4887">
        <w:rPr>
          <w:rFonts w:ascii="Times New Roman Italic" w:hAnsi="Times New Roman Italic"/>
          <w:i/>
          <w:spacing w:val="-10"/>
        </w:rPr>
        <w:t>Liên hợp quốc (UN)</w:t>
      </w:r>
      <w:r w:rsidR="009A458D" w:rsidRPr="00CA4887">
        <w:rPr>
          <w:rStyle w:val="FootnoteReference"/>
          <w:rFonts w:ascii="Times New Roman Italic" w:hAnsi="Times New Roman Italic"/>
          <w:i/>
          <w:spacing w:val="-10"/>
        </w:rPr>
        <w:footnoteReference w:id="4"/>
      </w:r>
      <w:r w:rsidR="009A458D" w:rsidRPr="00CA4887">
        <w:rPr>
          <w:rFonts w:ascii="Times New Roman Italic" w:hAnsi="Times New Roman Italic"/>
          <w:i/>
          <w:spacing w:val="-10"/>
        </w:rPr>
        <w:t xml:space="preserve"> </w:t>
      </w:r>
      <w:r w:rsidRPr="00CA4887">
        <w:rPr>
          <w:rFonts w:ascii="Times New Roman Italic" w:hAnsi="Times New Roman Italic"/>
          <w:i/>
          <w:spacing w:val="-10"/>
        </w:rPr>
        <w:t>nhận định</w:t>
      </w:r>
      <w:r w:rsidR="007B1BDA" w:rsidRPr="00CA4887">
        <w:rPr>
          <w:rFonts w:ascii="Times New Roman Italic" w:hAnsi="Times New Roman Italic"/>
          <w:i/>
          <w:spacing w:val="-10"/>
        </w:rPr>
        <w:t xml:space="preserve"> </w:t>
      </w:r>
      <w:r w:rsidR="009A458D" w:rsidRPr="00CA4887">
        <w:rPr>
          <w:rFonts w:ascii="Times New Roman Italic" w:hAnsi="Times New Roman Italic"/>
          <w:i/>
          <w:spacing w:val="-10"/>
        </w:rPr>
        <w:t xml:space="preserve">nền kinh tế thế giới </w:t>
      </w:r>
      <w:r w:rsidRPr="00CA4887">
        <w:rPr>
          <w:rFonts w:ascii="Times New Roman Italic" w:hAnsi="Times New Roman Italic"/>
          <w:i/>
          <w:spacing w:val="-10"/>
        </w:rPr>
        <w:t>đạt</w:t>
      </w:r>
      <w:r w:rsidR="009A458D" w:rsidRPr="00CA4887">
        <w:rPr>
          <w:rFonts w:ascii="Times New Roman Italic" w:hAnsi="Times New Roman Italic"/>
          <w:i/>
          <w:spacing w:val="-10"/>
        </w:rPr>
        <w:t xml:space="preserve"> </w:t>
      </w:r>
      <w:r w:rsidRPr="00CA4887">
        <w:rPr>
          <w:rFonts w:ascii="Times New Roman Italic" w:hAnsi="Times New Roman Italic"/>
          <w:i/>
          <w:spacing w:val="-10"/>
        </w:rPr>
        <w:t xml:space="preserve">mức </w:t>
      </w:r>
      <w:r w:rsidR="009A458D" w:rsidRPr="00CA4887">
        <w:rPr>
          <w:rFonts w:ascii="Times New Roman Italic" w:hAnsi="Times New Roman Italic"/>
          <w:i/>
          <w:spacing w:val="-10"/>
        </w:rPr>
        <w:t xml:space="preserve">tăng trưởng 2,7% </w:t>
      </w:r>
      <w:r w:rsidR="007B1BDA" w:rsidRPr="00CA4887">
        <w:rPr>
          <w:rFonts w:ascii="Times New Roman Italic" w:hAnsi="Times New Roman Italic"/>
          <w:i/>
          <w:spacing w:val="-10"/>
        </w:rPr>
        <w:t xml:space="preserve">trong </w:t>
      </w:r>
      <w:r w:rsidR="009A458D" w:rsidRPr="00CA4887">
        <w:rPr>
          <w:rFonts w:ascii="Times New Roman Italic" w:hAnsi="Times New Roman Italic"/>
          <w:i/>
          <w:spacing w:val="-10"/>
        </w:rPr>
        <w:t>năm 2024 (tăng 0,3 điểm phần trăm so với dự báo tháng 01/2024)</w:t>
      </w:r>
      <w:r w:rsidRPr="00CA4887">
        <w:rPr>
          <w:rFonts w:ascii="Times New Roman Italic" w:hAnsi="Times New Roman Italic"/>
          <w:i/>
          <w:spacing w:val="-10"/>
        </w:rPr>
        <w:t xml:space="preserve">; </w:t>
      </w:r>
      <w:r w:rsidR="009A458D" w:rsidRPr="00CA4887">
        <w:rPr>
          <w:rFonts w:ascii="Times New Roman Italic" w:hAnsi="Times New Roman Italic"/>
          <w:i/>
          <w:spacing w:val="-10"/>
        </w:rPr>
        <w:t>Tổ chức Hợp tác và Phát triển kinh tế (OECD)</w:t>
      </w:r>
      <w:r w:rsidR="009A458D" w:rsidRPr="00CA4887">
        <w:rPr>
          <w:rStyle w:val="FootnoteReference"/>
          <w:rFonts w:ascii="Times New Roman Italic" w:hAnsi="Times New Roman Italic"/>
          <w:i/>
          <w:spacing w:val="-10"/>
        </w:rPr>
        <w:footnoteReference w:id="5"/>
      </w:r>
      <w:r w:rsidR="009A458D" w:rsidRPr="00CA4887">
        <w:rPr>
          <w:rFonts w:ascii="Times New Roman Italic" w:hAnsi="Times New Roman Italic"/>
          <w:i/>
          <w:spacing w:val="-10"/>
        </w:rPr>
        <w:t xml:space="preserve"> </w:t>
      </w:r>
      <w:r w:rsidRPr="00CA4887">
        <w:rPr>
          <w:rFonts w:ascii="Times New Roman Italic" w:hAnsi="Times New Roman Italic"/>
          <w:i/>
          <w:spacing w:val="-10"/>
        </w:rPr>
        <w:t>dự báo</w:t>
      </w:r>
      <w:r w:rsidR="009A458D" w:rsidRPr="00CA4887">
        <w:rPr>
          <w:rFonts w:ascii="Times New Roman Italic" w:hAnsi="Times New Roman Italic"/>
          <w:spacing w:val="-10"/>
        </w:rPr>
        <w:t xml:space="preserve"> </w:t>
      </w:r>
      <w:r w:rsidR="009A458D" w:rsidRPr="00CA4887">
        <w:rPr>
          <w:rFonts w:ascii="Times New Roman Italic" w:hAnsi="Times New Roman Italic"/>
          <w:i/>
          <w:spacing w:val="-10"/>
        </w:rPr>
        <w:t xml:space="preserve">tăng trưởng GDP toàn cầu </w:t>
      </w:r>
      <w:r w:rsidR="00487623" w:rsidRPr="00CA4887">
        <w:rPr>
          <w:rFonts w:ascii="Times New Roman Italic" w:hAnsi="Times New Roman Italic"/>
          <w:i/>
          <w:spacing w:val="-10"/>
        </w:rPr>
        <w:t xml:space="preserve">năm 2024 </w:t>
      </w:r>
      <w:r w:rsidRPr="00CA4887">
        <w:rPr>
          <w:rFonts w:ascii="Times New Roman Italic" w:hAnsi="Times New Roman Italic"/>
          <w:i/>
          <w:spacing w:val="-10"/>
        </w:rPr>
        <w:t>đạt</w:t>
      </w:r>
      <w:r w:rsidR="009A458D" w:rsidRPr="00CA4887">
        <w:rPr>
          <w:rFonts w:ascii="Times New Roman Italic" w:hAnsi="Times New Roman Italic"/>
          <w:i/>
          <w:spacing w:val="-10"/>
        </w:rPr>
        <w:t xml:space="preserve"> 3,1% (tăng 0,2 điểm phần trăm so với dự báo tháng 02/2024); Liên minh châu Âu (EU)</w:t>
      </w:r>
      <w:r w:rsidR="009A458D" w:rsidRPr="00CA4887">
        <w:rPr>
          <w:rStyle w:val="FootnoteReference"/>
          <w:rFonts w:ascii="Times New Roman Italic" w:hAnsi="Times New Roman Italic"/>
          <w:i/>
          <w:spacing w:val="-10"/>
        </w:rPr>
        <w:footnoteReference w:id="6"/>
      </w:r>
      <w:r w:rsidR="009A458D" w:rsidRPr="00CA4887">
        <w:rPr>
          <w:rFonts w:ascii="Times New Roman Italic" w:hAnsi="Times New Roman Italic"/>
          <w:i/>
          <w:spacing w:val="-10"/>
        </w:rPr>
        <w:t xml:space="preserve"> dự báo </w:t>
      </w:r>
      <w:r w:rsidR="00487623" w:rsidRPr="00CA4887">
        <w:rPr>
          <w:rFonts w:ascii="Times New Roman Italic" w:hAnsi="Times New Roman Italic"/>
          <w:i/>
          <w:spacing w:val="-10"/>
        </w:rPr>
        <w:t xml:space="preserve">kinh tế </w:t>
      </w:r>
      <w:r w:rsidR="009A458D" w:rsidRPr="00CA4887">
        <w:rPr>
          <w:rFonts w:ascii="Times New Roman Italic" w:hAnsi="Times New Roman Italic"/>
          <w:i/>
          <w:spacing w:val="-10"/>
        </w:rPr>
        <w:t xml:space="preserve">toàn cầu </w:t>
      </w:r>
      <w:r w:rsidR="00487623" w:rsidRPr="00CA4887">
        <w:rPr>
          <w:rFonts w:ascii="Times New Roman Italic" w:hAnsi="Times New Roman Italic"/>
          <w:i/>
          <w:spacing w:val="-10"/>
        </w:rPr>
        <w:t xml:space="preserve">năm 2024 tăng trưởng </w:t>
      </w:r>
      <w:r w:rsidR="009A458D" w:rsidRPr="00CA4887">
        <w:rPr>
          <w:rFonts w:ascii="Times New Roman Italic" w:hAnsi="Times New Roman Italic"/>
          <w:i/>
          <w:spacing w:val="-10"/>
        </w:rPr>
        <w:t xml:space="preserve">3,2% </w:t>
      </w:r>
      <w:r w:rsidRPr="00CA4887">
        <w:rPr>
          <w:rFonts w:ascii="Times New Roman Italic" w:hAnsi="Times New Roman Italic"/>
          <w:i/>
          <w:spacing w:val="-10"/>
        </w:rPr>
        <w:t xml:space="preserve">(tăng </w:t>
      </w:r>
      <w:r w:rsidR="00D51C8B" w:rsidRPr="00CA4887">
        <w:rPr>
          <w:rFonts w:ascii="Times New Roman Italic" w:hAnsi="Times New Roman Italic"/>
          <w:i/>
          <w:spacing w:val="-10"/>
        </w:rPr>
        <w:t xml:space="preserve">0,1 </w:t>
      </w:r>
      <w:r w:rsidRPr="00CA4887">
        <w:rPr>
          <w:rFonts w:ascii="Times New Roman Italic" w:hAnsi="Times New Roman Italic"/>
          <w:i/>
          <w:spacing w:val="-10"/>
        </w:rPr>
        <w:t xml:space="preserve">điểm phần trăm so với </w:t>
      </w:r>
      <w:r w:rsidR="00D51C8B" w:rsidRPr="00CA4887">
        <w:rPr>
          <w:rFonts w:ascii="Times New Roman Italic" w:hAnsi="Times New Roman Italic"/>
          <w:i/>
          <w:spacing w:val="-10"/>
        </w:rPr>
        <w:t>tăng trưởng năm 2</w:t>
      </w:r>
      <w:r w:rsidRPr="00CA4887">
        <w:rPr>
          <w:rFonts w:ascii="Times New Roman Italic" w:hAnsi="Times New Roman Italic"/>
          <w:i/>
          <w:spacing w:val="-10"/>
        </w:rPr>
        <w:t>02</w:t>
      </w:r>
      <w:r w:rsidR="00D51C8B" w:rsidRPr="00CA4887">
        <w:rPr>
          <w:rFonts w:ascii="Times New Roman Italic" w:hAnsi="Times New Roman Italic"/>
          <w:i/>
          <w:spacing w:val="-10"/>
        </w:rPr>
        <w:t>3</w:t>
      </w:r>
      <w:r w:rsidRPr="00CA4887">
        <w:rPr>
          <w:rFonts w:ascii="Times New Roman Italic" w:hAnsi="Times New Roman Italic"/>
          <w:i/>
          <w:spacing w:val="-10"/>
        </w:rPr>
        <w:t>)</w:t>
      </w:r>
      <w:r w:rsidR="009A458D" w:rsidRPr="00CA4887">
        <w:rPr>
          <w:rFonts w:ascii="Times New Roman Italic" w:hAnsi="Times New Roman Italic"/>
          <w:i/>
          <w:spacing w:val="-10"/>
        </w:rPr>
        <w:t>; Quỹ Tiền tệ quốc tế (IMF)</w:t>
      </w:r>
      <w:r w:rsidR="009A458D" w:rsidRPr="00CA4887">
        <w:rPr>
          <w:rStyle w:val="FootnoteReference"/>
          <w:rFonts w:ascii="Times New Roman Italic" w:hAnsi="Times New Roman Italic"/>
          <w:i/>
          <w:spacing w:val="-10"/>
        </w:rPr>
        <w:footnoteReference w:id="7"/>
      </w:r>
      <w:r w:rsidR="00252A48" w:rsidRPr="00CA4887">
        <w:rPr>
          <w:rFonts w:ascii="Times New Roman Italic" w:hAnsi="Times New Roman Italic"/>
          <w:i/>
          <w:spacing w:val="-10"/>
        </w:rPr>
        <w:t xml:space="preserve"> </w:t>
      </w:r>
      <w:r w:rsidRPr="00CA4887">
        <w:rPr>
          <w:rFonts w:ascii="Times New Roman Italic" w:hAnsi="Times New Roman Italic"/>
          <w:i/>
          <w:spacing w:val="-10"/>
        </w:rPr>
        <w:t>nhận định</w:t>
      </w:r>
      <w:r w:rsidR="009A458D" w:rsidRPr="00CA4887">
        <w:rPr>
          <w:rFonts w:ascii="Times New Roman Italic" w:hAnsi="Times New Roman Italic"/>
          <w:i/>
          <w:spacing w:val="-10"/>
        </w:rPr>
        <w:t xml:space="preserve"> </w:t>
      </w:r>
      <w:r w:rsidR="00487623" w:rsidRPr="00CA4887">
        <w:rPr>
          <w:rFonts w:ascii="Times New Roman Italic" w:hAnsi="Times New Roman Italic"/>
          <w:i/>
          <w:spacing w:val="-10"/>
        </w:rPr>
        <w:t xml:space="preserve">nền </w:t>
      </w:r>
      <w:r w:rsidR="009A458D" w:rsidRPr="00CA4887">
        <w:rPr>
          <w:rFonts w:ascii="Times New Roman Italic" w:hAnsi="Times New Roman Italic"/>
          <w:i/>
          <w:spacing w:val="-10"/>
        </w:rPr>
        <w:t xml:space="preserve">kinh </w:t>
      </w:r>
      <w:r w:rsidR="00487623" w:rsidRPr="00CA4887">
        <w:rPr>
          <w:rFonts w:ascii="Times New Roman Italic" w:hAnsi="Times New Roman Italic"/>
          <w:i/>
          <w:spacing w:val="-10"/>
        </w:rPr>
        <w:t>thế giới</w:t>
      </w:r>
      <w:r w:rsidRPr="00CA4887">
        <w:rPr>
          <w:rFonts w:ascii="Times New Roman Italic" w:hAnsi="Times New Roman Italic"/>
          <w:i/>
          <w:spacing w:val="-10"/>
        </w:rPr>
        <w:t xml:space="preserve"> </w:t>
      </w:r>
      <w:r w:rsidR="00252A48" w:rsidRPr="00CA4887">
        <w:rPr>
          <w:rFonts w:ascii="Times New Roman Italic" w:hAnsi="Times New Roman Italic"/>
          <w:i/>
          <w:spacing w:val="-10"/>
        </w:rPr>
        <w:t xml:space="preserve">đạt </w:t>
      </w:r>
      <w:r w:rsidR="00487623" w:rsidRPr="00CA4887">
        <w:rPr>
          <w:rFonts w:ascii="Times New Roman Italic" w:hAnsi="Times New Roman Italic"/>
          <w:i/>
          <w:spacing w:val="-10"/>
        </w:rPr>
        <w:t xml:space="preserve">mức </w:t>
      </w:r>
      <w:r w:rsidRPr="00CA4887">
        <w:rPr>
          <w:rFonts w:ascii="Times New Roman Italic" w:hAnsi="Times New Roman Italic"/>
          <w:i/>
          <w:spacing w:val="-10"/>
        </w:rPr>
        <w:t xml:space="preserve">tăng trưởng </w:t>
      </w:r>
      <w:r w:rsidR="009A458D" w:rsidRPr="00CA4887">
        <w:rPr>
          <w:rFonts w:ascii="Times New Roman Italic" w:hAnsi="Times New Roman Italic"/>
          <w:i/>
          <w:spacing w:val="-10"/>
        </w:rPr>
        <w:t xml:space="preserve">3,2% </w:t>
      </w:r>
      <w:r w:rsidRPr="00CA4887">
        <w:rPr>
          <w:rFonts w:ascii="Times New Roman Italic" w:hAnsi="Times New Roman Italic"/>
          <w:i/>
          <w:spacing w:val="-10"/>
        </w:rPr>
        <w:t xml:space="preserve">năm 2024, </w:t>
      </w:r>
      <w:r w:rsidR="009A458D" w:rsidRPr="00CA4887">
        <w:rPr>
          <w:rFonts w:ascii="Times New Roman Italic" w:hAnsi="Times New Roman Italic"/>
          <w:i/>
          <w:spacing w:val="-10"/>
        </w:rPr>
        <w:t>điều chỉnh tăng 0,1 điểm phần trăm so với dự báo tháng 01/2024</w:t>
      </w:r>
      <w:r w:rsidR="00544F2C">
        <w:rPr>
          <w:rFonts w:ascii="Times New Roman Italic" w:hAnsi="Times New Roman Italic"/>
          <w:i/>
          <w:spacing w:val="-10"/>
        </w:rPr>
        <w:t>.</w:t>
      </w:r>
      <w:r w:rsidR="00FC3F9D" w:rsidRPr="00CA4887">
        <w:rPr>
          <w:rFonts w:ascii="Times New Roman Italic" w:hAnsi="Times New Roman Italic"/>
          <w:i/>
          <w:spacing w:val="-10"/>
        </w:rPr>
        <w:t xml:space="preserve"> </w:t>
      </w:r>
    </w:p>
    <w:p w14:paraId="0EE3223D" w14:textId="20F7486B" w:rsidR="009A458D" w:rsidRPr="00CA4887" w:rsidRDefault="009A458D" w:rsidP="009A458D">
      <w:pPr>
        <w:spacing w:before="100" w:after="100" w:line="240" w:lineRule="auto"/>
        <w:ind w:firstLine="720"/>
        <w:jc w:val="both"/>
        <w:rPr>
          <w:rFonts w:ascii="Times New Roman Italic" w:hAnsi="Times New Roman Italic"/>
          <w:i/>
          <w:spacing w:val="-6"/>
        </w:rPr>
      </w:pPr>
      <w:r w:rsidRPr="00CA4887">
        <w:rPr>
          <w:rFonts w:ascii="Times New Roman Italic" w:hAnsi="Times New Roman Italic"/>
          <w:i/>
          <w:spacing w:val="-6"/>
        </w:rPr>
        <w:t xml:space="preserve">Theo báo cáo “Triển vọng phát triển châu Á” của Ngân hàng </w:t>
      </w:r>
      <w:r w:rsidR="00072753" w:rsidRPr="00CA4887">
        <w:rPr>
          <w:rFonts w:ascii="Times New Roman Italic" w:hAnsi="Times New Roman Italic"/>
          <w:i/>
          <w:spacing w:val="-6"/>
        </w:rPr>
        <w:t>P</w:t>
      </w:r>
      <w:r w:rsidRPr="00CA4887">
        <w:rPr>
          <w:rFonts w:ascii="Times New Roman Italic" w:hAnsi="Times New Roman Italic"/>
          <w:i/>
          <w:spacing w:val="-6"/>
        </w:rPr>
        <w:t>hát triển châu Á (ADB)</w:t>
      </w:r>
      <w:r w:rsidRPr="00CA4887">
        <w:rPr>
          <w:rStyle w:val="FootnoteReference"/>
          <w:rFonts w:ascii="Times New Roman Italic" w:hAnsi="Times New Roman Italic"/>
          <w:i/>
          <w:spacing w:val="-6"/>
        </w:rPr>
        <w:footnoteReference w:id="8"/>
      </w:r>
      <w:r w:rsidRPr="00CA4887">
        <w:rPr>
          <w:rFonts w:ascii="Times New Roman Italic" w:hAnsi="Times New Roman Italic"/>
          <w:i/>
          <w:spacing w:val="-6"/>
        </w:rPr>
        <w:t>, tăng trưởng</w:t>
      </w:r>
      <w:r w:rsidR="00A51321" w:rsidRPr="00CA4887">
        <w:rPr>
          <w:rFonts w:ascii="Times New Roman Italic" w:hAnsi="Times New Roman Italic"/>
          <w:i/>
          <w:spacing w:val="-6"/>
        </w:rPr>
        <w:t xml:space="preserve"> của</w:t>
      </w:r>
      <w:r w:rsidRPr="00CA4887">
        <w:rPr>
          <w:rFonts w:ascii="Times New Roman Italic" w:hAnsi="Times New Roman Italic"/>
          <w:i/>
          <w:spacing w:val="-6"/>
        </w:rPr>
        <w:t xml:space="preserve"> khu vực Đông Nam Á (bao gồm Timo-Leste) </w:t>
      </w:r>
      <w:r w:rsidR="0030447C" w:rsidRPr="00CA4887">
        <w:rPr>
          <w:rFonts w:ascii="Times New Roman Italic" w:hAnsi="Times New Roman Italic"/>
          <w:i/>
          <w:spacing w:val="-6"/>
        </w:rPr>
        <w:t xml:space="preserve">dự </w:t>
      </w:r>
      <w:r w:rsidR="00072753" w:rsidRPr="00CA4887">
        <w:rPr>
          <w:rFonts w:ascii="Times New Roman Italic" w:hAnsi="Times New Roman Italic"/>
          <w:i/>
          <w:spacing w:val="-6"/>
        </w:rPr>
        <w:t>báo</w:t>
      </w:r>
      <w:r w:rsidR="0030447C" w:rsidRPr="00CA4887">
        <w:rPr>
          <w:rFonts w:ascii="Times New Roman Italic" w:hAnsi="Times New Roman Italic"/>
          <w:i/>
          <w:spacing w:val="-6"/>
        </w:rPr>
        <w:t xml:space="preserve"> </w:t>
      </w:r>
      <w:r w:rsidRPr="00CA4887">
        <w:rPr>
          <w:rFonts w:ascii="Times New Roman Italic" w:hAnsi="Times New Roman Italic"/>
          <w:i/>
          <w:spacing w:val="-6"/>
        </w:rPr>
        <w:t xml:space="preserve">đạt 4,6% </w:t>
      </w:r>
      <w:r w:rsidR="00072753" w:rsidRPr="00CA4887">
        <w:rPr>
          <w:rFonts w:ascii="Times New Roman Italic" w:hAnsi="Times New Roman Italic"/>
          <w:i/>
          <w:spacing w:val="-6"/>
        </w:rPr>
        <w:t xml:space="preserve">trong </w:t>
      </w:r>
      <w:r w:rsidRPr="00CA4887">
        <w:rPr>
          <w:rFonts w:ascii="Times New Roman Italic" w:hAnsi="Times New Roman Italic"/>
          <w:i/>
          <w:spacing w:val="-6"/>
        </w:rPr>
        <w:t xml:space="preserve">năm 2024 do nhu cầu nội địa </w:t>
      </w:r>
      <w:r w:rsidR="00B00E08" w:rsidRPr="00CA4887">
        <w:rPr>
          <w:rFonts w:ascii="Times New Roman Italic" w:hAnsi="Times New Roman Italic"/>
          <w:i/>
          <w:spacing w:val="-6"/>
        </w:rPr>
        <w:t>tăng cao</w:t>
      </w:r>
      <w:r w:rsidRPr="00CA4887">
        <w:rPr>
          <w:rFonts w:ascii="Times New Roman Italic" w:hAnsi="Times New Roman Italic"/>
          <w:i/>
          <w:spacing w:val="-6"/>
        </w:rPr>
        <w:t xml:space="preserve"> và du lịch tiếp tục phục hồi. </w:t>
      </w:r>
      <w:r w:rsidR="0030447C" w:rsidRPr="00CA4887">
        <w:rPr>
          <w:rFonts w:ascii="Times New Roman Italic" w:hAnsi="Times New Roman Italic"/>
          <w:i/>
          <w:spacing w:val="-6"/>
        </w:rPr>
        <w:t xml:space="preserve">Tăng trưởng của </w:t>
      </w:r>
      <w:r w:rsidRPr="00CA4887">
        <w:rPr>
          <w:rFonts w:ascii="Times New Roman Italic" w:hAnsi="Times New Roman Italic"/>
          <w:i/>
          <w:spacing w:val="-6"/>
        </w:rPr>
        <w:t xml:space="preserve">Việt Nam và Phi-li-pin </w:t>
      </w:r>
      <w:r w:rsidR="00252A48" w:rsidRPr="00CA4887">
        <w:rPr>
          <w:rFonts w:ascii="Times New Roman Italic" w:hAnsi="Times New Roman Italic"/>
          <w:i/>
          <w:spacing w:val="-6"/>
        </w:rPr>
        <w:t xml:space="preserve">năm 2024 </w:t>
      </w:r>
      <w:r w:rsidRPr="00CA4887">
        <w:rPr>
          <w:rFonts w:ascii="Times New Roman Italic" w:hAnsi="Times New Roman Italic"/>
          <w:i/>
          <w:spacing w:val="-6"/>
        </w:rPr>
        <w:t xml:space="preserve">được dự báo cao nhất khu vực, </w:t>
      </w:r>
      <w:r w:rsidR="00072753" w:rsidRPr="00CA4887">
        <w:rPr>
          <w:rFonts w:ascii="Times New Roman Italic" w:hAnsi="Times New Roman Italic"/>
          <w:i/>
          <w:spacing w:val="-6"/>
        </w:rPr>
        <w:t xml:space="preserve">cùng </w:t>
      </w:r>
      <w:r w:rsidRPr="00CA4887">
        <w:rPr>
          <w:rFonts w:ascii="Times New Roman Italic" w:hAnsi="Times New Roman Italic"/>
          <w:i/>
          <w:spacing w:val="-6"/>
        </w:rPr>
        <w:t>đạt 6,0%, theo sau là Cam-pu-chia 5,8%, In-đô-nê-xi</w:t>
      </w:r>
      <w:r w:rsidR="00072753" w:rsidRPr="00CA4887">
        <w:rPr>
          <w:rFonts w:ascii="Times New Roman Italic" w:hAnsi="Times New Roman Italic"/>
          <w:i/>
          <w:spacing w:val="-6"/>
        </w:rPr>
        <w:t>-</w:t>
      </w:r>
      <w:r w:rsidRPr="00CA4887">
        <w:rPr>
          <w:rFonts w:ascii="Times New Roman Italic" w:hAnsi="Times New Roman Italic"/>
          <w:i/>
          <w:spacing w:val="-6"/>
        </w:rPr>
        <w:t>a 5,0%, Ma-lai-xi</w:t>
      </w:r>
      <w:r w:rsidR="00072753" w:rsidRPr="00CA4887">
        <w:rPr>
          <w:rFonts w:ascii="Times New Roman Italic" w:hAnsi="Times New Roman Italic"/>
          <w:i/>
          <w:spacing w:val="-6"/>
        </w:rPr>
        <w:t>-</w:t>
      </w:r>
      <w:r w:rsidRPr="00CA4887">
        <w:rPr>
          <w:rFonts w:ascii="Times New Roman Italic" w:hAnsi="Times New Roman Italic"/>
          <w:i/>
          <w:spacing w:val="-6"/>
        </w:rPr>
        <w:t xml:space="preserve">a 4,5% và Lào 4,0%. </w:t>
      </w:r>
      <w:r w:rsidR="00E30C14" w:rsidRPr="00CA4887">
        <w:rPr>
          <w:rFonts w:ascii="Times New Roman Italic" w:hAnsi="Times New Roman Italic"/>
          <w:i/>
          <w:spacing w:val="-6"/>
        </w:rPr>
        <w:t xml:space="preserve">Tốc độ tăng </w:t>
      </w:r>
      <w:r w:rsidRPr="00CA4887">
        <w:rPr>
          <w:rFonts w:ascii="Times New Roman Italic" w:hAnsi="Times New Roman Italic"/>
          <w:i/>
          <w:spacing w:val="-6"/>
        </w:rPr>
        <w:t xml:space="preserve">trưởng kinh tế của Thái Lan, Xin-ga-po </w:t>
      </w:r>
      <w:r w:rsidR="00E30C14" w:rsidRPr="00CA4887">
        <w:rPr>
          <w:rFonts w:ascii="Times New Roman Italic" w:hAnsi="Times New Roman Italic"/>
          <w:i/>
          <w:spacing w:val="-6"/>
        </w:rPr>
        <w:t xml:space="preserve">được dự báo </w:t>
      </w:r>
      <w:r w:rsidRPr="00CA4887">
        <w:rPr>
          <w:rFonts w:ascii="Times New Roman Italic" w:hAnsi="Times New Roman Italic"/>
          <w:i/>
          <w:spacing w:val="-6"/>
        </w:rPr>
        <w:t xml:space="preserve">thấp hơn từ 2,3 đến 2,5 lần so với Việt Nam và Phi-li-pin, </w:t>
      </w:r>
      <w:r w:rsidR="006320E0" w:rsidRPr="00CA4887">
        <w:rPr>
          <w:rFonts w:ascii="Times New Roman Italic" w:hAnsi="Times New Roman Italic"/>
          <w:i/>
          <w:spacing w:val="-6"/>
        </w:rPr>
        <w:t xml:space="preserve">lần lượt đạt </w:t>
      </w:r>
      <w:r w:rsidRPr="00CA4887">
        <w:rPr>
          <w:rFonts w:ascii="Times New Roman Italic" w:hAnsi="Times New Roman Italic"/>
          <w:i/>
          <w:spacing w:val="-6"/>
        </w:rPr>
        <w:t xml:space="preserve">2,6% và 2,4%. </w:t>
      </w:r>
      <w:r w:rsidR="0030447C" w:rsidRPr="00CA4887">
        <w:rPr>
          <w:rFonts w:ascii="Times New Roman Italic" w:hAnsi="Times New Roman Italic"/>
          <w:i/>
          <w:spacing w:val="-6"/>
        </w:rPr>
        <w:t>Tăng trưởng k</w:t>
      </w:r>
      <w:r w:rsidRPr="00CA4887">
        <w:rPr>
          <w:rFonts w:ascii="Times New Roman Italic" w:hAnsi="Times New Roman Italic"/>
          <w:i/>
          <w:spacing w:val="-6"/>
        </w:rPr>
        <w:t xml:space="preserve">inh tế của Mi-an-ma được </w:t>
      </w:r>
      <w:r w:rsidR="00252A48" w:rsidRPr="00CA4887">
        <w:rPr>
          <w:rFonts w:ascii="Times New Roman Italic" w:hAnsi="Times New Roman Italic"/>
          <w:i/>
          <w:spacing w:val="-6"/>
        </w:rPr>
        <w:t>dự báo</w:t>
      </w:r>
      <w:r w:rsidRPr="00CA4887">
        <w:rPr>
          <w:rFonts w:ascii="Times New Roman Italic" w:hAnsi="Times New Roman Italic"/>
          <w:i/>
          <w:spacing w:val="-6"/>
        </w:rPr>
        <w:t xml:space="preserve"> thấp nhất khu vực trong năm 2024, chỉ </w:t>
      </w:r>
      <w:r w:rsidR="00252A48" w:rsidRPr="00CA4887">
        <w:rPr>
          <w:rFonts w:ascii="Times New Roman Italic" w:hAnsi="Times New Roman Italic"/>
          <w:i/>
          <w:spacing w:val="-6"/>
        </w:rPr>
        <w:t>đạt</w:t>
      </w:r>
      <w:r w:rsidRPr="00CA4887">
        <w:rPr>
          <w:rFonts w:ascii="Times New Roman Italic" w:hAnsi="Times New Roman Italic"/>
          <w:i/>
          <w:spacing w:val="-6"/>
        </w:rPr>
        <w:t xml:space="preserve"> 1,2%.</w:t>
      </w:r>
    </w:p>
    <w:p w14:paraId="7B2219F8" w14:textId="63E50D7A" w:rsidR="00B00E08" w:rsidRPr="00CA4887" w:rsidRDefault="00B00E08" w:rsidP="009A458D">
      <w:pPr>
        <w:spacing w:before="100" w:after="100" w:line="240" w:lineRule="auto"/>
        <w:ind w:firstLine="720"/>
        <w:jc w:val="both"/>
        <w:rPr>
          <w:rFonts w:ascii="Times New Roman Italic" w:hAnsi="Times New Roman Italic"/>
          <w:i/>
          <w:spacing w:val="-10"/>
        </w:rPr>
      </w:pPr>
      <w:r w:rsidRPr="00CA4887">
        <w:rPr>
          <w:rFonts w:ascii="Times New Roman Italic" w:hAnsi="Times New Roman Italic"/>
          <w:i/>
          <w:spacing w:val="-10"/>
        </w:rPr>
        <w:t>Các tổ chức quốc tế (WB, IMF, ADB và OECD) đều nhận định tăng trưởng của Việt Nam năm 2024 cao hơn năm 2023 từ 0,5-1</w:t>
      </w:r>
      <w:r w:rsidR="009E6842" w:rsidRPr="00CA4887">
        <w:rPr>
          <w:rFonts w:ascii="Times New Roman Italic" w:hAnsi="Times New Roman Italic"/>
          <w:i/>
          <w:spacing w:val="-10"/>
        </w:rPr>
        <w:t>,0</w:t>
      </w:r>
      <w:r w:rsidRPr="00CA4887">
        <w:rPr>
          <w:rFonts w:ascii="Times New Roman Italic" w:hAnsi="Times New Roman Italic"/>
          <w:i/>
          <w:spacing w:val="-10"/>
        </w:rPr>
        <w:t xml:space="preserve"> điểm phần trăm</w:t>
      </w:r>
      <w:r w:rsidR="009E6842" w:rsidRPr="00CA4887">
        <w:rPr>
          <w:rFonts w:ascii="Times New Roman Italic" w:hAnsi="Times New Roman Italic"/>
          <w:i/>
          <w:spacing w:val="-10"/>
        </w:rPr>
        <w:t>,</w:t>
      </w:r>
      <w:r w:rsidRPr="00CA4887">
        <w:rPr>
          <w:rFonts w:ascii="Times New Roman Italic" w:hAnsi="Times New Roman Italic"/>
          <w:i/>
          <w:spacing w:val="-10"/>
        </w:rPr>
        <w:t xml:space="preserve"> lần lượt ở các mức 5,5%; 5,8%; 6,0% và 6,0%.</w:t>
      </w:r>
    </w:p>
    <w:p w14:paraId="19C2B6A5" w14:textId="77777777" w:rsidR="0099515D" w:rsidRPr="004C1797" w:rsidRDefault="0099515D" w:rsidP="0099515D">
      <w:pPr>
        <w:spacing w:before="80" w:after="80" w:line="240" w:lineRule="auto"/>
        <w:ind w:firstLine="567"/>
        <w:jc w:val="both"/>
        <w:rPr>
          <w:b/>
          <w:color w:val="000000" w:themeColor="text1"/>
          <w:szCs w:val="28"/>
          <w:lang w:val="vi-VN"/>
        </w:rPr>
      </w:pPr>
      <w:r w:rsidRPr="004C1797">
        <w:rPr>
          <w:b/>
          <w:color w:val="000000" w:themeColor="text1"/>
          <w:szCs w:val="28"/>
          <w:lang w:val="vi-VN"/>
        </w:rPr>
        <w:t>I. DỰ BÁO KINH TẾ TOÀN CẦU</w:t>
      </w:r>
    </w:p>
    <w:p w14:paraId="5DE5A9D6" w14:textId="17565883" w:rsidR="0099515D" w:rsidRPr="00CA4887" w:rsidRDefault="0099515D" w:rsidP="0099515D">
      <w:pPr>
        <w:spacing w:before="80" w:after="80" w:line="240" w:lineRule="auto"/>
        <w:ind w:firstLine="567"/>
        <w:jc w:val="both"/>
        <w:rPr>
          <w:rFonts w:ascii="Times New Roman Bold" w:hAnsi="Times New Roman Bold"/>
          <w:b/>
          <w:color w:val="000000" w:themeColor="text1"/>
          <w:spacing w:val="-12"/>
          <w:lang w:val="vi-VN"/>
        </w:rPr>
      </w:pPr>
      <w:r w:rsidRPr="00CA4887">
        <w:rPr>
          <w:rFonts w:ascii="Times New Roman Bold" w:hAnsi="Times New Roman Bold"/>
          <w:b/>
          <w:color w:val="000000" w:themeColor="text1"/>
          <w:spacing w:val="-12"/>
          <w:lang w:val="vi-VN"/>
        </w:rPr>
        <w:t>1.</w:t>
      </w:r>
      <w:r w:rsidRPr="00CA4887">
        <w:rPr>
          <w:rFonts w:ascii="Times New Roman Bold" w:hAnsi="Times New Roman Bold"/>
          <w:b/>
          <w:color w:val="000000" w:themeColor="text1"/>
          <w:spacing w:val="-12"/>
        </w:rPr>
        <w:t xml:space="preserve"> Triển vọng</w:t>
      </w:r>
      <w:r w:rsidRPr="00CA4887">
        <w:rPr>
          <w:rFonts w:ascii="Times New Roman Bold" w:hAnsi="Times New Roman Bold"/>
          <w:b/>
          <w:color w:val="000000" w:themeColor="text1"/>
          <w:spacing w:val="-12"/>
          <w:lang w:val="vi-VN"/>
        </w:rPr>
        <w:t xml:space="preserve"> kinh tế to</w:t>
      </w:r>
      <w:r w:rsidRPr="00CA4887">
        <w:rPr>
          <w:rFonts w:ascii="Times New Roman Bold" w:hAnsi="Times New Roman Bold" w:hint="eastAsia"/>
          <w:b/>
          <w:color w:val="000000" w:themeColor="text1"/>
          <w:spacing w:val="-12"/>
          <w:lang w:val="vi-VN"/>
        </w:rPr>
        <w:t>à</w:t>
      </w:r>
      <w:r w:rsidRPr="00CA4887">
        <w:rPr>
          <w:rFonts w:ascii="Times New Roman Bold" w:hAnsi="Times New Roman Bold"/>
          <w:b/>
          <w:color w:val="000000" w:themeColor="text1"/>
          <w:spacing w:val="-12"/>
          <w:lang w:val="vi-VN"/>
        </w:rPr>
        <w:t>n cầu n</w:t>
      </w:r>
      <w:r w:rsidRPr="00CA4887">
        <w:rPr>
          <w:rFonts w:ascii="Times New Roman Bold" w:hAnsi="Times New Roman Bold" w:hint="eastAsia"/>
          <w:b/>
          <w:color w:val="000000" w:themeColor="text1"/>
          <w:spacing w:val="-12"/>
          <w:lang w:val="vi-VN"/>
        </w:rPr>
        <w:t>ă</w:t>
      </w:r>
      <w:r w:rsidRPr="00CA4887">
        <w:rPr>
          <w:rFonts w:ascii="Times New Roman Bold" w:hAnsi="Times New Roman Bold"/>
          <w:b/>
          <w:color w:val="000000" w:themeColor="text1"/>
          <w:spacing w:val="-12"/>
          <w:lang w:val="vi-VN"/>
        </w:rPr>
        <w:t>m 202</w:t>
      </w:r>
      <w:r w:rsidRPr="00CA4887">
        <w:rPr>
          <w:rFonts w:ascii="Times New Roman Bold" w:hAnsi="Times New Roman Bold"/>
          <w:b/>
          <w:color w:val="000000" w:themeColor="text1"/>
          <w:spacing w:val="-12"/>
        </w:rPr>
        <w:t xml:space="preserve">4 </w:t>
      </w:r>
      <w:r w:rsidR="00DA1037" w:rsidRPr="00CA4887">
        <w:rPr>
          <w:rFonts w:ascii="Times New Roman Bold" w:hAnsi="Times New Roman Bold"/>
          <w:b/>
          <w:color w:val="000000" w:themeColor="text1"/>
          <w:spacing w:val="-12"/>
        </w:rPr>
        <w:t>lạc quan</w:t>
      </w:r>
      <w:r w:rsidR="00487623" w:rsidRPr="00CA4887">
        <w:rPr>
          <w:rFonts w:ascii="Times New Roman Bold" w:hAnsi="Times New Roman Bold"/>
          <w:b/>
          <w:color w:val="000000" w:themeColor="text1"/>
          <w:spacing w:val="-12"/>
        </w:rPr>
        <w:t xml:space="preserve"> </w:t>
      </w:r>
      <w:r w:rsidR="008C62E6" w:rsidRPr="00CA4887">
        <w:rPr>
          <w:rFonts w:ascii="Times New Roman Bold" w:hAnsi="Times New Roman Bold"/>
          <w:b/>
          <w:color w:val="000000" w:themeColor="text1"/>
          <w:spacing w:val="-12"/>
        </w:rPr>
        <w:t>h</w:t>
      </w:r>
      <w:r w:rsidR="008C62E6" w:rsidRPr="00CA4887">
        <w:rPr>
          <w:rFonts w:ascii="Times New Roman Bold" w:hAnsi="Times New Roman Bold" w:hint="eastAsia"/>
          <w:b/>
          <w:color w:val="000000" w:themeColor="text1"/>
          <w:spacing w:val="-12"/>
        </w:rPr>
        <w:t>ơ</w:t>
      </w:r>
      <w:r w:rsidR="008C62E6" w:rsidRPr="00CA4887">
        <w:rPr>
          <w:rFonts w:ascii="Times New Roman Bold" w:hAnsi="Times New Roman Bold"/>
          <w:b/>
          <w:color w:val="000000" w:themeColor="text1"/>
          <w:spacing w:val="-12"/>
        </w:rPr>
        <w:t>n</w:t>
      </w:r>
      <w:r w:rsidRPr="00CA4887">
        <w:rPr>
          <w:rFonts w:ascii="Times New Roman Bold" w:hAnsi="Times New Roman Bold"/>
          <w:b/>
          <w:color w:val="000000" w:themeColor="text1"/>
          <w:spacing w:val="-12"/>
        </w:rPr>
        <w:t xml:space="preserve"> so với </w:t>
      </w:r>
      <w:r w:rsidR="00487623" w:rsidRPr="00CA4887">
        <w:rPr>
          <w:rFonts w:ascii="Times New Roman Bold" w:hAnsi="Times New Roman Bold"/>
          <w:b/>
          <w:color w:val="000000" w:themeColor="text1"/>
          <w:spacing w:val="-12"/>
        </w:rPr>
        <w:t>c</w:t>
      </w:r>
      <w:r w:rsidR="00487623" w:rsidRPr="00CA4887">
        <w:rPr>
          <w:rFonts w:ascii="Times New Roman Bold" w:hAnsi="Times New Roman Bold" w:hint="eastAsia"/>
          <w:b/>
          <w:color w:val="000000" w:themeColor="text1"/>
          <w:spacing w:val="-12"/>
        </w:rPr>
        <w:t>á</w:t>
      </w:r>
      <w:r w:rsidR="00487623" w:rsidRPr="00CA4887">
        <w:rPr>
          <w:rFonts w:ascii="Times New Roman Bold" w:hAnsi="Times New Roman Bold"/>
          <w:b/>
          <w:color w:val="000000" w:themeColor="text1"/>
          <w:spacing w:val="-12"/>
        </w:rPr>
        <w:t xml:space="preserve">c </w:t>
      </w:r>
      <w:r w:rsidRPr="00CA4887">
        <w:rPr>
          <w:rFonts w:ascii="Times New Roman Bold" w:hAnsi="Times New Roman Bold"/>
          <w:b/>
          <w:color w:val="000000" w:themeColor="text1"/>
          <w:spacing w:val="-12"/>
        </w:rPr>
        <w:t>dự b</w:t>
      </w:r>
      <w:r w:rsidRPr="00CA4887">
        <w:rPr>
          <w:rFonts w:ascii="Times New Roman Bold" w:hAnsi="Times New Roman Bold" w:hint="eastAsia"/>
          <w:b/>
          <w:color w:val="000000" w:themeColor="text1"/>
          <w:spacing w:val="-12"/>
        </w:rPr>
        <w:t>á</w:t>
      </w:r>
      <w:r w:rsidRPr="00CA4887">
        <w:rPr>
          <w:rFonts w:ascii="Times New Roman Bold" w:hAnsi="Times New Roman Bold"/>
          <w:b/>
          <w:color w:val="000000" w:themeColor="text1"/>
          <w:spacing w:val="-12"/>
        </w:rPr>
        <w:t>o</w:t>
      </w:r>
      <w:r w:rsidR="00487623" w:rsidRPr="00CA4887">
        <w:rPr>
          <w:rFonts w:ascii="Times New Roman Bold" w:hAnsi="Times New Roman Bold"/>
          <w:b/>
          <w:color w:val="000000" w:themeColor="text1"/>
          <w:spacing w:val="-12"/>
        </w:rPr>
        <w:t xml:space="preserve"> </w:t>
      </w:r>
      <w:r w:rsidR="00252A48" w:rsidRPr="00CA4887">
        <w:rPr>
          <w:rFonts w:ascii="Times New Roman Bold" w:hAnsi="Times New Roman Bold"/>
          <w:b/>
          <w:color w:val="000000" w:themeColor="text1"/>
          <w:spacing w:val="-12"/>
        </w:rPr>
        <w:t>tr</w:t>
      </w:r>
      <w:r w:rsidR="00252A48" w:rsidRPr="00CA4887">
        <w:rPr>
          <w:rFonts w:ascii="Times New Roman Bold" w:hAnsi="Times New Roman Bold" w:hint="eastAsia"/>
          <w:b/>
          <w:color w:val="000000" w:themeColor="text1"/>
          <w:spacing w:val="-12"/>
        </w:rPr>
        <w:t>ư</w:t>
      </w:r>
      <w:r w:rsidR="00252A48" w:rsidRPr="00CA4887">
        <w:rPr>
          <w:rFonts w:ascii="Times New Roman Bold" w:hAnsi="Times New Roman Bold"/>
          <w:b/>
          <w:color w:val="000000" w:themeColor="text1"/>
          <w:spacing w:val="-12"/>
        </w:rPr>
        <w:t xml:space="preserve">ớc </w:t>
      </w:r>
      <w:r w:rsidR="00252A48" w:rsidRPr="00CA4887">
        <w:rPr>
          <w:rFonts w:ascii="Times New Roman Bold" w:hAnsi="Times New Roman Bold" w:hint="eastAsia"/>
          <w:b/>
          <w:color w:val="000000" w:themeColor="text1"/>
          <w:spacing w:val="-12"/>
        </w:rPr>
        <w:t>đó</w:t>
      </w:r>
    </w:p>
    <w:p w14:paraId="4EB16509" w14:textId="4686DA4D" w:rsidR="0099515D" w:rsidRPr="004C1797" w:rsidRDefault="0099515D" w:rsidP="0099515D">
      <w:pPr>
        <w:spacing w:before="80" w:after="80" w:line="240" w:lineRule="auto"/>
        <w:ind w:firstLine="720"/>
        <w:jc w:val="both"/>
        <w:rPr>
          <w:color w:val="000000" w:themeColor="text1"/>
        </w:rPr>
      </w:pPr>
      <w:r>
        <w:rPr>
          <w:color w:val="000000" w:themeColor="text1"/>
        </w:rPr>
        <w:t>C</w:t>
      </w:r>
      <w:r w:rsidRPr="004C1797">
        <w:rPr>
          <w:color w:val="000000" w:themeColor="text1"/>
          <w:lang w:val="vi-VN"/>
        </w:rPr>
        <w:t xml:space="preserve">ác tổ chức quốc tế </w:t>
      </w:r>
      <w:r>
        <w:rPr>
          <w:color w:val="000000" w:themeColor="text1"/>
        </w:rPr>
        <w:t xml:space="preserve">đều </w:t>
      </w:r>
      <w:r w:rsidR="008C62E6">
        <w:rPr>
          <w:color w:val="000000" w:themeColor="text1"/>
        </w:rPr>
        <w:t xml:space="preserve">nâng triển vọng </w:t>
      </w:r>
      <w:r>
        <w:rPr>
          <w:color w:val="000000" w:themeColor="text1"/>
        </w:rPr>
        <w:t>t</w:t>
      </w:r>
      <w:r w:rsidRPr="004C1797">
        <w:rPr>
          <w:color w:val="000000" w:themeColor="text1"/>
        </w:rPr>
        <w:t xml:space="preserve">ăng trưởng kinh tế toàn cầu năm 2024 </w:t>
      </w:r>
      <w:r>
        <w:rPr>
          <w:color w:val="000000" w:themeColor="text1"/>
        </w:rPr>
        <w:t xml:space="preserve">so với dự báo </w:t>
      </w:r>
      <w:r w:rsidR="00252A48">
        <w:rPr>
          <w:color w:val="000000" w:themeColor="text1"/>
        </w:rPr>
        <w:t>trước đó</w:t>
      </w:r>
      <w:r w:rsidRPr="004C1797">
        <w:rPr>
          <w:color w:val="000000" w:themeColor="text1"/>
        </w:rPr>
        <w:t>.</w:t>
      </w:r>
    </w:p>
    <w:p w14:paraId="55434EC6" w14:textId="77777777" w:rsidR="006320E0" w:rsidRPr="004C1797" w:rsidRDefault="006320E0" w:rsidP="00CA4887">
      <w:pPr>
        <w:spacing w:before="120" w:after="120" w:line="240" w:lineRule="auto"/>
        <w:ind w:firstLine="720"/>
        <w:jc w:val="both"/>
        <w:rPr>
          <w:i/>
          <w:color w:val="000000" w:themeColor="text1"/>
        </w:rPr>
      </w:pPr>
      <w:r w:rsidRPr="004C1797">
        <w:rPr>
          <w:i/>
          <w:color w:val="000000" w:themeColor="text1"/>
          <w:lang w:val="vi-VN"/>
        </w:rPr>
        <w:lastRenderedPageBreak/>
        <w:t>Ngân hàng Thế giới</w:t>
      </w:r>
      <w:r w:rsidRPr="004C1797">
        <w:rPr>
          <w:i/>
          <w:color w:val="000000" w:themeColor="text1"/>
        </w:rPr>
        <w:t xml:space="preserve"> (WB)</w:t>
      </w:r>
    </w:p>
    <w:p w14:paraId="1231E117" w14:textId="51C0E769" w:rsidR="006320E0" w:rsidRDefault="006320E0" w:rsidP="00CA4887">
      <w:pPr>
        <w:spacing w:before="120" w:after="120" w:line="240" w:lineRule="auto"/>
        <w:ind w:firstLine="720"/>
        <w:jc w:val="both"/>
        <w:rPr>
          <w:color w:val="000000" w:themeColor="text1"/>
          <w:spacing w:val="-4"/>
        </w:rPr>
      </w:pPr>
      <w:r w:rsidRPr="00252A48">
        <w:rPr>
          <w:color w:val="000000" w:themeColor="text1"/>
          <w:spacing w:val="-4"/>
        </w:rPr>
        <w:t>Trong Báo cáo triển vọng kinh tế toàn cầu tháng 6/2024, WB dự báo nền kinh tế toàn cầu đang ổn định sau nhiều năm chịu những cú sốc. WB điều chỉnh tăng dự báo tăng trưởng toàn cầu năm 2024</w:t>
      </w:r>
      <w:r w:rsidR="001216FA" w:rsidRPr="00252A48">
        <w:rPr>
          <w:color w:val="000000" w:themeColor="text1"/>
          <w:spacing w:val="-4"/>
        </w:rPr>
        <w:t>,</w:t>
      </w:r>
      <w:r w:rsidRPr="00252A48">
        <w:rPr>
          <w:color w:val="000000" w:themeColor="text1"/>
          <w:spacing w:val="-4"/>
        </w:rPr>
        <w:t xml:space="preserve"> lên 2,6% (tăng 0,2 điểm phần trăm so với dự báo trong tháng 01/2024</w:t>
      </w:r>
      <w:r w:rsidR="001216FA" w:rsidRPr="00252A48">
        <w:rPr>
          <w:color w:val="000000" w:themeColor="text1"/>
          <w:spacing w:val="-4"/>
        </w:rPr>
        <w:t>)</w:t>
      </w:r>
      <w:r w:rsidRPr="00252A48">
        <w:rPr>
          <w:color w:val="000000" w:themeColor="text1"/>
          <w:spacing w:val="-4"/>
        </w:rPr>
        <w:t xml:space="preserve"> chủ yếu là do nền kinh tế Hoa Kỳ tiếp tục </w:t>
      </w:r>
      <w:r w:rsidR="0008585E">
        <w:rPr>
          <w:color w:val="000000" w:themeColor="text1"/>
          <w:spacing w:val="-4"/>
        </w:rPr>
        <w:t>tăng trưởng</w:t>
      </w:r>
      <w:r w:rsidRPr="00252A48">
        <w:rPr>
          <w:color w:val="000000" w:themeColor="text1"/>
          <w:spacing w:val="-4"/>
        </w:rPr>
        <w:t xml:space="preserve"> vững chắc. Tăng trưởng năm 2024 ở các nền kinh tế phát triển được dự báo </w:t>
      </w:r>
      <w:r w:rsidR="001216FA" w:rsidRPr="00252A48">
        <w:rPr>
          <w:color w:val="000000" w:themeColor="text1"/>
          <w:spacing w:val="-4"/>
        </w:rPr>
        <w:t>đạt</w:t>
      </w:r>
      <w:r w:rsidRPr="00252A48">
        <w:rPr>
          <w:color w:val="000000" w:themeColor="text1"/>
          <w:spacing w:val="-4"/>
        </w:rPr>
        <w:t xml:space="preserve"> 1,5% (tăng 0,3 điểm phần trăm so với dự báo trong tháng 01/2024), nhưng có sự khác biệt rõ rệt trong tăng trưởng ở các nền kinh tế </w:t>
      </w:r>
      <w:r w:rsidR="001216FA" w:rsidRPr="00252A48">
        <w:rPr>
          <w:color w:val="000000" w:themeColor="text1"/>
          <w:spacing w:val="-4"/>
        </w:rPr>
        <w:t xml:space="preserve">lớn. </w:t>
      </w:r>
      <w:r w:rsidRPr="00252A48">
        <w:rPr>
          <w:color w:val="000000" w:themeColor="text1"/>
          <w:spacing w:val="-4"/>
        </w:rPr>
        <w:t xml:space="preserve">Tăng trưởng tại các nền kinh tế đang phát triển và thị trường mới nổi dự báo </w:t>
      </w:r>
      <w:r w:rsidR="001216FA" w:rsidRPr="00252A48">
        <w:rPr>
          <w:color w:val="000000" w:themeColor="text1"/>
          <w:spacing w:val="-4"/>
        </w:rPr>
        <w:t>đạt</w:t>
      </w:r>
      <w:r w:rsidRPr="00252A48">
        <w:rPr>
          <w:color w:val="000000" w:themeColor="text1"/>
          <w:spacing w:val="-4"/>
        </w:rPr>
        <w:t xml:space="preserve"> 4</w:t>
      </w:r>
      <w:r w:rsidR="001216FA" w:rsidRPr="00252A48">
        <w:rPr>
          <w:color w:val="000000" w:themeColor="text1"/>
          <w:spacing w:val="-4"/>
        </w:rPr>
        <w:t>,0</w:t>
      </w:r>
      <w:r w:rsidRPr="00252A48">
        <w:rPr>
          <w:color w:val="000000" w:themeColor="text1"/>
          <w:spacing w:val="-4"/>
        </w:rPr>
        <w:t xml:space="preserve">% </w:t>
      </w:r>
      <w:r w:rsidR="001216FA" w:rsidRPr="00252A48">
        <w:rPr>
          <w:color w:val="000000" w:themeColor="text1"/>
          <w:spacing w:val="-4"/>
        </w:rPr>
        <w:t xml:space="preserve">trong </w:t>
      </w:r>
      <w:r w:rsidRPr="00252A48">
        <w:rPr>
          <w:color w:val="000000" w:themeColor="text1"/>
          <w:spacing w:val="-4"/>
        </w:rPr>
        <w:t xml:space="preserve">năm 2024 (tăng 0,1 điểm phần trăm so với dự báo đầu năm). </w:t>
      </w:r>
      <w:r w:rsidR="001216FA" w:rsidRPr="00252A48">
        <w:rPr>
          <w:color w:val="000000" w:themeColor="text1"/>
          <w:spacing w:val="-4"/>
        </w:rPr>
        <w:t>G</w:t>
      </w:r>
      <w:r w:rsidRPr="00252A48">
        <w:rPr>
          <w:color w:val="000000" w:themeColor="text1"/>
          <w:spacing w:val="-4"/>
        </w:rPr>
        <w:t xml:space="preserve">iảm tốc tăng trưởng ở Trung Quốc dự kiến sẽ được bù đắp bằng tăng trưởng vững chắc ở các nền kinh tế đang phát triển và thị trường mới nổi khác </w:t>
      </w:r>
      <w:r w:rsidR="001216FA" w:rsidRPr="00252A48">
        <w:rPr>
          <w:color w:val="000000" w:themeColor="text1"/>
          <w:spacing w:val="-4"/>
        </w:rPr>
        <w:t>nhờ</w:t>
      </w:r>
      <w:r w:rsidRPr="00252A48">
        <w:rPr>
          <w:color w:val="000000" w:themeColor="text1"/>
          <w:spacing w:val="-4"/>
        </w:rPr>
        <w:t xml:space="preserve"> nhu cầu trong nước được cải thiện và thương mại phục hồi.</w:t>
      </w:r>
    </w:p>
    <w:p w14:paraId="7A11A8A2" w14:textId="77777777" w:rsidR="00CA4887" w:rsidRPr="00CA4887" w:rsidRDefault="00CA4887" w:rsidP="00CA4887">
      <w:pPr>
        <w:spacing w:before="120" w:after="120" w:line="240" w:lineRule="auto"/>
        <w:ind w:firstLine="720"/>
        <w:jc w:val="both"/>
        <w:rPr>
          <w:i/>
          <w:color w:val="FF0000"/>
        </w:rPr>
      </w:pPr>
      <w:r w:rsidRPr="00CA4887">
        <w:rPr>
          <w:i/>
          <w:color w:val="FF0000"/>
        </w:rPr>
        <w:t>Fitch Ratings (FR)</w:t>
      </w:r>
    </w:p>
    <w:p w14:paraId="127F56D9" w14:textId="77777777" w:rsidR="00CA4887" w:rsidRPr="00CA4887" w:rsidRDefault="00CA4887" w:rsidP="00CA4887">
      <w:pPr>
        <w:spacing w:before="120" w:after="120" w:line="240" w:lineRule="auto"/>
        <w:ind w:firstLine="720"/>
        <w:jc w:val="both"/>
        <w:rPr>
          <w:color w:val="FF0000"/>
        </w:rPr>
      </w:pPr>
      <w:r w:rsidRPr="00CA4887">
        <w:rPr>
          <w:color w:val="FF0000"/>
        </w:rPr>
        <w:t xml:space="preserve">Trong báo cáo Triển vọng kinh tế toàn cầu tháng 6/2024, FR dự báo kinh tế toàn cầu năm </w:t>
      </w:r>
      <w:r w:rsidRPr="00544F2C">
        <w:rPr>
          <w:color w:val="FF0000"/>
        </w:rPr>
        <w:t>2024 đạt 2,6%,</w:t>
      </w:r>
      <w:r w:rsidRPr="00CA4887">
        <w:rPr>
          <w:color w:val="FF0000"/>
        </w:rPr>
        <w:t xml:space="preserve"> tăng 0,2 điểm phần trăm so với dự báo trong tháng 3/2024. Điều chỉnh tăng này là do kinh tế của khu vực châu Âu có dấu hiệu phục hồi, xuất khẩu của Trung Quốc cải thiện và nhu cầu nội địa ở các </w:t>
      </w:r>
      <w:r>
        <w:rPr>
          <w:color w:val="FF0000"/>
        </w:rPr>
        <w:t>nền kinh tế</w:t>
      </w:r>
      <w:r w:rsidRPr="00CA4887">
        <w:rPr>
          <w:color w:val="FF0000"/>
        </w:rPr>
        <w:t xml:space="preserve"> mới nổi (trừ Trung Quốc) tăng. </w:t>
      </w:r>
      <w:r>
        <w:rPr>
          <w:color w:val="FF0000"/>
        </w:rPr>
        <w:t xml:space="preserve">So với dự báo đưa ra vào tháng 3/2024, </w:t>
      </w:r>
      <w:r w:rsidRPr="00CA4887">
        <w:rPr>
          <w:color w:val="FF0000"/>
        </w:rPr>
        <w:t>FR nhận định kinh tế Hoa Kỳ đang chậm dần và giữ nguyên dự báo tăng trưởng năm 2024 của quốc gia này ở mức 2,1%</w:t>
      </w:r>
      <w:r>
        <w:rPr>
          <w:color w:val="FF0000"/>
        </w:rPr>
        <w:t>. T</w:t>
      </w:r>
      <w:r w:rsidRPr="00CA4887">
        <w:rPr>
          <w:color w:val="FF0000"/>
        </w:rPr>
        <w:t xml:space="preserve">ăng trưởng của khu vực đồng Euro được FR điều chỉnh tăng 0,2 điểm phần trăm, đạt 0,8%. Trung Quốc được </w:t>
      </w:r>
      <w:r>
        <w:rPr>
          <w:color w:val="FF0000"/>
        </w:rPr>
        <w:t>dự báo đạt mức tăng trưởng</w:t>
      </w:r>
      <w:r w:rsidRPr="00CA4887">
        <w:rPr>
          <w:color w:val="FF0000"/>
        </w:rPr>
        <w:t xml:space="preserve"> 4,8%, tăng 0,3 điểm phần trăm. </w:t>
      </w:r>
      <w:r>
        <w:rPr>
          <w:color w:val="FF0000"/>
        </w:rPr>
        <w:t>Tăng trưởng của c</w:t>
      </w:r>
      <w:r w:rsidRPr="00CA4887">
        <w:rPr>
          <w:color w:val="FF0000"/>
        </w:rPr>
        <w:t xml:space="preserve">ác nền kinh tế mới nổi (trừ Trung Quốc) đạt 3,7%, cao hơn 0,5 điểm phần trăm. </w:t>
      </w:r>
    </w:p>
    <w:p w14:paraId="067DF280" w14:textId="77777777" w:rsidR="0099515D" w:rsidRPr="004C1797" w:rsidRDefault="0099515D" w:rsidP="00CA4887">
      <w:pPr>
        <w:spacing w:before="120" w:after="120" w:line="240" w:lineRule="auto"/>
        <w:ind w:firstLine="720"/>
        <w:jc w:val="both"/>
        <w:rPr>
          <w:i/>
          <w:color w:val="000000" w:themeColor="text1"/>
        </w:rPr>
      </w:pPr>
      <w:r w:rsidRPr="004C1797">
        <w:rPr>
          <w:i/>
          <w:color w:val="000000" w:themeColor="text1"/>
        </w:rPr>
        <w:t>Liên hợp quốc (UN)</w:t>
      </w:r>
    </w:p>
    <w:p w14:paraId="28CCBF04" w14:textId="02FB7968" w:rsidR="0099515D" w:rsidRDefault="0099515D" w:rsidP="00CA4887">
      <w:pPr>
        <w:spacing w:before="120" w:after="120" w:line="240" w:lineRule="auto"/>
        <w:ind w:firstLine="720"/>
        <w:jc w:val="both"/>
        <w:rPr>
          <w:color w:val="000000" w:themeColor="text1"/>
        </w:rPr>
      </w:pPr>
      <w:r w:rsidRPr="004C1797">
        <w:rPr>
          <w:color w:val="000000" w:themeColor="text1"/>
        </w:rPr>
        <w:t xml:space="preserve">Trong báo cáo Tình hình và triển vọng kinh tế thế giới </w:t>
      </w:r>
      <w:r>
        <w:rPr>
          <w:color w:val="000000" w:themeColor="text1"/>
        </w:rPr>
        <w:t xml:space="preserve">giữa năm </w:t>
      </w:r>
      <w:r w:rsidRPr="004C1797">
        <w:rPr>
          <w:color w:val="000000" w:themeColor="text1"/>
        </w:rPr>
        <w:t>2024, UN nhận định</w:t>
      </w:r>
      <w:r>
        <w:rPr>
          <w:color w:val="000000" w:themeColor="text1"/>
        </w:rPr>
        <w:t xml:space="preserve"> t</w:t>
      </w:r>
      <w:r w:rsidRPr="00487E60">
        <w:rPr>
          <w:color w:val="000000" w:themeColor="text1"/>
        </w:rPr>
        <w:t>riển vọng kinh tế toàn cầu cải thiện</w:t>
      </w:r>
      <w:r w:rsidR="003B30AE">
        <w:rPr>
          <w:color w:val="000000" w:themeColor="text1"/>
        </w:rPr>
        <w:t xml:space="preserve"> đáng</w:t>
      </w:r>
      <w:r w:rsidRPr="00487E60">
        <w:rPr>
          <w:color w:val="000000" w:themeColor="text1"/>
        </w:rPr>
        <w:t xml:space="preserve"> kể </w:t>
      </w:r>
      <w:r>
        <w:rPr>
          <w:color w:val="000000" w:themeColor="text1"/>
        </w:rPr>
        <w:t>so với</w:t>
      </w:r>
      <w:r w:rsidRPr="00487E60">
        <w:rPr>
          <w:color w:val="000000" w:themeColor="text1"/>
        </w:rPr>
        <w:t xml:space="preserve"> dự báo </w:t>
      </w:r>
      <w:r>
        <w:rPr>
          <w:color w:val="000000" w:themeColor="text1"/>
        </w:rPr>
        <w:t>trong</w:t>
      </w:r>
      <w:r w:rsidRPr="00487E60">
        <w:rPr>
          <w:color w:val="000000" w:themeColor="text1"/>
        </w:rPr>
        <w:t xml:space="preserve"> tháng </w:t>
      </w:r>
      <w:r>
        <w:rPr>
          <w:color w:val="000000" w:themeColor="text1"/>
        </w:rPr>
        <w:t>01/</w:t>
      </w:r>
      <w:r w:rsidRPr="00487E60">
        <w:rPr>
          <w:color w:val="000000" w:themeColor="text1"/>
        </w:rPr>
        <w:t>2024. Hầu hết các nền kinh tế lớn lạm phát</w:t>
      </w:r>
      <w:r w:rsidR="00B00E08">
        <w:rPr>
          <w:color w:val="000000" w:themeColor="text1"/>
        </w:rPr>
        <w:t xml:space="preserve"> đã hạ nhiệt,</w:t>
      </w:r>
      <w:r w:rsidRPr="00487E60">
        <w:rPr>
          <w:color w:val="000000" w:themeColor="text1"/>
        </w:rPr>
        <w:t xml:space="preserve"> tỷ lệ thất nghiệp </w:t>
      </w:r>
      <w:r w:rsidR="005E526C">
        <w:rPr>
          <w:color w:val="000000" w:themeColor="text1"/>
        </w:rPr>
        <w:t xml:space="preserve">ổn định </w:t>
      </w:r>
      <w:r w:rsidRPr="00487E60">
        <w:rPr>
          <w:color w:val="000000" w:themeColor="text1"/>
        </w:rPr>
        <w:t xml:space="preserve">và </w:t>
      </w:r>
      <w:r w:rsidR="005E526C">
        <w:rPr>
          <w:color w:val="000000" w:themeColor="text1"/>
        </w:rPr>
        <w:t xml:space="preserve">nguy cơ </w:t>
      </w:r>
      <w:r w:rsidRPr="00487E60">
        <w:rPr>
          <w:color w:val="000000" w:themeColor="text1"/>
        </w:rPr>
        <w:t>suy thoái kinh tế</w:t>
      </w:r>
      <w:r w:rsidR="005E526C">
        <w:rPr>
          <w:color w:val="000000" w:themeColor="text1"/>
        </w:rPr>
        <w:t xml:space="preserve"> đã được kiểm soát</w:t>
      </w:r>
      <w:r w:rsidRPr="00487E60">
        <w:rPr>
          <w:color w:val="000000" w:themeColor="text1"/>
        </w:rPr>
        <w:t xml:space="preserve">. Tuy nhiên, lãi suất cao trong thời gian dài, khó khăn về nợ và rủi ro địa chính trị leo thang sẽ tiếp tục thách thức tăng trưởng </w:t>
      </w:r>
      <w:r w:rsidR="00094C34" w:rsidRPr="00487E60">
        <w:rPr>
          <w:color w:val="000000" w:themeColor="text1"/>
        </w:rPr>
        <w:t>bền vững</w:t>
      </w:r>
      <w:r w:rsidR="00094C34">
        <w:rPr>
          <w:color w:val="000000" w:themeColor="text1"/>
        </w:rPr>
        <w:t xml:space="preserve"> của </w:t>
      </w:r>
      <w:r w:rsidRPr="00487E60">
        <w:rPr>
          <w:color w:val="000000" w:themeColor="text1"/>
        </w:rPr>
        <w:t>kinh tế</w:t>
      </w:r>
      <w:r w:rsidR="00094C34">
        <w:rPr>
          <w:color w:val="000000" w:themeColor="text1"/>
        </w:rPr>
        <w:t xml:space="preserve"> toàn cầu</w:t>
      </w:r>
      <w:r w:rsidRPr="00487E60">
        <w:rPr>
          <w:color w:val="000000" w:themeColor="text1"/>
        </w:rPr>
        <w:t>.</w:t>
      </w:r>
      <w:r>
        <w:rPr>
          <w:color w:val="000000" w:themeColor="text1"/>
        </w:rPr>
        <w:t xml:space="preserve"> </w:t>
      </w:r>
      <w:r w:rsidR="00094C34">
        <w:rPr>
          <w:color w:val="000000" w:themeColor="text1"/>
        </w:rPr>
        <w:t>Theo đó, U</w:t>
      </w:r>
      <w:r w:rsidR="003569D6">
        <w:rPr>
          <w:color w:val="000000" w:themeColor="text1"/>
        </w:rPr>
        <w:t>N</w:t>
      </w:r>
      <w:r w:rsidR="00094C34">
        <w:rPr>
          <w:color w:val="000000" w:themeColor="text1"/>
        </w:rPr>
        <w:t xml:space="preserve"> dự báo </w:t>
      </w:r>
      <w:r w:rsidRPr="002F7055">
        <w:rPr>
          <w:color w:val="000000" w:themeColor="text1"/>
        </w:rPr>
        <w:t xml:space="preserve">kinh tế thế giới </w:t>
      </w:r>
      <w:r w:rsidR="00094C34">
        <w:rPr>
          <w:color w:val="000000" w:themeColor="text1"/>
        </w:rPr>
        <w:t>đạt mức</w:t>
      </w:r>
      <w:r w:rsidRPr="002F7055">
        <w:rPr>
          <w:color w:val="000000" w:themeColor="text1"/>
        </w:rPr>
        <w:t xml:space="preserve"> tăng trưởng </w:t>
      </w:r>
      <w:r w:rsidRPr="00252A48">
        <w:rPr>
          <w:color w:val="000000" w:themeColor="text1"/>
        </w:rPr>
        <w:t>2,7% năm 2024 (tăng 0,3 điểm phần trăm</w:t>
      </w:r>
      <w:r w:rsidRPr="002F7055">
        <w:rPr>
          <w:color w:val="000000" w:themeColor="text1"/>
        </w:rPr>
        <w:t xml:space="preserve"> so với dự báo </w:t>
      </w:r>
      <w:r>
        <w:rPr>
          <w:color w:val="000000" w:themeColor="text1"/>
        </w:rPr>
        <w:t xml:space="preserve">trong </w:t>
      </w:r>
      <w:r w:rsidRPr="002F7055">
        <w:rPr>
          <w:color w:val="000000" w:themeColor="text1"/>
        </w:rPr>
        <w:t xml:space="preserve">tháng </w:t>
      </w:r>
      <w:r>
        <w:rPr>
          <w:color w:val="000000" w:themeColor="text1"/>
        </w:rPr>
        <w:t>0</w:t>
      </w:r>
      <w:r w:rsidRPr="002F7055">
        <w:rPr>
          <w:color w:val="000000" w:themeColor="text1"/>
        </w:rPr>
        <w:t>1</w:t>
      </w:r>
      <w:r>
        <w:rPr>
          <w:color w:val="000000" w:themeColor="text1"/>
        </w:rPr>
        <w:t>/2024</w:t>
      </w:r>
      <w:r w:rsidRPr="002F7055">
        <w:rPr>
          <w:color w:val="000000" w:themeColor="text1"/>
        </w:rPr>
        <w:t xml:space="preserve">). </w:t>
      </w:r>
      <w:r>
        <w:rPr>
          <w:color w:val="000000" w:themeColor="text1"/>
        </w:rPr>
        <w:t>Đ</w:t>
      </w:r>
      <w:r w:rsidRPr="002F7055">
        <w:rPr>
          <w:color w:val="000000" w:themeColor="text1"/>
        </w:rPr>
        <w:t xml:space="preserve">iều chỉnh tăng chủ yếu </w:t>
      </w:r>
      <w:r w:rsidR="0008585E">
        <w:rPr>
          <w:color w:val="000000" w:themeColor="text1"/>
        </w:rPr>
        <w:t>do</w:t>
      </w:r>
      <w:r w:rsidRPr="002F7055">
        <w:rPr>
          <w:color w:val="000000" w:themeColor="text1"/>
        </w:rPr>
        <w:t xml:space="preserve"> triển vọng được cải thiện ở Hoa Kỳ và một số nền kinh tế đang phát triển, đặc biệt Ấn Độ</w:t>
      </w:r>
      <w:r>
        <w:rPr>
          <w:color w:val="000000" w:themeColor="text1"/>
        </w:rPr>
        <w:t xml:space="preserve"> và Bra</w:t>
      </w:r>
      <w:r w:rsidR="00DC2978">
        <w:rPr>
          <w:color w:val="000000" w:themeColor="text1"/>
        </w:rPr>
        <w:t>-xin</w:t>
      </w:r>
      <w:r w:rsidRPr="002F7055">
        <w:rPr>
          <w:color w:val="000000" w:themeColor="text1"/>
        </w:rPr>
        <w:t>.</w:t>
      </w:r>
    </w:p>
    <w:p w14:paraId="3E045468" w14:textId="77777777" w:rsidR="0099515D" w:rsidRPr="004C1797" w:rsidRDefault="0099515D" w:rsidP="00CA4887">
      <w:pPr>
        <w:spacing w:before="120" w:after="120" w:line="240" w:lineRule="auto"/>
        <w:ind w:firstLine="720"/>
        <w:jc w:val="both"/>
        <w:rPr>
          <w:i/>
          <w:color w:val="000000" w:themeColor="text1"/>
          <w:lang w:val="vi-VN"/>
        </w:rPr>
      </w:pPr>
      <w:r w:rsidRPr="004C1797">
        <w:rPr>
          <w:i/>
          <w:color w:val="000000" w:themeColor="text1"/>
          <w:lang w:val="vi-VN"/>
        </w:rPr>
        <w:t>Tổ chức Hợp tác và Phát triển kinh tế (OECD)</w:t>
      </w:r>
    </w:p>
    <w:p w14:paraId="4726E0F7" w14:textId="26ACE0CB" w:rsidR="0099515D" w:rsidRPr="00CA4887" w:rsidRDefault="0099515D" w:rsidP="00CA4887">
      <w:pPr>
        <w:spacing w:before="120" w:after="120" w:line="240" w:lineRule="auto"/>
        <w:ind w:firstLine="720"/>
        <w:jc w:val="both"/>
        <w:rPr>
          <w:color w:val="000000" w:themeColor="text1"/>
          <w:spacing w:val="-2"/>
        </w:rPr>
      </w:pPr>
      <w:r w:rsidRPr="00CA4887">
        <w:rPr>
          <w:color w:val="000000" w:themeColor="text1"/>
          <w:spacing w:val="-2"/>
          <w:lang w:val="vi-VN"/>
        </w:rPr>
        <w:t xml:space="preserve">Trong </w:t>
      </w:r>
      <w:r w:rsidRPr="00CA4887">
        <w:rPr>
          <w:color w:val="000000" w:themeColor="text1"/>
          <w:spacing w:val="-2"/>
        </w:rPr>
        <w:t>b</w:t>
      </w:r>
      <w:r w:rsidRPr="00CA4887">
        <w:rPr>
          <w:color w:val="000000" w:themeColor="text1"/>
          <w:spacing w:val="-2"/>
          <w:lang w:val="vi-VN"/>
        </w:rPr>
        <w:t xml:space="preserve">áo cáo Triển vọng kinh tế tháng </w:t>
      </w:r>
      <w:r w:rsidRPr="00CA4887">
        <w:rPr>
          <w:color w:val="000000" w:themeColor="text1"/>
          <w:spacing w:val="-2"/>
        </w:rPr>
        <w:t>6</w:t>
      </w:r>
      <w:r w:rsidRPr="00CA4887">
        <w:rPr>
          <w:color w:val="000000" w:themeColor="text1"/>
          <w:spacing w:val="-2"/>
          <w:lang w:val="vi-VN"/>
        </w:rPr>
        <w:t>/202</w:t>
      </w:r>
      <w:r w:rsidRPr="00CA4887">
        <w:rPr>
          <w:color w:val="000000" w:themeColor="text1"/>
          <w:spacing w:val="-2"/>
        </w:rPr>
        <w:t>4</w:t>
      </w:r>
      <w:r w:rsidRPr="00CA4887">
        <w:rPr>
          <w:color w:val="000000" w:themeColor="text1"/>
          <w:spacing w:val="-2"/>
          <w:lang w:val="vi-VN"/>
        </w:rPr>
        <w:t xml:space="preserve">, </w:t>
      </w:r>
      <w:r w:rsidR="005E526C" w:rsidRPr="00CA4887">
        <w:rPr>
          <w:color w:val="000000" w:themeColor="text1"/>
          <w:spacing w:val="-2"/>
        </w:rPr>
        <w:t xml:space="preserve">OECD </w:t>
      </w:r>
      <w:r w:rsidR="003569D6" w:rsidRPr="00CA4887">
        <w:rPr>
          <w:color w:val="000000" w:themeColor="text1"/>
          <w:spacing w:val="-2"/>
        </w:rPr>
        <w:t>dự báo</w:t>
      </w:r>
      <w:r w:rsidRPr="00CA4887">
        <w:rPr>
          <w:color w:val="000000" w:themeColor="text1"/>
          <w:spacing w:val="-2"/>
        </w:rPr>
        <w:t xml:space="preserve"> tăng trưởng GDP toàn cầu </w:t>
      </w:r>
      <w:r w:rsidR="00DC2978" w:rsidRPr="00CA4887">
        <w:rPr>
          <w:color w:val="000000" w:themeColor="text1"/>
          <w:spacing w:val="-2"/>
        </w:rPr>
        <w:t>đạt</w:t>
      </w:r>
      <w:r w:rsidRPr="00CA4887">
        <w:rPr>
          <w:color w:val="000000" w:themeColor="text1"/>
          <w:spacing w:val="-2"/>
        </w:rPr>
        <w:t xml:space="preserve"> 3,1% trong năm 2024, tăng 0,2 điểm phần trăm so với dự báo trong tháng 02/2024. Sự khác biệt</w:t>
      </w:r>
      <w:r w:rsidR="0002031E" w:rsidRPr="00CA4887">
        <w:rPr>
          <w:color w:val="000000" w:themeColor="text1"/>
          <w:spacing w:val="-2"/>
        </w:rPr>
        <w:t xml:space="preserve"> tăng trưởng</w:t>
      </w:r>
      <w:r w:rsidRPr="00CA4887">
        <w:rPr>
          <w:color w:val="000000" w:themeColor="text1"/>
          <w:spacing w:val="-2"/>
        </w:rPr>
        <w:t xml:space="preserve"> giữa các nền kinh tế sẽ </w:t>
      </w:r>
      <w:r w:rsidR="00DC2978" w:rsidRPr="00CA4887">
        <w:rPr>
          <w:color w:val="000000" w:themeColor="text1"/>
          <w:spacing w:val="-2"/>
        </w:rPr>
        <w:t xml:space="preserve">còn </w:t>
      </w:r>
      <w:r w:rsidRPr="00CA4887">
        <w:rPr>
          <w:color w:val="000000" w:themeColor="text1"/>
          <w:spacing w:val="-2"/>
        </w:rPr>
        <w:t xml:space="preserve">tiếp tục trong thời gian tới nhưng sẽ giảm dần khi châu Âu </w:t>
      </w:r>
      <w:r w:rsidR="00DC2978" w:rsidRPr="00CA4887">
        <w:rPr>
          <w:color w:val="000000" w:themeColor="text1"/>
          <w:spacing w:val="-2"/>
        </w:rPr>
        <w:t>phục hồi</w:t>
      </w:r>
      <w:r w:rsidRPr="00CA4887">
        <w:rPr>
          <w:color w:val="000000" w:themeColor="text1"/>
          <w:spacing w:val="-2"/>
        </w:rPr>
        <w:t xml:space="preserve"> vững chắc hơn</w:t>
      </w:r>
      <w:r w:rsidR="00252A48" w:rsidRPr="00CA4887">
        <w:rPr>
          <w:color w:val="000000" w:themeColor="text1"/>
          <w:spacing w:val="-2"/>
        </w:rPr>
        <w:t xml:space="preserve">, </w:t>
      </w:r>
      <w:r w:rsidRPr="00CA4887">
        <w:rPr>
          <w:color w:val="000000" w:themeColor="text1"/>
          <w:spacing w:val="-2"/>
        </w:rPr>
        <w:t>Hoa Kỳ, Ấn Độ và một số nền kinh tế mới nổi khác</w:t>
      </w:r>
      <w:r w:rsidR="00DC2978" w:rsidRPr="00CA4887">
        <w:rPr>
          <w:color w:val="000000" w:themeColor="text1"/>
          <w:spacing w:val="-2"/>
        </w:rPr>
        <w:t xml:space="preserve"> tăng trưởng chậm lại</w:t>
      </w:r>
      <w:r w:rsidRPr="00CA4887">
        <w:rPr>
          <w:color w:val="000000" w:themeColor="text1"/>
          <w:spacing w:val="-2"/>
        </w:rPr>
        <w:t xml:space="preserve">. Tăng trưởng </w:t>
      </w:r>
      <w:r w:rsidR="0008585E" w:rsidRPr="00CA4887">
        <w:rPr>
          <w:color w:val="000000" w:themeColor="text1"/>
          <w:spacing w:val="-2"/>
        </w:rPr>
        <w:t xml:space="preserve">của </w:t>
      </w:r>
      <w:r w:rsidRPr="00CA4887">
        <w:rPr>
          <w:color w:val="000000" w:themeColor="text1"/>
          <w:spacing w:val="-2"/>
        </w:rPr>
        <w:t xml:space="preserve">Hoa Kỳ được thúc đẩy bởi tiêu dùng hộ gia đình mạnh mẽ và chính sách tài khóa mở rộng, </w:t>
      </w:r>
      <w:r w:rsidR="0002031E" w:rsidRPr="00CA4887">
        <w:rPr>
          <w:color w:val="000000" w:themeColor="text1"/>
          <w:spacing w:val="-2"/>
        </w:rPr>
        <w:t>n</w:t>
      </w:r>
      <w:r w:rsidRPr="00CA4887">
        <w:rPr>
          <w:color w:val="000000" w:themeColor="text1"/>
          <w:spacing w:val="-2"/>
        </w:rPr>
        <w:t xml:space="preserve">hưng lại suy yếu ở nhiều nền kinh tế phát triển khác. Trong số các nền kinh tế mới nổi, </w:t>
      </w:r>
      <w:r w:rsidR="0002031E" w:rsidRPr="00CA4887">
        <w:rPr>
          <w:color w:val="000000" w:themeColor="text1"/>
          <w:spacing w:val="-2"/>
        </w:rPr>
        <w:t xml:space="preserve">Ấn Độ </w:t>
      </w:r>
      <w:r w:rsidR="00DC2978" w:rsidRPr="00CA4887">
        <w:rPr>
          <w:color w:val="000000" w:themeColor="text1"/>
          <w:spacing w:val="-2"/>
        </w:rPr>
        <w:t>đạt mức</w:t>
      </w:r>
      <w:r w:rsidR="0002031E" w:rsidRPr="00CA4887">
        <w:rPr>
          <w:color w:val="000000" w:themeColor="text1"/>
          <w:spacing w:val="-2"/>
        </w:rPr>
        <w:t xml:space="preserve"> </w:t>
      </w:r>
      <w:r w:rsidRPr="00CA4887">
        <w:rPr>
          <w:color w:val="000000" w:themeColor="text1"/>
          <w:spacing w:val="-2"/>
        </w:rPr>
        <w:t xml:space="preserve">tăng trưởng GDP cao nhờ đầu tư công </w:t>
      </w:r>
      <w:r w:rsidR="005E526C" w:rsidRPr="00CA4887">
        <w:rPr>
          <w:color w:val="000000" w:themeColor="text1"/>
          <w:spacing w:val="-2"/>
        </w:rPr>
        <w:t>tăng cao</w:t>
      </w:r>
      <w:r w:rsidRPr="00CA4887">
        <w:rPr>
          <w:color w:val="000000" w:themeColor="text1"/>
          <w:spacing w:val="-2"/>
        </w:rPr>
        <w:t>, Bra</w:t>
      </w:r>
      <w:r w:rsidR="00DC2978" w:rsidRPr="00CA4887">
        <w:rPr>
          <w:color w:val="000000" w:themeColor="text1"/>
          <w:spacing w:val="-2"/>
        </w:rPr>
        <w:t>-xin</w:t>
      </w:r>
      <w:r w:rsidRPr="00CA4887">
        <w:rPr>
          <w:color w:val="000000" w:themeColor="text1"/>
          <w:spacing w:val="-2"/>
        </w:rPr>
        <w:t>, M</w:t>
      </w:r>
      <w:r w:rsidR="00DC2978" w:rsidRPr="00CA4887">
        <w:rPr>
          <w:color w:val="000000" w:themeColor="text1"/>
          <w:spacing w:val="-2"/>
        </w:rPr>
        <w:t>ê-hi-cô</w:t>
      </w:r>
      <w:r w:rsidRPr="00CA4887">
        <w:rPr>
          <w:color w:val="000000" w:themeColor="text1"/>
          <w:spacing w:val="-2"/>
        </w:rPr>
        <w:t xml:space="preserve"> và </w:t>
      </w:r>
      <w:r w:rsidR="00DC2978" w:rsidRPr="00CA4887">
        <w:rPr>
          <w:color w:val="000000" w:themeColor="text1"/>
          <w:spacing w:val="-2"/>
        </w:rPr>
        <w:t xml:space="preserve">Thổ Nhĩ Kỳ </w:t>
      </w:r>
      <w:r w:rsidR="00A51321" w:rsidRPr="00CA4887">
        <w:rPr>
          <w:color w:val="000000" w:themeColor="text1"/>
          <w:spacing w:val="-2"/>
        </w:rPr>
        <w:t>tăng trưởng</w:t>
      </w:r>
      <w:r w:rsidR="0032606C" w:rsidRPr="00CA4887">
        <w:rPr>
          <w:color w:val="000000" w:themeColor="text1"/>
          <w:spacing w:val="-2"/>
        </w:rPr>
        <w:t xml:space="preserve"> </w:t>
      </w:r>
      <w:r w:rsidR="0043666A" w:rsidRPr="00CA4887">
        <w:rPr>
          <w:color w:val="000000" w:themeColor="text1"/>
          <w:spacing w:val="-2"/>
        </w:rPr>
        <w:t>khá</w:t>
      </w:r>
      <w:r w:rsidRPr="00CA4887">
        <w:rPr>
          <w:color w:val="000000" w:themeColor="text1"/>
          <w:spacing w:val="-2"/>
        </w:rPr>
        <w:t xml:space="preserve"> mặc dù điều kiện tài chính thắt </w:t>
      </w:r>
      <w:r w:rsidRPr="00CA4887">
        <w:rPr>
          <w:color w:val="000000" w:themeColor="text1"/>
          <w:spacing w:val="-2"/>
        </w:rPr>
        <w:lastRenderedPageBreak/>
        <w:t xml:space="preserve">chặt hơn. Tăng trưởng cũng được củng cố ở Trung Quốc trong quý đầu của năm 2024 </w:t>
      </w:r>
      <w:r w:rsidR="003569D6" w:rsidRPr="00CA4887">
        <w:rPr>
          <w:color w:val="000000" w:themeColor="text1"/>
          <w:spacing w:val="-2"/>
        </w:rPr>
        <w:t xml:space="preserve">nhờ </w:t>
      </w:r>
      <w:r w:rsidRPr="00CA4887">
        <w:rPr>
          <w:color w:val="000000" w:themeColor="text1"/>
          <w:spacing w:val="-2"/>
        </w:rPr>
        <w:t xml:space="preserve">các </w:t>
      </w:r>
      <w:r w:rsidR="0032606C" w:rsidRPr="00CA4887">
        <w:rPr>
          <w:color w:val="000000" w:themeColor="text1"/>
          <w:spacing w:val="-2"/>
        </w:rPr>
        <w:t xml:space="preserve">chính sách </w:t>
      </w:r>
      <w:r w:rsidRPr="00CA4887">
        <w:rPr>
          <w:color w:val="000000" w:themeColor="text1"/>
          <w:spacing w:val="-2"/>
        </w:rPr>
        <w:t xml:space="preserve">kích thích bù đắp sự suy yếu </w:t>
      </w:r>
      <w:r w:rsidR="00A51321" w:rsidRPr="00CA4887">
        <w:rPr>
          <w:color w:val="000000" w:themeColor="text1"/>
          <w:spacing w:val="-2"/>
        </w:rPr>
        <w:t>của</w:t>
      </w:r>
      <w:r w:rsidRPr="00CA4887">
        <w:rPr>
          <w:color w:val="000000" w:themeColor="text1"/>
          <w:spacing w:val="-2"/>
        </w:rPr>
        <w:t xml:space="preserve"> thị trường bất động sản.</w:t>
      </w:r>
    </w:p>
    <w:p w14:paraId="39912CA3" w14:textId="77777777" w:rsidR="0099515D" w:rsidRPr="004C1797" w:rsidRDefault="0099515D" w:rsidP="00CA4887">
      <w:pPr>
        <w:spacing w:before="120" w:after="120" w:line="240" w:lineRule="auto"/>
        <w:ind w:firstLine="720"/>
        <w:jc w:val="both"/>
        <w:rPr>
          <w:i/>
          <w:color w:val="000000" w:themeColor="text1"/>
          <w:lang w:val="vi-VN"/>
        </w:rPr>
      </w:pPr>
      <w:r w:rsidRPr="004C1797">
        <w:rPr>
          <w:i/>
          <w:color w:val="000000" w:themeColor="text1"/>
          <w:lang w:val="vi-VN"/>
        </w:rPr>
        <w:t>Liên minh châu Âu (EU)</w:t>
      </w:r>
    </w:p>
    <w:p w14:paraId="116A38F1" w14:textId="771A92DB" w:rsidR="0099515D" w:rsidRDefault="0099515D" w:rsidP="00CA4887">
      <w:pPr>
        <w:spacing w:before="120" w:after="120" w:line="240" w:lineRule="auto"/>
        <w:ind w:firstLine="720"/>
        <w:jc w:val="both"/>
        <w:rPr>
          <w:color w:val="000000" w:themeColor="text1"/>
          <w:spacing w:val="2"/>
          <w:lang w:val="vi-VN"/>
        </w:rPr>
      </w:pPr>
      <w:r w:rsidRPr="00D12B4F">
        <w:rPr>
          <w:color w:val="000000" w:themeColor="text1"/>
          <w:spacing w:val="2"/>
          <w:lang w:val="vi-VN"/>
        </w:rPr>
        <w:t>T</w:t>
      </w:r>
      <w:r w:rsidRPr="00D12B4F">
        <w:rPr>
          <w:color w:val="000000" w:themeColor="text1"/>
          <w:spacing w:val="2"/>
        </w:rPr>
        <w:t>heo</w:t>
      </w:r>
      <w:r w:rsidRPr="00D12B4F">
        <w:rPr>
          <w:color w:val="000000" w:themeColor="text1"/>
          <w:spacing w:val="2"/>
          <w:lang w:val="vi-VN"/>
        </w:rPr>
        <w:t xml:space="preserve"> </w:t>
      </w:r>
      <w:r w:rsidRPr="00111089">
        <w:rPr>
          <w:color w:val="000000" w:themeColor="text1"/>
          <w:spacing w:val="2"/>
        </w:rPr>
        <w:t>Dự báo kinh tế mùa xuân 2024 của</w:t>
      </w:r>
      <w:r w:rsidRPr="00111089">
        <w:rPr>
          <w:color w:val="000000" w:themeColor="text1"/>
          <w:spacing w:val="2"/>
          <w:lang w:val="vi-VN"/>
        </w:rPr>
        <w:t xml:space="preserve"> </w:t>
      </w:r>
      <w:r w:rsidRPr="00111089">
        <w:rPr>
          <w:color w:val="000000" w:themeColor="text1"/>
          <w:spacing w:val="2"/>
        </w:rPr>
        <w:t>EU</w:t>
      </w:r>
      <w:r w:rsidR="0008585E">
        <w:rPr>
          <w:color w:val="000000" w:themeColor="text1"/>
          <w:spacing w:val="2"/>
        </w:rPr>
        <w:t xml:space="preserve"> phát hành vào tháng 5/2024</w:t>
      </w:r>
      <w:r w:rsidRPr="00111089">
        <w:rPr>
          <w:color w:val="000000" w:themeColor="text1"/>
          <w:spacing w:val="2"/>
        </w:rPr>
        <w:t>,</w:t>
      </w:r>
      <w:r w:rsidRPr="00111089">
        <w:rPr>
          <w:color w:val="000000" w:themeColor="text1"/>
          <w:spacing w:val="2"/>
          <w:lang w:val="vi-VN"/>
        </w:rPr>
        <w:t xml:space="preserve"> </w:t>
      </w:r>
      <w:r w:rsidRPr="00111089">
        <w:rPr>
          <w:color w:val="000000" w:themeColor="text1"/>
          <w:spacing w:val="2"/>
        </w:rPr>
        <w:t>t</w:t>
      </w:r>
      <w:r w:rsidRPr="00111089">
        <w:rPr>
          <w:color w:val="000000" w:themeColor="text1"/>
          <w:spacing w:val="2"/>
          <w:lang w:val="vi-VN"/>
        </w:rPr>
        <w:t xml:space="preserve">ăng trưởng toàn cầu </w:t>
      </w:r>
      <w:r w:rsidR="00D51C8B" w:rsidRPr="00111089">
        <w:rPr>
          <w:color w:val="000000" w:themeColor="text1"/>
          <w:spacing w:val="2"/>
          <w:lang w:val="vi-VN"/>
        </w:rPr>
        <w:t xml:space="preserve">tăng từ 3,1% năm 2023 lên 3,2% </w:t>
      </w:r>
      <w:r w:rsidR="00111089" w:rsidRPr="00111089">
        <w:rPr>
          <w:color w:val="000000" w:themeColor="text1"/>
          <w:spacing w:val="2"/>
        </w:rPr>
        <w:t>trong</w:t>
      </w:r>
      <w:r w:rsidR="00D51C8B" w:rsidRPr="00111089">
        <w:rPr>
          <w:color w:val="000000" w:themeColor="text1"/>
          <w:spacing w:val="2"/>
          <w:lang w:val="vi-VN"/>
        </w:rPr>
        <w:t xml:space="preserve"> năm 2024. </w:t>
      </w:r>
      <w:r w:rsidR="00D51C8B" w:rsidRPr="00111089">
        <w:rPr>
          <w:color w:val="000000" w:themeColor="text1"/>
          <w:spacing w:val="2"/>
        </w:rPr>
        <w:t xml:space="preserve">Nếu </w:t>
      </w:r>
      <w:r w:rsidR="00D51C8B" w:rsidRPr="00111089">
        <w:rPr>
          <w:color w:val="000000" w:themeColor="text1"/>
          <w:spacing w:val="2"/>
          <w:lang w:val="vi-VN"/>
        </w:rPr>
        <w:t>không bao gồm EU</w:t>
      </w:r>
      <w:r w:rsidR="00D51C8B" w:rsidRPr="00111089">
        <w:rPr>
          <w:color w:val="000000" w:themeColor="text1"/>
          <w:spacing w:val="2"/>
        </w:rPr>
        <w:t>, t</w:t>
      </w:r>
      <w:r w:rsidR="00D51C8B" w:rsidRPr="00111089">
        <w:rPr>
          <w:color w:val="000000" w:themeColor="text1"/>
          <w:spacing w:val="2"/>
          <w:lang w:val="vi-VN"/>
        </w:rPr>
        <w:t xml:space="preserve">ăng trưởng toàn cầu </w:t>
      </w:r>
      <w:r w:rsidR="00D51C8B" w:rsidRPr="00111089">
        <w:rPr>
          <w:color w:val="000000" w:themeColor="text1"/>
          <w:spacing w:val="2"/>
        </w:rPr>
        <w:t>dự báo</w:t>
      </w:r>
      <w:r w:rsidRPr="00111089">
        <w:rPr>
          <w:color w:val="000000" w:themeColor="text1"/>
          <w:spacing w:val="2"/>
          <w:lang w:val="vi-VN"/>
        </w:rPr>
        <w:t xml:space="preserve"> </w:t>
      </w:r>
      <w:r w:rsidR="003569D6" w:rsidRPr="00111089">
        <w:rPr>
          <w:color w:val="000000" w:themeColor="text1"/>
          <w:spacing w:val="2"/>
        </w:rPr>
        <w:t>đạt</w:t>
      </w:r>
      <w:r w:rsidRPr="00111089">
        <w:rPr>
          <w:color w:val="000000" w:themeColor="text1"/>
          <w:spacing w:val="2"/>
          <w:lang w:val="vi-VN"/>
        </w:rPr>
        <w:t xml:space="preserve"> 3,5% trong năm 2024</w:t>
      </w:r>
      <w:r w:rsidR="003569D6" w:rsidRPr="00111089">
        <w:rPr>
          <w:color w:val="000000" w:themeColor="text1"/>
          <w:spacing w:val="2"/>
        </w:rPr>
        <w:t xml:space="preserve">, </w:t>
      </w:r>
      <w:r w:rsidR="007474D9" w:rsidRPr="00111089">
        <w:rPr>
          <w:color w:val="000000" w:themeColor="text1"/>
          <w:spacing w:val="2"/>
        </w:rPr>
        <w:t xml:space="preserve">cao </w:t>
      </w:r>
      <w:r w:rsidRPr="00111089">
        <w:rPr>
          <w:color w:val="000000" w:themeColor="text1"/>
          <w:spacing w:val="2"/>
          <w:lang w:val="vi-VN"/>
        </w:rPr>
        <w:t xml:space="preserve">hơn 0,3 điểm phần trăm so với dự báo </w:t>
      </w:r>
      <w:r w:rsidR="0043666A" w:rsidRPr="00111089">
        <w:rPr>
          <w:color w:val="000000" w:themeColor="text1"/>
          <w:spacing w:val="2"/>
        </w:rPr>
        <w:t>trong tháng 11/2023</w:t>
      </w:r>
      <w:r w:rsidRPr="00111089">
        <w:rPr>
          <w:color w:val="000000" w:themeColor="text1"/>
          <w:spacing w:val="2"/>
          <w:lang w:val="vi-VN"/>
        </w:rPr>
        <w:t xml:space="preserve">. Triển vọng </w:t>
      </w:r>
      <w:r w:rsidR="00BB34B8" w:rsidRPr="00111089">
        <w:rPr>
          <w:color w:val="000000" w:themeColor="text1"/>
          <w:spacing w:val="2"/>
        </w:rPr>
        <w:t xml:space="preserve">tăng trưởng </w:t>
      </w:r>
      <w:r w:rsidRPr="00111089">
        <w:rPr>
          <w:color w:val="000000" w:themeColor="text1"/>
          <w:spacing w:val="2"/>
          <w:lang w:val="vi-VN"/>
        </w:rPr>
        <w:t xml:space="preserve">năm 2024 được </w:t>
      </w:r>
      <w:r w:rsidR="00BB34B8" w:rsidRPr="00111089">
        <w:rPr>
          <w:color w:val="000000" w:themeColor="text1"/>
          <w:spacing w:val="2"/>
        </w:rPr>
        <w:t>điều chỉnh tăng là do kinh tế</w:t>
      </w:r>
      <w:r w:rsidRPr="00111089">
        <w:rPr>
          <w:color w:val="000000" w:themeColor="text1"/>
          <w:spacing w:val="2"/>
          <w:lang w:val="vi-VN"/>
        </w:rPr>
        <w:t xml:space="preserve"> </w:t>
      </w:r>
      <w:r w:rsidR="00BB34B8" w:rsidRPr="00111089">
        <w:rPr>
          <w:color w:val="000000" w:themeColor="text1"/>
          <w:spacing w:val="2"/>
        </w:rPr>
        <w:t>Hoa Kỳ</w:t>
      </w:r>
      <w:r w:rsidR="00BB34B8" w:rsidRPr="00111089">
        <w:rPr>
          <w:color w:val="000000" w:themeColor="text1"/>
          <w:spacing w:val="2"/>
          <w:lang w:val="vi-VN"/>
        </w:rPr>
        <w:t xml:space="preserve"> </w:t>
      </w:r>
      <w:r w:rsidRPr="00111089">
        <w:rPr>
          <w:color w:val="000000" w:themeColor="text1"/>
          <w:spacing w:val="2"/>
          <w:lang w:val="vi-VN"/>
        </w:rPr>
        <w:t>và một số nền kinh tế mới nổi, đặc biệt Trung Quốc và Ấn Độ</w:t>
      </w:r>
      <w:r w:rsidR="00BB34B8" w:rsidRPr="00111089">
        <w:rPr>
          <w:color w:val="000000" w:themeColor="text1"/>
          <w:spacing w:val="2"/>
        </w:rPr>
        <w:t xml:space="preserve"> được cải thiện. </w:t>
      </w:r>
    </w:p>
    <w:p w14:paraId="33173338" w14:textId="77777777" w:rsidR="0099515D" w:rsidRPr="004C1797" w:rsidRDefault="0099515D" w:rsidP="00CA4887">
      <w:pPr>
        <w:spacing w:before="120" w:after="120" w:line="240" w:lineRule="auto"/>
        <w:ind w:firstLine="720"/>
        <w:jc w:val="both"/>
        <w:rPr>
          <w:i/>
          <w:color w:val="000000" w:themeColor="text1"/>
          <w:lang w:val="vi-VN"/>
        </w:rPr>
      </w:pPr>
      <w:r w:rsidRPr="004C1797">
        <w:rPr>
          <w:i/>
          <w:color w:val="000000" w:themeColor="text1"/>
          <w:lang w:val="vi-VN"/>
        </w:rPr>
        <w:t xml:space="preserve">Quỹ Tiền tệ </w:t>
      </w:r>
      <w:r w:rsidRPr="004C1797">
        <w:rPr>
          <w:i/>
          <w:color w:val="000000" w:themeColor="text1"/>
        </w:rPr>
        <w:t>q</w:t>
      </w:r>
      <w:r w:rsidRPr="004C1797">
        <w:rPr>
          <w:i/>
          <w:color w:val="000000" w:themeColor="text1"/>
          <w:lang w:val="vi-VN"/>
        </w:rPr>
        <w:t>uốc tế (IMF)</w:t>
      </w:r>
    </w:p>
    <w:p w14:paraId="1C14B1A1" w14:textId="465AA5F3" w:rsidR="0099515D" w:rsidRDefault="0099515D" w:rsidP="00CA4887">
      <w:pPr>
        <w:spacing w:before="120" w:after="120" w:line="240" w:lineRule="auto"/>
        <w:ind w:firstLine="720"/>
        <w:jc w:val="both"/>
        <w:rPr>
          <w:color w:val="000000" w:themeColor="text1"/>
        </w:rPr>
      </w:pPr>
      <w:r w:rsidRPr="004C1797">
        <w:rPr>
          <w:color w:val="000000" w:themeColor="text1"/>
          <w:lang w:val="vi-VN"/>
        </w:rPr>
        <w:t xml:space="preserve">Theo </w:t>
      </w:r>
      <w:r w:rsidRPr="004C1797">
        <w:rPr>
          <w:color w:val="000000" w:themeColor="text1"/>
        </w:rPr>
        <w:t>b</w:t>
      </w:r>
      <w:r w:rsidRPr="004C1797">
        <w:rPr>
          <w:color w:val="000000" w:themeColor="text1"/>
          <w:lang w:val="vi-VN"/>
        </w:rPr>
        <w:t xml:space="preserve">áo cáo </w:t>
      </w:r>
      <w:r>
        <w:rPr>
          <w:color w:val="000000" w:themeColor="text1"/>
        </w:rPr>
        <w:t>T</w:t>
      </w:r>
      <w:r w:rsidRPr="004C1797">
        <w:rPr>
          <w:color w:val="000000" w:themeColor="text1"/>
          <w:lang w:val="vi-VN"/>
        </w:rPr>
        <w:t xml:space="preserve">riển vọng kinh tế thế giới </w:t>
      </w:r>
      <w:r w:rsidRPr="004C1797">
        <w:rPr>
          <w:color w:val="000000" w:themeColor="text1"/>
        </w:rPr>
        <w:t>tháng</w:t>
      </w:r>
      <w:r w:rsidRPr="004C1797">
        <w:rPr>
          <w:color w:val="000000" w:themeColor="text1"/>
          <w:lang w:val="vi-VN"/>
        </w:rPr>
        <w:t xml:space="preserve"> </w:t>
      </w:r>
      <w:r>
        <w:rPr>
          <w:color w:val="000000" w:themeColor="text1"/>
        </w:rPr>
        <w:t>4</w:t>
      </w:r>
      <w:r w:rsidRPr="004C1797">
        <w:rPr>
          <w:color w:val="000000" w:themeColor="text1"/>
          <w:lang w:val="vi-VN"/>
        </w:rPr>
        <w:t>/202</w:t>
      </w:r>
      <w:r w:rsidRPr="004C1797">
        <w:rPr>
          <w:color w:val="000000" w:themeColor="text1"/>
        </w:rPr>
        <w:t>4</w:t>
      </w:r>
      <w:r w:rsidRPr="004C1797">
        <w:rPr>
          <w:color w:val="000000" w:themeColor="text1"/>
          <w:lang w:val="vi-VN"/>
        </w:rPr>
        <w:t xml:space="preserve"> của IMF</w:t>
      </w:r>
      <w:r w:rsidRPr="004C1797">
        <w:rPr>
          <w:color w:val="000000" w:themeColor="text1"/>
        </w:rPr>
        <w:t>,</w:t>
      </w:r>
      <w:r>
        <w:rPr>
          <w:color w:val="000000" w:themeColor="text1"/>
        </w:rPr>
        <w:t xml:space="preserve"> </w:t>
      </w:r>
      <w:r w:rsidRPr="004C1797">
        <w:rPr>
          <w:color w:val="000000" w:themeColor="text1"/>
        </w:rPr>
        <w:t xml:space="preserve">tăng trưởng kinh tế toàn cầu năm 2024 </w:t>
      </w:r>
      <w:r w:rsidR="00BB34B8">
        <w:rPr>
          <w:color w:val="000000" w:themeColor="text1"/>
        </w:rPr>
        <w:t xml:space="preserve">dự báo </w:t>
      </w:r>
      <w:r w:rsidRPr="00111089">
        <w:rPr>
          <w:color w:val="000000" w:themeColor="text1"/>
        </w:rPr>
        <w:t xml:space="preserve">đạt 3,2%, điều chỉnh tăng 0,1 điểm phần trăm so với dự báo trong tháng 01/2024, nhưng vẫn thấp hơn mức trung bình 3,8% </w:t>
      </w:r>
      <w:r w:rsidR="008A28DE" w:rsidRPr="00111089">
        <w:rPr>
          <w:color w:val="000000" w:themeColor="text1"/>
        </w:rPr>
        <w:t>của</w:t>
      </w:r>
      <w:r w:rsidR="008A28DE">
        <w:rPr>
          <w:color w:val="000000" w:themeColor="text1"/>
        </w:rPr>
        <w:t xml:space="preserve"> </w:t>
      </w:r>
      <w:r>
        <w:rPr>
          <w:color w:val="000000" w:themeColor="text1"/>
        </w:rPr>
        <w:t xml:space="preserve">giai đoạn </w:t>
      </w:r>
      <w:r w:rsidRPr="00617D4C">
        <w:rPr>
          <w:color w:val="000000" w:themeColor="text1"/>
        </w:rPr>
        <w:t>2000</w:t>
      </w:r>
      <w:r w:rsidR="00BB34B8">
        <w:rPr>
          <w:color w:val="000000" w:themeColor="text1"/>
        </w:rPr>
        <w:t>-</w:t>
      </w:r>
      <w:r>
        <w:rPr>
          <w:color w:val="000000" w:themeColor="text1"/>
        </w:rPr>
        <w:t>20</w:t>
      </w:r>
      <w:r w:rsidRPr="00617D4C">
        <w:rPr>
          <w:color w:val="000000" w:themeColor="text1"/>
        </w:rPr>
        <w:t xml:space="preserve">19. Các nền kinh tế phát triển sẽ có mức tăng trưởng nhẹ, phản ánh sự phục hồi ở khu vực </w:t>
      </w:r>
      <w:r w:rsidR="00182132">
        <w:rPr>
          <w:color w:val="000000" w:themeColor="text1"/>
        </w:rPr>
        <w:t>đồng Euro</w:t>
      </w:r>
      <w:r w:rsidRPr="00617D4C">
        <w:rPr>
          <w:color w:val="000000" w:themeColor="text1"/>
        </w:rPr>
        <w:t xml:space="preserve"> sau mức tăng trưởng thấp vào năm 2023</w:t>
      </w:r>
      <w:r w:rsidR="00111089">
        <w:rPr>
          <w:color w:val="000000" w:themeColor="text1"/>
        </w:rPr>
        <w:t xml:space="preserve">; </w:t>
      </w:r>
      <w:r w:rsidRPr="00617D4C">
        <w:rPr>
          <w:color w:val="000000" w:themeColor="text1"/>
        </w:rPr>
        <w:t>các nền kinh tế mới nổi và đang phát triển sẽ có mức tăng trưởng ổn định trong năm 2024.</w:t>
      </w:r>
      <w:r>
        <w:rPr>
          <w:color w:val="000000" w:themeColor="text1"/>
        </w:rPr>
        <w:t xml:space="preserve"> </w:t>
      </w:r>
      <w:r w:rsidRPr="00617D4C">
        <w:rPr>
          <w:color w:val="000000" w:themeColor="text1"/>
        </w:rPr>
        <w:t xml:space="preserve">Đối với các nền kinh tế phát triển, </w:t>
      </w:r>
      <w:r w:rsidR="00BB34B8" w:rsidRPr="00617D4C">
        <w:rPr>
          <w:color w:val="000000" w:themeColor="text1"/>
        </w:rPr>
        <w:t xml:space="preserve">dự </w:t>
      </w:r>
      <w:r w:rsidR="00BB34B8">
        <w:rPr>
          <w:color w:val="000000" w:themeColor="text1"/>
        </w:rPr>
        <w:t>báo</w:t>
      </w:r>
      <w:r w:rsidR="00BB34B8" w:rsidRPr="00617D4C">
        <w:rPr>
          <w:color w:val="000000" w:themeColor="text1"/>
        </w:rPr>
        <w:t xml:space="preserve"> </w:t>
      </w:r>
      <w:r w:rsidRPr="00617D4C">
        <w:rPr>
          <w:color w:val="000000" w:themeColor="text1"/>
        </w:rPr>
        <w:t xml:space="preserve">tăng trưởng </w:t>
      </w:r>
      <w:r>
        <w:rPr>
          <w:color w:val="000000" w:themeColor="text1"/>
        </w:rPr>
        <w:t>đạt</w:t>
      </w:r>
      <w:r w:rsidRPr="00617D4C">
        <w:rPr>
          <w:color w:val="000000" w:themeColor="text1"/>
        </w:rPr>
        <w:t xml:space="preserve"> 1,7% </w:t>
      </w:r>
      <w:r w:rsidR="00BB34B8">
        <w:rPr>
          <w:color w:val="000000" w:themeColor="text1"/>
        </w:rPr>
        <w:t>trong</w:t>
      </w:r>
      <w:r w:rsidR="00BB34B8" w:rsidRPr="00617D4C">
        <w:rPr>
          <w:color w:val="000000" w:themeColor="text1"/>
        </w:rPr>
        <w:t xml:space="preserve"> </w:t>
      </w:r>
      <w:r w:rsidRPr="00617D4C">
        <w:rPr>
          <w:color w:val="000000" w:themeColor="text1"/>
        </w:rPr>
        <w:t>năm 2024</w:t>
      </w:r>
      <w:r>
        <w:rPr>
          <w:color w:val="000000" w:themeColor="text1"/>
        </w:rPr>
        <w:t xml:space="preserve">, </w:t>
      </w:r>
      <w:r w:rsidRPr="00617D4C">
        <w:rPr>
          <w:color w:val="000000" w:themeColor="text1"/>
        </w:rPr>
        <w:t xml:space="preserve">điều chỉnh tăng 0,2 điểm phần trăm so với dự báo </w:t>
      </w:r>
      <w:r>
        <w:rPr>
          <w:color w:val="000000" w:themeColor="text1"/>
        </w:rPr>
        <w:t>trong</w:t>
      </w:r>
      <w:r w:rsidRPr="00617D4C">
        <w:rPr>
          <w:color w:val="000000" w:themeColor="text1"/>
        </w:rPr>
        <w:t xml:space="preserve"> tháng </w:t>
      </w:r>
      <w:r>
        <w:rPr>
          <w:color w:val="000000" w:themeColor="text1"/>
        </w:rPr>
        <w:t>0</w:t>
      </w:r>
      <w:r w:rsidRPr="00617D4C">
        <w:rPr>
          <w:color w:val="000000" w:themeColor="text1"/>
        </w:rPr>
        <w:t>1</w:t>
      </w:r>
      <w:r>
        <w:rPr>
          <w:color w:val="000000" w:themeColor="text1"/>
        </w:rPr>
        <w:t xml:space="preserve">/2024. </w:t>
      </w:r>
      <w:r w:rsidRPr="00617D4C">
        <w:rPr>
          <w:color w:val="000000" w:themeColor="text1"/>
        </w:rPr>
        <w:t xml:space="preserve">Tại các </w:t>
      </w:r>
      <w:r w:rsidR="00B90C4A">
        <w:rPr>
          <w:color w:val="000000" w:themeColor="text1"/>
        </w:rPr>
        <w:t>nền kinh tế</w:t>
      </w:r>
      <w:r w:rsidRPr="00617D4C">
        <w:rPr>
          <w:color w:val="000000" w:themeColor="text1"/>
        </w:rPr>
        <w:t xml:space="preserve"> mới nổi và đang phát triển, tăng trưởng dự </w:t>
      </w:r>
      <w:r w:rsidR="00BB34B8">
        <w:rPr>
          <w:color w:val="000000" w:themeColor="text1"/>
        </w:rPr>
        <w:t>báo</w:t>
      </w:r>
      <w:r w:rsidR="00BB34B8" w:rsidRPr="00617D4C">
        <w:rPr>
          <w:color w:val="000000" w:themeColor="text1"/>
        </w:rPr>
        <w:t xml:space="preserve"> </w:t>
      </w:r>
      <w:r w:rsidR="00111089">
        <w:rPr>
          <w:color w:val="000000" w:themeColor="text1"/>
        </w:rPr>
        <w:t>đạt</w:t>
      </w:r>
      <w:r w:rsidRPr="00617D4C">
        <w:rPr>
          <w:color w:val="000000" w:themeColor="text1"/>
        </w:rPr>
        <w:t xml:space="preserve"> 4,2% trong năm 2024</w:t>
      </w:r>
      <w:r>
        <w:rPr>
          <w:color w:val="000000" w:themeColor="text1"/>
        </w:rPr>
        <w:t>, tăng 0,1 điểm phần trăm so với dự báo trong tháng 01/2024.</w:t>
      </w:r>
    </w:p>
    <w:p w14:paraId="4CE86B94" w14:textId="7A554234" w:rsidR="009A458D" w:rsidRPr="004C1797" w:rsidRDefault="009A458D" w:rsidP="009A458D">
      <w:pPr>
        <w:spacing w:after="0" w:line="240" w:lineRule="auto"/>
        <w:jc w:val="center"/>
        <w:rPr>
          <w:b/>
          <w:color w:val="000000" w:themeColor="text1"/>
          <w:spacing w:val="-4"/>
          <w:lang w:val="vi-VN"/>
        </w:rPr>
      </w:pPr>
      <w:r w:rsidRPr="004C1797">
        <w:rPr>
          <w:b/>
          <w:color w:val="000000" w:themeColor="text1"/>
          <w:spacing w:val="-4"/>
          <w:lang w:val="vi-VN"/>
        </w:rPr>
        <w:t xml:space="preserve">Hình 1. </w:t>
      </w:r>
      <w:r w:rsidR="00510DD5">
        <w:rPr>
          <w:b/>
          <w:color w:val="000000" w:themeColor="text1"/>
          <w:spacing w:val="-4"/>
        </w:rPr>
        <w:t>Đánh giá</w:t>
      </w:r>
      <w:r w:rsidRPr="004C1797">
        <w:rPr>
          <w:b/>
          <w:color w:val="000000" w:themeColor="text1"/>
          <w:spacing w:val="-4"/>
          <w:lang w:val="vi-VN"/>
        </w:rPr>
        <w:t xml:space="preserve"> </w:t>
      </w:r>
      <w:r>
        <w:rPr>
          <w:b/>
          <w:color w:val="000000" w:themeColor="text1"/>
          <w:spacing w:val="-4"/>
        </w:rPr>
        <w:t xml:space="preserve">tăng trưởng toàn cầu </w:t>
      </w:r>
      <w:r w:rsidR="00A51321">
        <w:rPr>
          <w:b/>
          <w:color w:val="000000" w:themeColor="text1"/>
          <w:spacing w:val="-4"/>
        </w:rPr>
        <w:t xml:space="preserve">năm </w:t>
      </w:r>
      <w:r w:rsidRPr="004C1797">
        <w:rPr>
          <w:b/>
          <w:color w:val="000000" w:themeColor="text1"/>
          <w:spacing w:val="-4"/>
          <w:lang w:val="vi-VN"/>
        </w:rPr>
        <w:t>202</w:t>
      </w:r>
      <w:r w:rsidRPr="004C1797">
        <w:rPr>
          <w:b/>
          <w:color w:val="000000" w:themeColor="text1"/>
          <w:spacing w:val="-4"/>
        </w:rPr>
        <w:t>3 và</w:t>
      </w:r>
      <w:r w:rsidRPr="004C1797">
        <w:rPr>
          <w:b/>
          <w:color w:val="000000" w:themeColor="text1"/>
          <w:spacing w:val="-4"/>
          <w:lang w:val="vi-VN"/>
        </w:rPr>
        <w:t xml:space="preserve"> </w:t>
      </w:r>
      <w:r>
        <w:rPr>
          <w:b/>
          <w:color w:val="000000" w:themeColor="text1"/>
          <w:spacing w:val="-4"/>
        </w:rPr>
        <w:t xml:space="preserve">dự báo năm </w:t>
      </w:r>
      <w:r w:rsidRPr="004C1797">
        <w:rPr>
          <w:b/>
          <w:color w:val="000000" w:themeColor="text1"/>
          <w:spacing w:val="-4"/>
          <w:lang w:val="vi-VN"/>
        </w:rPr>
        <w:t>202</w:t>
      </w:r>
      <w:r w:rsidRPr="004C1797">
        <w:rPr>
          <w:b/>
          <w:color w:val="000000" w:themeColor="text1"/>
          <w:spacing w:val="-4"/>
        </w:rPr>
        <w:t xml:space="preserve">4 </w:t>
      </w:r>
      <w:r>
        <w:rPr>
          <w:b/>
          <w:color w:val="000000" w:themeColor="text1"/>
          <w:spacing w:val="-4"/>
        </w:rPr>
        <w:br/>
      </w:r>
      <w:r w:rsidRPr="004C1797">
        <w:rPr>
          <w:b/>
          <w:color w:val="000000" w:themeColor="text1"/>
          <w:spacing w:val="-4"/>
          <w:lang w:val="vi-VN"/>
        </w:rPr>
        <w:t>của các tổ chức quốc tế</w:t>
      </w:r>
      <w:r w:rsidR="00D06B27">
        <w:rPr>
          <w:rStyle w:val="FootnoteReference"/>
          <w:b/>
          <w:color w:val="000000" w:themeColor="text1"/>
          <w:spacing w:val="-4"/>
          <w:lang w:val="vi-VN"/>
        </w:rPr>
        <w:footnoteReference w:id="9"/>
      </w:r>
    </w:p>
    <w:p w14:paraId="52FE1C50" w14:textId="039B18DC" w:rsidR="0099515D" w:rsidRPr="004C1797" w:rsidRDefault="000F1262" w:rsidP="0099515D">
      <w:pPr>
        <w:spacing w:after="0" w:line="240" w:lineRule="auto"/>
        <w:jc w:val="center"/>
        <w:rPr>
          <w:b/>
          <w:color w:val="000000" w:themeColor="text1"/>
          <w:spacing w:val="-4"/>
          <w:lang w:val="vi-VN"/>
        </w:rPr>
      </w:pPr>
      <w:r>
        <w:rPr>
          <w:b/>
          <w:noProof/>
          <w:color w:val="000000" w:themeColor="text1"/>
          <w:spacing w:val="-4"/>
        </w:rPr>
        <w:drawing>
          <wp:inline distT="0" distB="0" distL="0" distR="0" wp14:anchorId="3521CCEC" wp14:editId="13D575A5">
            <wp:extent cx="2383986" cy="1578634"/>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4277" cy="1618558"/>
                    </a:xfrm>
                    <a:prstGeom prst="rect">
                      <a:avLst/>
                    </a:prstGeom>
                    <a:noFill/>
                  </pic:spPr>
                </pic:pic>
              </a:graphicData>
            </a:graphic>
          </wp:inline>
        </w:drawing>
      </w:r>
    </w:p>
    <w:p w14:paraId="4214CF16" w14:textId="65C753A3" w:rsidR="0099515D" w:rsidRDefault="0099515D" w:rsidP="0099515D">
      <w:pPr>
        <w:spacing w:before="80" w:after="80" w:line="240" w:lineRule="auto"/>
        <w:ind w:firstLine="720"/>
        <w:jc w:val="right"/>
        <w:rPr>
          <w:i/>
          <w:color w:val="000000" w:themeColor="text1"/>
          <w:lang w:val="vi-VN"/>
        </w:rPr>
      </w:pPr>
      <w:r w:rsidRPr="004C1797">
        <w:rPr>
          <w:i/>
          <w:color w:val="000000" w:themeColor="text1"/>
          <w:sz w:val="24"/>
          <w:szCs w:val="24"/>
          <w:lang w:val="vi-VN"/>
        </w:rPr>
        <w:tab/>
        <w:t>Nguồn:</w:t>
      </w:r>
      <w:r w:rsidR="009E6842">
        <w:rPr>
          <w:i/>
          <w:color w:val="000000" w:themeColor="text1"/>
          <w:sz w:val="24"/>
          <w:szCs w:val="24"/>
        </w:rPr>
        <w:t xml:space="preserve"> </w:t>
      </w:r>
      <w:r w:rsidR="009A458D">
        <w:rPr>
          <w:i/>
          <w:color w:val="000000" w:themeColor="text1"/>
          <w:sz w:val="24"/>
          <w:szCs w:val="24"/>
        </w:rPr>
        <w:t xml:space="preserve">WB, </w:t>
      </w:r>
      <w:r w:rsidR="00CA4887" w:rsidRPr="00CA4887">
        <w:rPr>
          <w:i/>
          <w:color w:val="FF0000"/>
        </w:rPr>
        <w:t>FR</w:t>
      </w:r>
      <w:r w:rsidR="00CA4887">
        <w:rPr>
          <w:i/>
          <w:color w:val="000000" w:themeColor="text1"/>
        </w:rPr>
        <w:t>,</w:t>
      </w:r>
      <w:r w:rsidR="00CA4887">
        <w:rPr>
          <w:i/>
          <w:color w:val="000000" w:themeColor="text1"/>
          <w:sz w:val="24"/>
          <w:szCs w:val="24"/>
        </w:rPr>
        <w:t xml:space="preserve"> </w:t>
      </w:r>
      <w:r w:rsidR="009A458D">
        <w:rPr>
          <w:i/>
          <w:color w:val="000000" w:themeColor="text1"/>
          <w:sz w:val="24"/>
          <w:szCs w:val="24"/>
        </w:rPr>
        <w:t>UN</w:t>
      </w:r>
      <w:r w:rsidRPr="004C1797">
        <w:rPr>
          <w:i/>
          <w:color w:val="000000" w:themeColor="text1"/>
          <w:sz w:val="24"/>
          <w:szCs w:val="24"/>
        </w:rPr>
        <w:t xml:space="preserve">, </w:t>
      </w:r>
      <w:r w:rsidRPr="004C1797">
        <w:rPr>
          <w:i/>
          <w:color w:val="000000" w:themeColor="text1"/>
          <w:sz w:val="24"/>
          <w:szCs w:val="24"/>
          <w:lang w:val="vi-VN"/>
        </w:rPr>
        <w:t>OECD</w:t>
      </w:r>
      <w:r w:rsidR="009A458D">
        <w:rPr>
          <w:i/>
          <w:color w:val="000000" w:themeColor="text1"/>
          <w:sz w:val="24"/>
          <w:szCs w:val="24"/>
        </w:rPr>
        <w:t>, EU</w:t>
      </w:r>
      <w:r w:rsidR="009E6842">
        <w:rPr>
          <w:i/>
          <w:color w:val="000000" w:themeColor="text1"/>
          <w:sz w:val="24"/>
          <w:szCs w:val="24"/>
        </w:rPr>
        <w:t xml:space="preserve"> và</w:t>
      </w:r>
      <w:r w:rsidR="00DA2C3D">
        <w:rPr>
          <w:i/>
          <w:color w:val="000000" w:themeColor="text1"/>
          <w:sz w:val="24"/>
          <w:szCs w:val="24"/>
        </w:rPr>
        <w:t xml:space="preserve"> </w:t>
      </w:r>
      <w:r w:rsidR="009A458D">
        <w:rPr>
          <w:i/>
          <w:color w:val="000000" w:themeColor="text1"/>
          <w:sz w:val="24"/>
          <w:szCs w:val="24"/>
        </w:rPr>
        <w:t>IMF</w:t>
      </w:r>
    </w:p>
    <w:p w14:paraId="557533FB" w14:textId="76CA68B1" w:rsidR="009A458D" w:rsidRPr="00ED30C8" w:rsidRDefault="009E1D13" w:rsidP="00CA4887">
      <w:pPr>
        <w:spacing w:before="90" w:after="90" w:line="240" w:lineRule="auto"/>
        <w:ind w:firstLine="720"/>
        <w:jc w:val="both"/>
      </w:pPr>
      <w:r>
        <w:t>Hình</w:t>
      </w:r>
      <w:r w:rsidR="009A458D" w:rsidRPr="00ED30C8">
        <w:rPr>
          <w:lang w:val="vi-VN"/>
        </w:rPr>
        <w:t xml:space="preserve"> trên cho thấy</w:t>
      </w:r>
      <w:r w:rsidR="009A458D" w:rsidRPr="00ED30C8">
        <w:t xml:space="preserve"> </w:t>
      </w:r>
      <w:r w:rsidR="00CA4887">
        <w:t>h</w:t>
      </w:r>
      <w:r w:rsidR="00B90C4A">
        <w:t>ầu hết c</w:t>
      </w:r>
      <w:r w:rsidR="00DA2C3D" w:rsidRPr="00ED30C8">
        <w:t xml:space="preserve">ác </w:t>
      </w:r>
      <w:r w:rsidR="009A458D" w:rsidRPr="00ED30C8">
        <w:t xml:space="preserve">tổ chức quốc tế </w:t>
      </w:r>
      <w:r w:rsidR="00B90C4A">
        <w:t>(</w:t>
      </w:r>
      <w:r w:rsidR="009A458D" w:rsidRPr="00ED30C8">
        <w:t xml:space="preserve">WB, </w:t>
      </w:r>
      <w:r w:rsidR="00CA4887" w:rsidRPr="00CA4887">
        <w:rPr>
          <w:color w:val="FF0000"/>
        </w:rPr>
        <w:t>FR,</w:t>
      </w:r>
      <w:r w:rsidR="00CA4887">
        <w:t xml:space="preserve"> </w:t>
      </w:r>
      <w:r w:rsidR="009A458D" w:rsidRPr="00ED30C8">
        <w:t>UN, OECD và IMF</w:t>
      </w:r>
      <w:r w:rsidR="00B90C4A">
        <w:t>)</w:t>
      </w:r>
      <w:r w:rsidR="009A458D" w:rsidRPr="00ED30C8">
        <w:t xml:space="preserve"> </w:t>
      </w:r>
      <w:r w:rsidR="00B90C4A">
        <w:t xml:space="preserve">đều </w:t>
      </w:r>
      <w:r w:rsidR="009A458D" w:rsidRPr="00ED30C8">
        <w:t xml:space="preserve">nhận định </w:t>
      </w:r>
      <w:r w:rsidR="00B90C4A">
        <w:t xml:space="preserve">tốc độ </w:t>
      </w:r>
      <w:r w:rsidR="009A458D" w:rsidRPr="00ED30C8">
        <w:t xml:space="preserve">tăng trưởng GDP toàn cầu trong năm 2024 </w:t>
      </w:r>
      <w:r w:rsidR="00B90C4A">
        <w:t>sẽ tương đương mức tăng</w:t>
      </w:r>
      <w:r w:rsidR="00B90C4A" w:rsidRPr="00ED30C8">
        <w:t xml:space="preserve"> </w:t>
      </w:r>
      <w:r w:rsidR="009A458D" w:rsidRPr="00ED30C8">
        <w:t>năm 2023</w:t>
      </w:r>
      <w:r w:rsidR="00111089">
        <w:t>,</w:t>
      </w:r>
      <w:r w:rsidR="009A458D" w:rsidRPr="00ED30C8">
        <w:t xml:space="preserve"> </w:t>
      </w:r>
      <w:r w:rsidR="00B90C4A">
        <w:t>đạt từ</w:t>
      </w:r>
      <w:r w:rsidR="009A458D" w:rsidRPr="00ED30C8">
        <w:t xml:space="preserve"> 2,6%</w:t>
      </w:r>
      <w:r w:rsidR="00B90C4A">
        <w:t xml:space="preserve"> đến</w:t>
      </w:r>
      <w:r w:rsidR="009A458D" w:rsidRPr="00ED30C8">
        <w:t xml:space="preserve"> 3,2%. </w:t>
      </w:r>
      <w:r w:rsidR="00B90C4A">
        <w:t xml:space="preserve">Riêng </w:t>
      </w:r>
      <w:r w:rsidR="009A458D" w:rsidRPr="00ED30C8">
        <w:t xml:space="preserve">EU </w:t>
      </w:r>
      <w:r w:rsidR="00A51321">
        <w:t>đánh giá</w:t>
      </w:r>
      <w:r w:rsidR="009A458D" w:rsidRPr="00ED30C8">
        <w:t xml:space="preserve"> khả quan hơn khi dự báo tăng trưởng toàn cầu năm 2024 </w:t>
      </w:r>
      <w:r w:rsidR="00B90C4A" w:rsidRPr="00ED30C8">
        <w:t>đạt 3,2%</w:t>
      </w:r>
      <w:r w:rsidR="00B90C4A">
        <w:t xml:space="preserve">, </w:t>
      </w:r>
      <w:r w:rsidR="009A458D" w:rsidRPr="00ED30C8">
        <w:t xml:space="preserve">cao hơn 0,1 điểm phần trăm so với </w:t>
      </w:r>
      <w:r w:rsidR="00B90C4A">
        <w:t xml:space="preserve">mức tăng </w:t>
      </w:r>
      <w:r w:rsidR="009A458D" w:rsidRPr="00ED30C8">
        <w:t>năm 2023</w:t>
      </w:r>
      <w:r w:rsidR="00B90C4A">
        <w:t xml:space="preserve"> và cũng là mức tăng cao nhất trong các dự báo</w:t>
      </w:r>
      <w:r w:rsidR="009A458D" w:rsidRPr="00ED30C8">
        <w:t>.</w:t>
      </w:r>
      <w:r w:rsidR="00DA2C3D">
        <w:t xml:space="preserve"> </w:t>
      </w:r>
    </w:p>
    <w:p w14:paraId="048F621E" w14:textId="77777777" w:rsidR="0099515D" w:rsidRPr="004C1797" w:rsidRDefault="0099515D" w:rsidP="00CA4887">
      <w:pPr>
        <w:spacing w:before="90" w:after="90" w:line="240" w:lineRule="auto"/>
        <w:ind w:firstLine="720"/>
        <w:jc w:val="both"/>
        <w:rPr>
          <w:b/>
          <w:color w:val="000000" w:themeColor="text1"/>
          <w:lang w:val="vi-VN"/>
        </w:rPr>
      </w:pPr>
      <w:r w:rsidRPr="004C1797">
        <w:rPr>
          <w:b/>
          <w:color w:val="000000" w:themeColor="text1"/>
          <w:lang w:val="vi-VN"/>
        </w:rPr>
        <w:t xml:space="preserve">2. Tổng quan biến động thị trường thế giới </w:t>
      </w:r>
    </w:p>
    <w:p w14:paraId="0BB3C629" w14:textId="2883CD00" w:rsidR="0099515D" w:rsidRPr="004C1797" w:rsidRDefault="0099515D" w:rsidP="00CA4887">
      <w:pPr>
        <w:spacing w:before="90" w:after="90" w:line="240" w:lineRule="auto"/>
        <w:ind w:firstLine="720"/>
        <w:jc w:val="both"/>
        <w:rPr>
          <w:b/>
          <w:i/>
          <w:color w:val="000000" w:themeColor="text1"/>
          <w:spacing w:val="-6"/>
        </w:rPr>
      </w:pPr>
      <w:r w:rsidRPr="004C1797">
        <w:rPr>
          <w:b/>
          <w:i/>
          <w:color w:val="000000" w:themeColor="text1"/>
          <w:spacing w:val="-6"/>
          <w:lang w:val="vi-VN"/>
        </w:rPr>
        <w:t xml:space="preserve">Thương mại hàng hóa toàn cầu </w:t>
      </w:r>
      <w:r w:rsidR="007E681D">
        <w:rPr>
          <w:b/>
          <w:i/>
          <w:color w:val="000000" w:themeColor="text1"/>
          <w:spacing w:val="-6"/>
        </w:rPr>
        <w:t>cải thiện</w:t>
      </w:r>
      <w:r w:rsidR="007E681D" w:rsidRPr="004C1797">
        <w:rPr>
          <w:b/>
          <w:i/>
          <w:color w:val="000000" w:themeColor="text1"/>
          <w:spacing w:val="-6"/>
        </w:rPr>
        <w:t xml:space="preserve"> </w:t>
      </w:r>
      <w:r>
        <w:rPr>
          <w:b/>
          <w:i/>
          <w:color w:val="000000" w:themeColor="text1"/>
          <w:spacing w:val="-6"/>
        </w:rPr>
        <w:t xml:space="preserve">dần </w:t>
      </w:r>
      <w:r w:rsidRPr="004C1797">
        <w:rPr>
          <w:b/>
          <w:i/>
          <w:color w:val="000000" w:themeColor="text1"/>
          <w:spacing w:val="-6"/>
          <w:lang w:val="vi-VN"/>
        </w:rPr>
        <w:t>trong năm 202</w:t>
      </w:r>
      <w:r w:rsidRPr="004C1797">
        <w:rPr>
          <w:b/>
          <w:i/>
          <w:color w:val="000000" w:themeColor="text1"/>
          <w:spacing w:val="-6"/>
        </w:rPr>
        <w:t xml:space="preserve">4 </w:t>
      </w:r>
    </w:p>
    <w:p w14:paraId="0AC5BB49" w14:textId="6BB5FB84" w:rsidR="0099515D" w:rsidRDefault="0099515D" w:rsidP="00CA4887">
      <w:pPr>
        <w:spacing w:before="90" w:after="90" w:line="240" w:lineRule="auto"/>
        <w:ind w:firstLine="720"/>
        <w:jc w:val="both"/>
        <w:rPr>
          <w:color w:val="000000" w:themeColor="text1"/>
          <w:spacing w:val="-2"/>
        </w:rPr>
      </w:pPr>
      <w:r w:rsidRPr="004C1797">
        <w:rPr>
          <w:color w:val="000000" w:themeColor="text1"/>
        </w:rPr>
        <w:t xml:space="preserve">Trong báo cáo </w:t>
      </w:r>
      <w:r>
        <w:rPr>
          <w:color w:val="000000" w:themeColor="text1"/>
        </w:rPr>
        <w:t xml:space="preserve">Triển vọng thương mại toàn cầu và thống kê, </w:t>
      </w:r>
      <w:r w:rsidRPr="004C1797">
        <w:rPr>
          <w:color w:val="000000" w:themeColor="text1"/>
        </w:rPr>
        <w:t>Tổ chức Thương mại Thế giới (WTO)</w:t>
      </w:r>
      <w:r w:rsidRPr="004C1797">
        <w:rPr>
          <w:rStyle w:val="FootnoteReference"/>
          <w:color w:val="000000" w:themeColor="text1"/>
        </w:rPr>
        <w:footnoteReference w:id="10"/>
      </w:r>
      <w:r w:rsidRPr="004C1797">
        <w:rPr>
          <w:color w:val="000000" w:themeColor="text1"/>
        </w:rPr>
        <w:t xml:space="preserve"> nhận định </w:t>
      </w:r>
      <w:r>
        <w:rPr>
          <w:color w:val="000000" w:themeColor="text1"/>
        </w:rPr>
        <w:t>t</w:t>
      </w:r>
      <w:r w:rsidRPr="009A2A81">
        <w:rPr>
          <w:color w:val="000000" w:themeColor="text1"/>
          <w:spacing w:val="-2"/>
        </w:rPr>
        <w:t xml:space="preserve">ăng trưởng thương mại sẽ </w:t>
      </w:r>
      <w:r w:rsidR="00E81ADB">
        <w:rPr>
          <w:color w:val="000000" w:themeColor="text1"/>
          <w:spacing w:val="-2"/>
        </w:rPr>
        <w:t>cải thiện</w:t>
      </w:r>
      <w:r w:rsidR="00E81ADB" w:rsidRPr="009A2A81">
        <w:rPr>
          <w:color w:val="000000" w:themeColor="text1"/>
          <w:spacing w:val="-2"/>
        </w:rPr>
        <w:t xml:space="preserve"> </w:t>
      </w:r>
      <w:r w:rsidRPr="009A2A81">
        <w:rPr>
          <w:color w:val="000000" w:themeColor="text1"/>
          <w:spacing w:val="-2"/>
        </w:rPr>
        <w:t xml:space="preserve">dần </w:t>
      </w:r>
      <w:r w:rsidR="0030447C">
        <w:rPr>
          <w:color w:val="000000" w:themeColor="text1"/>
          <w:spacing w:val="-2"/>
        </w:rPr>
        <w:t>trong</w:t>
      </w:r>
      <w:r w:rsidRPr="009A2A81">
        <w:rPr>
          <w:color w:val="000000" w:themeColor="text1"/>
          <w:spacing w:val="-2"/>
        </w:rPr>
        <w:t xml:space="preserve"> năm </w:t>
      </w:r>
      <w:r w:rsidRPr="009A2A81">
        <w:rPr>
          <w:color w:val="000000" w:themeColor="text1"/>
          <w:spacing w:val="-2"/>
        </w:rPr>
        <w:lastRenderedPageBreak/>
        <w:t>2024 bất chấp xung đột khu vực và căng thẳng địa chính trị</w:t>
      </w:r>
      <w:r>
        <w:rPr>
          <w:color w:val="000000" w:themeColor="text1"/>
          <w:spacing w:val="-2"/>
        </w:rPr>
        <w:t xml:space="preserve">. </w:t>
      </w:r>
      <w:r w:rsidRPr="009A2A81">
        <w:rPr>
          <w:color w:val="000000" w:themeColor="text1"/>
          <w:spacing w:val="-2"/>
        </w:rPr>
        <w:t xml:space="preserve">Khối lượng thương mại hàng hóa thế giới dự </w:t>
      </w:r>
      <w:r w:rsidR="00E81ADB">
        <w:rPr>
          <w:color w:val="000000" w:themeColor="text1"/>
          <w:spacing w:val="-2"/>
        </w:rPr>
        <w:t>báo</w:t>
      </w:r>
      <w:r w:rsidRPr="009A2A81">
        <w:rPr>
          <w:color w:val="000000" w:themeColor="text1"/>
          <w:spacing w:val="-2"/>
        </w:rPr>
        <w:t xml:space="preserve"> tăng 2,6% </w:t>
      </w:r>
      <w:r w:rsidR="00E81ADB">
        <w:rPr>
          <w:color w:val="000000" w:themeColor="text1"/>
          <w:spacing w:val="-2"/>
        </w:rPr>
        <w:t>trong</w:t>
      </w:r>
      <w:r w:rsidR="00E81ADB" w:rsidRPr="009A2A81">
        <w:rPr>
          <w:color w:val="000000" w:themeColor="text1"/>
          <w:spacing w:val="-2"/>
        </w:rPr>
        <w:t xml:space="preserve"> </w:t>
      </w:r>
      <w:r w:rsidRPr="009A2A81">
        <w:rPr>
          <w:color w:val="000000" w:themeColor="text1"/>
          <w:spacing w:val="-2"/>
        </w:rPr>
        <w:t xml:space="preserve">năm 2024 và 3,3% </w:t>
      </w:r>
      <w:r w:rsidR="00E81ADB">
        <w:rPr>
          <w:color w:val="000000" w:themeColor="text1"/>
          <w:spacing w:val="-2"/>
        </w:rPr>
        <w:t>trong</w:t>
      </w:r>
      <w:r w:rsidR="00E81ADB" w:rsidRPr="009A2A81">
        <w:rPr>
          <w:color w:val="000000" w:themeColor="text1"/>
          <w:spacing w:val="-2"/>
        </w:rPr>
        <w:t xml:space="preserve"> </w:t>
      </w:r>
      <w:r w:rsidRPr="009A2A81">
        <w:rPr>
          <w:color w:val="000000" w:themeColor="text1"/>
          <w:spacing w:val="-2"/>
        </w:rPr>
        <w:t>năm 2025 do nhu cầu giao dịch</w:t>
      </w:r>
      <w:r w:rsidR="00A51321">
        <w:rPr>
          <w:color w:val="000000" w:themeColor="text1"/>
          <w:spacing w:val="-2"/>
        </w:rPr>
        <w:t xml:space="preserve"> hàng hóa</w:t>
      </w:r>
      <w:r w:rsidRPr="009A2A81">
        <w:rPr>
          <w:color w:val="000000" w:themeColor="text1"/>
          <w:spacing w:val="-2"/>
        </w:rPr>
        <w:t xml:space="preserve"> tăng trở lại sau khi suy giảm vào năm 2023. </w:t>
      </w:r>
      <w:r w:rsidR="00E81ADB">
        <w:rPr>
          <w:color w:val="000000" w:themeColor="text1"/>
          <w:spacing w:val="-2"/>
        </w:rPr>
        <w:t>G</w:t>
      </w:r>
      <w:r w:rsidRPr="009A2A81">
        <w:rPr>
          <w:color w:val="000000" w:themeColor="text1"/>
          <w:spacing w:val="-2"/>
        </w:rPr>
        <w:t xml:space="preserve">iá năng lượng cao và lạm phát </w:t>
      </w:r>
      <w:r w:rsidR="00E81ADB">
        <w:rPr>
          <w:color w:val="000000" w:themeColor="text1"/>
          <w:spacing w:val="-2"/>
        </w:rPr>
        <w:t>kéo dài đã tác động đến</w:t>
      </w:r>
      <w:r w:rsidRPr="009A2A81">
        <w:rPr>
          <w:color w:val="000000" w:themeColor="text1"/>
          <w:spacing w:val="-2"/>
        </w:rPr>
        <w:t xml:space="preserve"> nhu cầu đối với hàng hóa sản xuất </w:t>
      </w:r>
      <w:r>
        <w:rPr>
          <w:color w:val="000000" w:themeColor="text1"/>
          <w:spacing w:val="-2"/>
        </w:rPr>
        <w:t>phục vụ</w:t>
      </w:r>
      <w:r w:rsidRPr="009A2A81">
        <w:rPr>
          <w:color w:val="000000" w:themeColor="text1"/>
          <w:spacing w:val="-2"/>
        </w:rPr>
        <w:t xml:space="preserve"> thương mại, nhưng nhu cầu này sẽ phục hồi khi áp lực lạm phát giảm bớt và thu nhập thực tế của hộ gia đình được cải thiện.</w:t>
      </w:r>
    </w:p>
    <w:p w14:paraId="69BD38A5" w14:textId="404DAF8A" w:rsidR="0099515D" w:rsidRPr="004C1797" w:rsidRDefault="0099515D" w:rsidP="0099515D">
      <w:pPr>
        <w:spacing w:before="120" w:after="120" w:line="240" w:lineRule="auto"/>
        <w:ind w:firstLine="720"/>
        <w:jc w:val="both"/>
        <w:rPr>
          <w:color w:val="000000" w:themeColor="text1"/>
          <w:spacing w:val="-4"/>
        </w:rPr>
      </w:pPr>
      <w:r w:rsidRPr="004C1797">
        <w:rPr>
          <w:color w:val="000000" w:themeColor="text1"/>
        </w:rPr>
        <w:t xml:space="preserve">WB dự báo tăng trưởng thương mại toàn cầu </w:t>
      </w:r>
      <w:r>
        <w:rPr>
          <w:color w:val="000000" w:themeColor="text1"/>
        </w:rPr>
        <w:t>đạt</w:t>
      </w:r>
      <w:r w:rsidRPr="009E6D16">
        <w:rPr>
          <w:color w:val="000000" w:themeColor="text1"/>
        </w:rPr>
        <w:t xml:space="preserve"> 2,5% trong năm </w:t>
      </w:r>
      <w:r>
        <w:rPr>
          <w:color w:val="000000" w:themeColor="text1"/>
        </w:rPr>
        <w:t>2024</w:t>
      </w:r>
      <w:r w:rsidRPr="009E6D16">
        <w:rPr>
          <w:color w:val="000000" w:themeColor="text1"/>
        </w:rPr>
        <w:t xml:space="preserve">, cải thiện đáng kể so với </w:t>
      </w:r>
      <w:r w:rsidR="00437141">
        <w:rPr>
          <w:color w:val="000000" w:themeColor="text1"/>
        </w:rPr>
        <w:t xml:space="preserve">mức 0,2% của </w:t>
      </w:r>
      <w:r w:rsidRPr="009E6D16">
        <w:rPr>
          <w:color w:val="000000" w:themeColor="text1"/>
        </w:rPr>
        <w:t xml:space="preserve">năm </w:t>
      </w:r>
      <w:r>
        <w:rPr>
          <w:color w:val="000000" w:themeColor="text1"/>
        </w:rPr>
        <w:t xml:space="preserve">trước </w:t>
      </w:r>
      <w:r w:rsidR="004A4D2D">
        <w:rPr>
          <w:color w:val="000000" w:themeColor="text1"/>
        </w:rPr>
        <w:t>nhưng vẫn</w:t>
      </w:r>
      <w:r w:rsidRPr="009E6D16">
        <w:rPr>
          <w:color w:val="000000" w:themeColor="text1"/>
        </w:rPr>
        <w:t xml:space="preserve"> thấp hơn tốc độ trung bình </w:t>
      </w:r>
      <w:r w:rsidR="00E81ADB">
        <w:rPr>
          <w:color w:val="000000" w:themeColor="text1"/>
        </w:rPr>
        <w:t>của</w:t>
      </w:r>
      <w:r w:rsidRPr="009E6D16">
        <w:rPr>
          <w:color w:val="000000" w:themeColor="text1"/>
        </w:rPr>
        <w:t xml:space="preserve"> hai thập kỷ trước đại dịch</w:t>
      </w:r>
      <w:r>
        <w:rPr>
          <w:color w:val="000000" w:themeColor="text1"/>
        </w:rPr>
        <w:t xml:space="preserve"> (2000-2019)</w:t>
      </w:r>
      <w:r w:rsidRPr="009E6D16">
        <w:rPr>
          <w:color w:val="000000" w:themeColor="text1"/>
        </w:rPr>
        <w:t xml:space="preserve">. </w:t>
      </w:r>
    </w:p>
    <w:p w14:paraId="1B32F573" w14:textId="01FEC6A6" w:rsidR="0099515D" w:rsidRPr="004C1797" w:rsidRDefault="0099515D" w:rsidP="00520134">
      <w:pPr>
        <w:spacing w:before="140" w:after="120" w:line="240" w:lineRule="auto"/>
        <w:ind w:firstLine="720"/>
        <w:jc w:val="both"/>
        <w:rPr>
          <w:i/>
          <w:color w:val="000000" w:themeColor="text1"/>
        </w:rPr>
      </w:pPr>
      <w:r w:rsidRPr="004C1797">
        <w:rPr>
          <w:b/>
          <w:i/>
          <w:color w:val="000000" w:themeColor="text1"/>
        </w:rPr>
        <w:t>Lạm phát toàn cầu</w:t>
      </w:r>
      <w:r w:rsidRPr="004C1797">
        <w:rPr>
          <w:b/>
          <w:i/>
          <w:color w:val="000000" w:themeColor="text1"/>
          <w:lang w:val="vi-VN"/>
        </w:rPr>
        <w:t xml:space="preserve"> </w:t>
      </w:r>
      <w:r w:rsidRPr="004C1797">
        <w:rPr>
          <w:b/>
          <w:i/>
          <w:color w:val="000000" w:themeColor="text1"/>
        </w:rPr>
        <w:t>tiếp tục</w:t>
      </w:r>
      <w:r w:rsidRPr="004C1797">
        <w:rPr>
          <w:b/>
          <w:i/>
          <w:color w:val="000000" w:themeColor="text1"/>
          <w:lang w:val="vi-VN"/>
        </w:rPr>
        <w:t xml:space="preserve"> giảm</w:t>
      </w:r>
      <w:r w:rsidRPr="004C1797">
        <w:rPr>
          <w:b/>
          <w:i/>
          <w:color w:val="000000" w:themeColor="text1"/>
        </w:rPr>
        <w:t xml:space="preserve"> về mức mục tiêu</w:t>
      </w:r>
    </w:p>
    <w:p w14:paraId="0CFEF8A6" w14:textId="21D79D3B" w:rsidR="0099515D" w:rsidRDefault="0099515D" w:rsidP="00520134">
      <w:pPr>
        <w:spacing w:before="140" w:after="120" w:line="240" w:lineRule="auto"/>
        <w:ind w:firstLine="720"/>
        <w:jc w:val="both"/>
        <w:rPr>
          <w:color w:val="000000" w:themeColor="text1"/>
        </w:rPr>
      </w:pPr>
      <w:r>
        <w:rPr>
          <w:color w:val="000000" w:themeColor="text1"/>
        </w:rPr>
        <w:t>OECD nhận định l</w:t>
      </w:r>
      <w:r w:rsidRPr="009E6D16">
        <w:rPr>
          <w:color w:val="000000" w:themeColor="text1"/>
        </w:rPr>
        <w:t xml:space="preserve">ạm phát chung </w:t>
      </w:r>
      <w:r>
        <w:rPr>
          <w:color w:val="000000" w:themeColor="text1"/>
        </w:rPr>
        <w:t xml:space="preserve">đã </w:t>
      </w:r>
      <w:r w:rsidRPr="009E6D16">
        <w:rPr>
          <w:color w:val="000000" w:themeColor="text1"/>
        </w:rPr>
        <w:t>giảm ở hầu hết các nền kinh tế</w:t>
      </w:r>
      <w:r w:rsidR="0010050B">
        <w:rPr>
          <w:color w:val="000000" w:themeColor="text1"/>
        </w:rPr>
        <w:t xml:space="preserve"> </w:t>
      </w:r>
      <w:r w:rsidR="004A4D2D">
        <w:rPr>
          <w:color w:val="000000" w:themeColor="text1"/>
        </w:rPr>
        <w:t>nhờ thực hiện</w:t>
      </w:r>
      <w:r w:rsidRPr="009E6D16">
        <w:rPr>
          <w:color w:val="000000" w:themeColor="text1"/>
        </w:rPr>
        <w:t xml:space="preserve"> các chính sách </w:t>
      </w:r>
      <w:r w:rsidR="004A4D2D">
        <w:rPr>
          <w:color w:val="000000" w:themeColor="text1"/>
        </w:rPr>
        <w:t xml:space="preserve">thắt chặt </w:t>
      </w:r>
      <w:r w:rsidRPr="009E6D16">
        <w:rPr>
          <w:color w:val="000000" w:themeColor="text1"/>
        </w:rPr>
        <w:t xml:space="preserve">tiền tệ, giá năng lượng thấp hơn và áp lực chuỗi cung ứng tiếp tục giảm. Lạm phát giá lương thực cũng giảm mạnh ở hầu hết các quốc gia do bội thu các loại cây trồng chủ chốt như lúa mì và ngô. Lạm phát trung bình </w:t>
      </w:r>
      <w:r w:rsidR="004A4D2D">
        <w:rPr>
          <w:color w:val="000000" w:themeColor="text1"/>
        </w:rPr>
        <w:t xml:space="preserve">của </w:t>
      </w:r>
      <w:r w:rsidR="009E5B6F">
        <w:rPr>
          <w:color w:val="000000" w:themeColor="text1"/>
        </w:rPr>
        <w:t xml:space="preserve">các </w:t>
      </w:r>
      <w:r w:rsidRPr="009E6D16">
        <w:rPr>
          <w:color w:val="000000" w:themeColor="text1"/>
        </w:rPr>
        <w:t xml:space="preserve">nền kinh tế phát triển giảm từ 9,9% trong </w:t>
      </w:r>
      <w:r>
        <w:rPr>
          <w:color w:val="000000" w:themeColor="text1"/>
        </w:rPr>
        <w:t>Q</w:t>
      </w:r>
      <w:r w:rsidRPr="009E6D16">
        <w:rPr>
          <w:color w:val="000000" w:themeColor="text1"/>
        </w:rPr>
        <w:t xml:space="preserve">uý </w:t>
      </w:r>
      <w:r>
        <w:rPr>
          <w:color w:val="000000" w:themeColor="text1"/>
        </w:rPr>
        <w:t>IV/</w:t>
      </w:r>
      <w:r w:rsidRPr="009E6D16">
        <w:rPr>
          <w:color w:val="000000" w:themeColor="text1"/>
        </w:rPr>
        <w:t>2022 xuống còn 3</w:t>
      </w:r>
      <w:r w:rsidR="00111089">
        <w:rPr>
          <w:color w:val="000000" w:themeColor="text1"/>
        </w:rPr>
        <w:t>,0</w:t>
      </w:r>
      <w:r w:rsidRPr="009E6D16">
        <w:rPr>
          <w:color w:val="000000" w:themeColor="text1"/>
        </w:rPr>
        <w:t xml:space="preserve">% trong </w:t>
      </w:r>
      <w:r>
        <w:rPr>
          <w:color w:val="000000" w:themeColor="text1"/>
        </w:rPr>
        <w:t>Q</w:t>
      </w:r>
      <w:r w:rsidRPr="009E6D16">
        <w:rPr>
          <w:color w:val="000000" w:themeColor="text1"/>
        </w:rPr>
        <w:t xml:space="preserve">uý </w:t>
      </w:r>
      <w:r>
        <w:rPr>
          <w:color w:val="000000" w:themeColor="text1"/>
        </w:rPr>
        <w:t>I/</w:t>
      </w:r>
      <w:r w:rsidRPr="009E6D16">
        <w:rPr>
          <w:color w:val="000000" w:themeColor="text1"/>
        </w:rPr>
        <w:t>2024. Lạm phát nhìn chung cũng giảm ở các nền kinh tế mới nổi, ngoại trừ</w:t>
      </w:r>
      <w:r>
        <w:rPr>
          <w:color w:val="000000" w:themeColor="text1"/>
        </w:rPr>
        <w:t xml:space="preserve"> </w:t>
      </w:r>
      <w:r w:rsidR="004D25F4" w:rsidRPr="004D25F4">
        <w:rPr>
          <w:color w:val="000000" w:themeColor="text1"/>
        </w:rPr>
        <w:t>Ác-hen-ti-na</w:t>
      </w:r>
      <w:r w:rsidR="004D25F4">
        <w:rPr>
          <w:color w:val="000000" w:themeColor="text1"/>
        </w:rPr>
        <w:t xml:space="preserve"> </w:t>
      </w:r>
      <w:r>
        <w:rPr>
          <w:color w:val="000000" w:themeColor="text1"/>
        </w:rPr>
        <w:t xml:space="preserve">và </w:t>
      </w:r>
      <w:r w:rsidR="004D25F4">
        <w:rPr>
          <w:color w:val="000000" w:themeColor="text1"/>
        </w:rPr>
        <w:t>Thổ Nhĩ Kỳ</w:t>
      </w:r>
      <w:r w:rsidRPr="009E6D16">
        <w:rPr>
          <w:color w:val="000000" w:themeColor="text1"/>
        </w:rPr>
        <w:t>. Lạm phát ở Trung Quốc vẫn ở mức rất thấp,</w:t>
      </w:r>
      <w:r w:rsidR="005865DA">
        <w:rPr>
          <w:color w:val="000000" w:themeColor="text1"/>
        </w:rPr>
        <w:t xml:space="preserve"> </w:t>
      </w:r>
      <w:r w:rsidR="00A51321">
        <w:rPr>
          <w:color w:val="000000" w:themeColor="text1"/>
        </w:rPr>
        <w:t>chỉ</w:t>
      </w:r>
      <w:r w:rsidRPr="009E6D16">
        <w:rPr>
          <w:color w:val="000000" w:themeColor="text1"/>
        </w:rPr>
        <w:t xml:space="preserve"> </w:t>
      </w:r>
      <w:r w:rsidRPr="00CA4887">
        <w:rPr>
          <w:color w:val="000000" w:themeColor="text1"/>
        </w:rPr>
        <w:t>0,</w:t>
      </w:r>
      <w:r w:rsidR="005E526C" w:rsidRPr="00CA4887">
        <w:rPr>
          <w:color w:val="000000" w:themeColor="text1"/>
        </w:rPr>
        <w:t>3</w:t>
      </w:r>
      <w:r w:rsidRPr="00CA4887">
        <w:rPr>
          <w:color w:val="000000" w:themeColor="text1"/>
        </w:rPr>
        <w:t xml:space="preserve">% trong tháng </w:t>
      </w:r>
      <w:r w:rsidR="005E526C" w:rsidRPr="00CA4887">
        <w:rPr>
          <w:color w:val="000000" w:themeColor="text1"/>
        </w:rPr>
        <w:t>05</w:t>
      </w:r>
      <w:r w:rsidRPr="00CA4887">
        <w:rPr>
          <w:color w:val="000000" w:themeColor="text1"/>
        </w:rPr>
        <w:t xml:space="preserve">/2024. </w:t>
      </w:r>
      <w:r w:rsidR="00374786">
        <w:rPr>
          <w:color w:val="000000" w:themeColor="text1"/>
        </w:rPr>
        <w:t>K</w:t>
      </w:r>
      <w:r w:rsidR="00A51321" w:rsidRPr="009E6D16">
        <w:rPr>
          <w:color w:val="000000" w:themeColor="text1"/>
        </w:rPr>
        <w:t xml:space="preserve">hoảng 1/3 nền kinh tế trên toàn </w:t>
      </w:r>
      <w:r w:rsidR="009E5B6F">
        <w:rPr>
          <w:color w:val="000000" w:themeColor="text1"/>
        </w:rPr>
        <w:t>cầu</w:t>
      </w:r>
      <w:r w:rsidR="00374786">
        <w:rPr>
          <w:color w:val="000000" w:themeColor="text1"/>
        </w:rPr>
        <w:t xml:space="preserve"> có</w:t>
      </w:r>
      <w:r w:rsidR="00A51321">
        <w:rPr>
          <w:color w:val="000000" w:themeColor="text1"/>
        </w:rPr>
        <w:t xml:space="preserve"> l</w:t>
      </w:r>
      <w:r w:rsidRPr="009E6D16">
        <w:rPr>
          <w:color w:val="000000" w:themeColor="text1"/>
        </w:rPr>
        <w:t>ạm phát chung hiện ở mức bằng hoặc dưới mức mục tiêu</w:t>
      </w:r>
      <w:r w:rsidR="00A51321">
        <w:rPr>
          <w:color w:val="000000" w:themeColor="text1"/>
        </w:rPr>
        <w:t>.</w:t>
      </w:r>
      <w:r w:rsidRPr="009E6D16">
        <w:rPr>
          <w:color w:val="000000" w:themeColor="text1"/>
        </w:rPr>
        <w:t xml:space="preserve"> </w:t>
      </w:r>
    </w:p>
    <w:p w14:paraId="2C95B0CD" w14:textId="0C865738" w:rsidR="0099515D" w:rsidRPr="004C1797" w:rsidRDefault="0099515D" w:rsidP="00520134">
      <w:pPr>
        <w:spacing w:before="140" w:after="120" w:line="240" w:lineRule="auto"/>
        <w:ind w:firstLine="720"/>
        <w:jc w:val="both"/>
        <w:rPr>
          <w:color w:val="000000" w:themeColor="text1"/>
        </w:rPr>
      </w:pPr>
      <w:r w:rsidRPr="004C1797">
        <w:rPr>
          <w:color w:val="000000" w:themeColor="text1"/>
        </w:rPr>
        <w:t xml:space="preserve">Theo WB, lạm phát toàn cầu </w:t>
      </w:r>
      <w:r w:rsidRPr="009E6D16">
        <w:rPr>
          <w:color w:val="000000" w:themeColor="text1"/>
          <w:spacing w:val="-4"/>
        </w:rPr>
        <w:t xml:space="preserve">tiếp tục giảm nhưng vẫn trên mức mục tiêu ở hầu hết các nền kinh tế phát triển và ở khoảng 1/4 các </w:t>
      </w:r>
      <w:r>
        <w:rPr>
          <w:color w:val="000000" w:themeColor="text1"/>
          <w:spacing w:val="-4"/>
        </w:rPr>
        <w:t>các nền kinh tế đang phát triển và thị trường mới nổi</w:t>
      </w:r>
      <w:r w:rsidRPr="009E6D16">
        <w:rPr>
          <w:color w:val="000000" w:themeColor="text1"/>
          <w:spacing w:val="-4"/>
        </w:rPr>
        <w:t>. Ở các nền kinh tế phát triển, giảm</w:t>
      </w:r>
      <w:r w:rsidR="003271CB">
        <w:rPr>
          <w:color w:val="000000" w:themeColor="text1"/>
          <w:spacing w:val="-4"/>
        </w:rPr>
        <w:t xml:space="preserve"> lạm </w:t>
      </w:r>
      <w:r w:rsidRPr="009E6D16">
        <w:rPr>
          <w:color w:val="000000" w:themeColor="text1"/>
          <w:spacing w:val="-4"/>
        </w:rPr>
        <w:t xml:space="preserve">phát trong giá hàng tiêu dùng dường như đã chạm đáy, trong khi lạm phát trong dịch vụ tiêu dùng vẫn ở mức cao. Tại Hoa Kỳ, hoạt động kinh tế </w:t>
      </w:r>
      <w:r w:rsidR="009E5B6F">
        <w:rPr>
          <w:color w:val="000000" w:themeColor="text1"/>
          <w:spacing w:val="-4"/>
        </w:rPr>
        <w:t>mạnh mẽ</w:t>
      </w:r>
      <w:r w:rsidRPr="009E6D16">
        <w:rPr>
          <w:color w:val="000000" w:themeColor="text1"/>
          <w:spacing w:val="-4"/>
        </w:rPr>
        <w:t xml:space="preserve">, cùng với sự gia tăng nhanh chóng về chi phí nhà ở, làm tăng lạm phát cơ bản. </w:t>
      </w:r>
      <w:r w:rsidR="003271CB">
        <w:rPr>
          <w:color w:val="000000" w:themeColor="text1"/>
          <w:spacing w:val="-4"/>
        </w:rPr>
        <w:t>N</w:t>
      </w:r>
      <w:r w:rsidRPr="009E6D16">
        <w:rPr>
          <w:color w:val="000000" w:themeColor="text1"/>
          <w:spacing w:val="-4"/>
        </w:rPr>
        <w:t xml:space="preserve">ăng suất </w:t>
      </w:r>
      <w:r w:rsidR="00111089">
        <w:rPr>
          <w:color w:val="000000" w:themeColor="text1"/>
          <w:spacing w:val="-4"/>
        </w:rPr>
        <w:t>thấp</w:t>
      </w:r>
      <w:r w:rsidR="00111089" w:rsidRPr="009E6D16">
        <w:rPr>
          <w:color w:val="000000" w:themeColor="text1"/>
          <w:spacing w:val="-4"/>
        </w:rPr>
        <w:t xml:space="preserve"> </w:t>
      </w:r>
      <w:r w:rsidRPr="009E6D16">
        <w:rPr>
          <w:color w:val="000000" w:themeColor="text1"/>
          <w:spacing w:val="-4"/>
        </w:rPr>
        <w:t xml:space="preserve">ở khu vực </w:t>
      </w:r>
      <w:r w:rsidR="00182132">
        <w:rPr>
          <w:color w:val="000000" w:themeColor="text1"/>
          <w:spacing w:val="-4"/>
        </w:rPr>
        <w:t>đồng Euro</w:t>
      </w:r>
      <w:r w:rsidRPr="009E6D16">
        <w:rPr>
          <w:color w:val="000000" w:themeColor="text1"/>
          <w:spacing w:val="-4"/>
        </w:rPr>
        <w:t xml:space="preserve"> đã khiến chi phí lao động trong toàn nền kinh tế cao hơn, làm tăng lạm phát cơ bản và dịch vụ, bất chấp nhu cầu yếu ở khu vực </w:t>
      </w:r>
      <w:r w:rsidR="009E5B6F">
        <w:rPr>
          <w:color w:val="000000" w:themeColor="text1"/>
          <w:spacing w:val="-4"/>
        </w:rPr>
        <w:t>này</w:t>
      </w:r>
      <w:r w:rsidRPr="009E6D16">
        <w:rPr>
          <w:color w:val="000000" w:themeColor="text1"/>
          <w:spacing w:val="-4"/>
        </w:rPr>
        <w:t>.</w:t>
      </w:r>
      <w:r>
        <w:rPr>
          <w:color w:val="000000" w:themeColor="text1"/>
          <w:spacing w:val="-4"/>
        </w:rPr>
        <w:t xml:space="preserve"> </w:t>
      </w:r>
      <w:r w:rsidRPr="009E6D16">
        <w:rPr>
          <w:color w:val="000000" w:themeColor="text1"/>
          <w:spacing w:val="-4"/>
        </w:rPr>
        <w:t xml:space="preserve">Tại </w:t>
      </w:r>
      <w:r>
        <w:rPr>
          <w:color w:val="000000" w:themeColor="text1"/>
          <w:spacing w:val="-4"/>
        </w:rPr>
        <w:t>các nền kinh tế đang phát triển và thị trường mới nổi</w:t>
      </w:r>
      <w:r w:rsidRPr="009E6D16">
        <w:rPr>
          <w:color w:val="000000" w:themeColor="text1"/>
          <w:spacing w:val="-4"/>
        </w:rPr>
        <w:t>, lạm phát nhìn chung tiếp tục giảm trong 12 tháng</w:t>
      </w:r>
      <w:r>
        <w:rPr>
          <w:color w:val="000000" w:themeColor="text1"/>
          <w:spacing w:val="-4"/>
        </w:rPr>
        <w:t xml:space="preserve"> qua, </w:t>
      </w:r>
      <w:r w:rsidRPr="009E6D16">
        <w:rPr>
          <w:color w:val="000000" w:themeColor="text1"/>
          <w:spacing w:val="-4"/>
        </w:rPr>
        <w:t>có xu hướng gần</w:t>
      </w:r>
      <w:r w:rsidR="00E42FDC">
        <w:rPr>
          <w:color w:val="000000" w:themeColor="text1"/>
          <w:spacing w:val="-4"/>
        </w:rPr>
        <w:t xml:space="preserve"> bằng</w:t>
      </w:r>
      <w:r w:rsidRPr="009E6D16">
        <w:rPr>
          <w:color w:val="000000" w:themeColor="text1"/>
          <w:spacing w:val="-4"/>
        </w:rPr>
        <w:t xml:space="preserve"> hoặc dưới mức trung bình trước đại dịch. Tuy nhiên, </w:t>
      </w:r>
      <w:r w:rsidRPr="00984670">
        <w:rPr>
          <w:color w:val="000000" w:themeColor="text1"/>
          <w:spacing w:val="-4"/>
        </w:rPr>
        <w:t xml:space="preserve">tiến độ này diễn </w:t>
      </w:r>
      <w:r w:rsidRPr="009E6D16">
        <w:rPr>
          <w:color w:val="000000" w:themeColor="text1"/>
          <w:spacing w:val="-4"/>
        </w:rPr>
        <w:t>ra chậm và không đồng đều ở các khu vự</w:t>
      </w:r>
      <w:r>
        <w:rPr>
          <w:color w:val="000000" w:themeColor="text1"/>
          <w:spacing w:val="-4"/>
        </w:rPr>
        <w:t>c trên thế giới.</w:t>
      </w:r>
    </w:p>
    <w:p w14:paraId="05AC80AB" w14:textId="2416DD38" w:rsidR="0099515D" w:rsidRDefault="0099515D" w:rsidP="00520134">
      <w:pPr>
        <w:spacing w:before="140" w:after="120" w:line="240" w:lineRule="auto"/>
        <w:ind w:firstLine="720"/>
        <w:jc w:val="both"/>
        <w:rPr>
          <w:color w:val="000000" w:themeColor="text1"/>
        </w:rPr>
      </w:pPr>
      <w:r w:rsidRPr="004C1797">
        <w:rPr>
          <w:color w:val="000000" w:themeColor="text1"/>
        </w:rPr>
        <w:t xml:space="preserve">IMF cũng đồng quan điểm khi cho rằng lạm phát toàn cầu </w:t>
      </w:r>
      <w:r w:rsidRPr="009E6D16">
        <w:rPr>
          <w:color w:val="000000" w:themeColor="text1"/>
        </w:rPr>
        <w:t xml:space="preserve">dự </w:t>
      </w:r>
      <w:r w:rsidR="006548DF">
        <w:rPr>
          <w:color w:val="000000" w:themeColor="text1"/>
        </w:rPr>
        <w:t>báo</w:t>
      </w:r>
      <w:r w:rsidR="006548DF" w:rsidRPr="009E6D16">
        <w:rPr>
          <w:color w:val="000000" w:themeColor="text1"/>
        </w:rPr>
        <w:t xml:space="preserve"> </w:t>
      </w:r>
      <w:r w:rsidRPr="009E6D16">
        <w:rPr>
          <w:color w:val="000000" w:themeColor="text1"/>
        </w:rPr>
        <w:t>sẽ giảm từ mức trung bình 6,8% vào năm 2023 xuống còn 5,9% vào năm 2024</w:t>
      </w:r>
      <w:r>
        <w:rPr>
          <w:color w:val="000000" w:themeColor="text1"/>
        </w:rPr>
        <w:t xml:space="preserve"> (</w:t>
      </w:r>
      <w:r w:rsidRPr="009E6D16">
        <w:rPr>
          <w:color w:val="000000" w:themeColor="text1"/>
        </w:rPr>
        <w:t>điều chỉnh tăng 0,1 điểm phầ</w:t>
      </w:r>
      <w:r>
        <w:rPr>
          <w:color w:val="000000" w:themeColor="text1"/>
        </w:rPr>
        <w:t xml:space="preserve">n trăm </w:t>
      </w:r>
      <w:r w:rsidRPr="009E6D16">
        <w:rPr>
          <w:color w:val="000000" w:themeColor="text1"/>
        </w:rPr>
        <w:t xml:space="preserve">so với dự báo tháng </w:t>
      </w:r>
      <w:r>
        <w:rPr>
          <w:color w:val="000000" w:themeColor="text1"/>
        </w:rPr>
        <w:t>0</w:t>
      </w:r>
      <w:r w:rsidRPr="009E6D16">
        <w:rPr>
          <w:color w:val="000000" w:themeColor="text1"/>
        </w:rPr>
        <w:t>1</w:t>
      </w:r>
      <w:r>
        <w:rPr>
          <w:color w:val="000000" w:themeColor="text1"/>
        </w:rPr>
        <w:t>/</w:t>
      </w:r>
      <w:r w:rsidRPr="009E6D16">
        <w:rPr>
          <w:color w:val="000000" w:themeColor="text1"/>
        </w:rPr>
        <w:t>2024</w:t>
      </w:r>
      <w:r>
        <w:rPr>
          <w:color w:val="000000" w:themeColor="text1"/>
        </w:rPr>
        <w:t>)</w:t>
      </w:r>
      <w:r w:rsidRPr="009E6D16">
        <w:rPr>
          <w:color w:val="000000" w:themeColor="text1"/>
        </w:rPr>
        <w:t xml:space="preserve">. </w:t>
      </w:r>
    </w:p>
    <w:p w14:paraId="761ED417" w14:textId="00698418" w:rsidR="0099515D" w:rsidRPr="0026048B" w:rsidRDefault="00430D66" w:rsidP="00520134">
      <w:pPr>
        <w:spacing w:before="140" w:after="120" w:line="240" w:lineRule="auto"/>
        <w:ind w:firstLine="720"/>
        <w:jc w:val="both"/>
        <w:rPr>
          <w:color w:val="000000" w:themeColor="text1"/>
        </w:rPr>
      </w:pPr>
      <w:r>
        <w:rPr>
          <w:color w:val="000000" w:themeColor="text1"/>
        </w:rPr>
        <w:t>T</w:t>
      </w:r>
      <w:r w:rsidR="0099515D">
        <w:rPr>
          <w:color w:val="000000" w:themeColor="text1"/>
        </w:rPr>
        <w:t>heo WB</w:t>
      </w:r>
      <w:r w:rsidR="0099515D" w:rsidRPr="0026048B">
        <w:rPr>
          <w:color w:val="000000" w:themeColor="text1"/>
        </w:rPr>
        <w:t xml:space="preserve">, </w:t>
      </w:r>
      <w:r w:rsidR="00847101" w:rsidRPr="0026048B">
        <w:rPr>
          <w:color w:val="000000" w:themeColor="text1"/>
        </w:rPr>
        <w:t xml:space="preserve">dự báo </w:t>
      </w:r>
      <w:r w:rsidR="0099515D" w:rsidRPr="0026048B">
        <w:rPr>
          <w:color w:val="000000" w:themeColor="text1"/>
        </w:rPr>
        <w:t xml:space="preserve">giá hàng hóa trung bình sẽ giảm nhẹ </w:t>
      </w:r>
      <w:r w:rsidR="00847101">
        <w:rPr>
          <w:color w:val="000000" w:themeColor="text1"/>
        </w:rPr>
        <w:t xml:space="preserve">nhờ </w:t>
      </w:r>
      <w:r w:rsidR="0099515D" w:rsidRPr="0026048B">
        <w:rPr>
          <w:color w:val="000000" w:themeColor="text1"/>
        </w:rPr>
        <w:t>nguồn cung được cải thiệ</w:t>
      </w:r>
      <w:r w:rsidR="0099515D">
        <w:rPr>
          <w:color w:val="000000" w:themeColor="text1"/>
        </w:rPr>
        <w:t xml:space="preserve">n. </w:t>
      </w:r>
      <w:r w:rsidR="00F30348">
        <w:rPr>
          <w:color w:val="000000" w:themeColor="text1"/>
        </w:rPr>
        <w:t>R</w:t>
      </w:r>
      <w:r w:rsidR="0099515D" w:rsidRPr="0026048B">
        <w:rPr>
          <w:color w:val="000000" w:themeColor="text1"/>
        </w:rPr>
        <w:t>ủi ro địa chính trị tiếp diễn</w:t>
      </w:r>
      <w:r w:rsidR="00F30348">
        <w:rPr>
          <w:color w:val="000000" w:themeColor="text1"/>
        </w:rPr>
        <w:t xml:space="preserve"> khiến</w:t>
      </w:r>
      <w:r w:rsidR="0099515D" w:rsidRPr="0026048B">
        <w:rPr>
          <w:color w:val="000000" w:themeColor="text1"/>
        </w:rPr>
        <w:t xml:space="preserve"> giá dầu Brent trung bình được dự</w:t>
      </w:r>
      <w:r w:rsidR="0099515D">
        <w:rPr>
          <w:color w:val="000000" w:themeColor="text1"/>
        </w:rPr>
        <w:t xml:space="preserve"> báo </w:t>
      </w:r>
      <w:r w:rsidR="0099515D" w:rsidRPr="0026048B">
        <w:rPr>
          <w:color w:val="000000" w:themeColor="text1"/>
        </w:rPr>
        <w:t>ở mức 84 USD/thùng</w:t>
      </w:r>
      <w:r w:rsidR="0099515D">
        <w:rPr>
          <w:color w:val="000000" w:themeColor="text1"/>
        </w:rPr>
        <w:t xml:space="preserve"> trong năm 2024</w:t>
      </w:r>
      <w:r w:rsidR="00847101">
        <w:rPr>
          <w:color w:val="000000" w:themeColor="text1"/>
        </w:rPr>
        <w:t xml:space="preserve"> </w:t>
      </w:r>
      <w:r w:rsidR="0099515D" w:rsidRPr="0026048B">
        <w:rPr>
          <w:color w:val="000000" w:themeColor="text1"/>
        </w:rPr>
        <w:t>trong bối cảnh</w:t>
      </w:r>
      <w:r w:rsidR="002E4D16" w:rsidRPr="002E4D16">
        <w:rPr>
          <w:color w:val="000000" w:themeColor="text1"/>
        </w:rPr>
        <w:t xml:space="preserve"> </w:t>
      </w:r>
      <w:r w:rsidR="002E4D16" w:rsidRPr="0026048B">
        <w:rPr>
          <w:color w:val="000000" w:themeColor="text1"/>
        </w:rPr>
        <w:t>OPEC+</w:t>
      </w:r>
      <w:r w:rsidR="0099515D" w:rsidRPr="0026048B">
        <w:rPr>
          <w:color w:val="000000" w:themeColor="text1"/>
        </w:rPr>
        <w:t xml:space="preserve"> cắt giảm một phần nguồn cung</w:t>
      </w:r>
      <w:r w:rsidR="002E4D16">
        <w:rPr>
          <w:color w:val="000000" w:themeColor="text1"/>
        </w:rPr>
        <w:t>.</w:t>
      </w:r>
      <w:r w:rsidR="009E5B6F">
        <w:rPr>
          <w:color w:val="000000" w:themeColor="text1"/>
        </w:rPr>
        <w:t xml:space="preserve"> </w:t>
      </w:r>
      <w:r w:rsidR="0099515D" w:rsidRPr="0026048B">
        <w:rPr>
          <w:color w:val="000000" w:themeColor="text1"/>
        </w:rPr>
        <w:t>Giá khí đốt tự nhiên đã giảm gần 28</w:t>
      </w:r>
      <w:r w:rsidR="00544F2C">
        <w:rPr>
          <w:color w:val="000000" w:themeColor="text1"/>
        </w:rPr>
        <w:t>,0</w:t>
      </w:r>
      <w:r w:rsidR="0099515D" w:rsidRPr="0026048B">
        <w:rPr>
          <w:color w:val="000000" w:themeColor="text1"/>
        </w:rPr>
        <w:t xml:space="preserve">% trong </w:t>
      </w:r>
      <w:r w:rsidR="0099515D">
        <w:rPr>
          <w:color w:val="000000" w:themeColor="text1"/>
        </w:rPr>
        <w:t>Q</w:t>
      </w:r>
      <w:r w:rsidR="0099515D" w:rsidRPr="0026048B">
        <w:rPr>
          <w:color w:val="000000" w:themeColor="text1"/>
        </w:rPr>
        <w:t xml:space="preserve">uý </w:t>
      </w:r>
      <w:r w:rsidR="0099515D">
        <w:rPr>
          <w:color w:val="000000" w:themeColor="text1"/>
        </w:rPr>
        <w:t>I/</w:t>
      </w:r>
      <w:r w:rsidR="0099515D" w:rsidRPr="0026048B">
        <w:rPr>
          <w:color w:val="000000" w:themeColor="text1"/>
        </w:rPr>
        <w:t xml:space="preserve">2024 so với quý trước, trong bối cảnh sản xuất tăng trưởng mạnh, thời tiết mùa đông ôn hòa và hàng tồn kho tăng cao. Giá khí đốt tự nhiên của Hoa Kỳ dự </w:t>
      </w:r>
      <w:r w:rsidR="006548DF">
        <w:rPr>
          <w:color w:val="000000" w:themeColor="text1"/>
        </w:rPr>
        <w:t>báo</w:t>
      </w:r>
      <w:r w:rsidR="006548DF" w:rsidRPr="0026048B">
        <w:rPr>
          <w:color w:val="000000" w:themeColor="text1"/>
        </w:rPr>
        <w:t xml:space="preserve"> </w:t>
      </w:r>
      <w:r w:rsidR="0099515D" w:rsidRPr="0026048B">
        <w:rPr>
          <w:color w:val="000000" w:themeColor="text1"/>
        </w:rPr>
        <w:t xml:space="preserve">sẽ ổn định trong thời gian tới. Giá khí đốt tự nhiên ở châu Âu tăng trở lại trong </w:t>
      </w:r>
      <w:r w:rsidR="0099515D">
        <w:rPr>
          <w:color w:val="000000" w:themeColor="text1"/>
        </w:rPr>
        <w:t>Q</w:t>
      </w:r>
      <w:r w:rsidR="0099515D" w:rsidRPr="0026048B">
        <w:rPr>
          <w:color w:val="000000" w:themeColor="text1"/>
        </w:rPr>
        <w:t xml:space="preserve">uý </w:t>
      </w:r>
      <w:r w:rsidR="0099515D">
        <w:rPr>
          <w:color w:val="000000" w:themeColor="text1"/>
        </w:rPr>
        <w:t>II/2</w:t>
      </w:r>
      <w:r w:rsidR="0099515D" w:rsidRPr="0026048B">
        <w:rPr>
          <w:color w:val="000000" w:themeColor="text1"/>
        </w:rPr>
        <w:t>024, phản ánh rủi ro nguồn cung dai dẳng liên quan đến xung đột đang diễn ra.</w:t>
      </w:r>
    </w:p>
    <w:p w14:paraId="17BB62B4" w14:textId="49160A56" w:rsidR="0099515D" w:rsidRPr="0026048B" w:rsidRDefault="0099515D" w:rsidP="00520134">
      <w:pPr>
        <w:spacing w:before="140" w:after="120" w:line="240" w:lineRule="auto"/>
        <w:ind w:firstLine="720"/>
        <w:jc w:val="both"/>
        <w:rPr>
          <w:color w:val="000000" w:themeColor="text1"/>
        </w:rPr>
      </w:pPr>
      <w:r w:rsidRPr="0026048B">
        <w:rPr>
          <w:color w:val="000000" w:themeColor="text1"/>
        </w:rPr>
        <w:t xml:space="preserve">Hầu hết giá kim loại tương đối ổn định trong </w:t>
      </w:r>
      <w:r>
        <w:rPr>
          <w:color w:val="000000" w:themeColor="text1"/>
        </w:rPr>
        <w:t>Q</w:t>
      </w:r>
      <w:r w:rsidRPr="0026048B">
        <w:rPr>
          <w:color w:val="000000" w:themeColor="text1"/>
        </w:rPr>
        <w:t xml:space="preserve">uý </w:t>
      </w:r>
      <w:r w:rsidR="00E64786">
        <w:rPr>
          <w:color w:val="000000" w:themeColor="text1"/>
        </w:rPr>
        <w:t>I/</w:t>
      </w:r>
      <w:r>
        <w:rPr>
          <w:color w:val="000000" w:themeColor="text1"/>
        </w:rPr>
        <w:t>2024</w:t>
      </w:r>
      <w:r w:rsidRPr="0026048B">
        <w:rPr>
          <w:color w:val="000000" w:themeColor="text1"/>
        </w:rPr>
        <w:t xml:space="preserve">. Tuy nhiên, trong số các kim loại quý, giá vàng đạt mức cao kỷ lục, bởi những lo ngại về địa chính </w:t>
      </w:r>
      <w:r w:rsidRPr="0026048B">
        <w:rPr>
          <w:color w:val="000000" w:themeColor="text1"/>
        </w:rPr>
        <w:lastRenderedPageBreak/>
        <w:t xml:space="preserve">trị và lực mua của </w:t>
      </w:r>
      <w:r w:rsidR="00520134">
        <w:rPr>
          <w:color w:val="000000" w:themeColor="text1"/>
        </w:rPr>
        <w:t xml:space="preserve">các </w:t>
      </w:r>
      <w:r w:rsidRPr="0026048B">
        <w:rPr>
          <w:color w:val="000000" w:themeColor="text1"/>
        </w:rPr>
        <w:t xml:space="preserve">ngân hàng trung ương. Trong </w:t>
      </w:r>
      <w:r>
        <w:rPr>
          <w:color w:val="000000" w:themeColor="text1"/>
        </w:rPr>
        <w:t>Q</w:t>
      </w:r>
      <w:r w:rsidRPr="0026048B">
        <w:rPr>
          <w:color w:val="000000" w:themeColor="text1"/>
        </w:rPr>
        <w:t>uý</w:t>
      </w:r>
      <w:r>
        <w:rPr>
          <w:color w:val="000000" w:themeColor="text1"/>
        </w:rPr>
        <w:t xml:space="preserve"> II/2024</w:t>
      </w:r>
      <w:r w:rsidRPr="0026048B">
        <w:rPr>
          <w:color w:val="000000" w:themeColor="text1"/>
        </w:rPr>
        <w:t>, giá đồng</w:t>
      </w:r>
      <w:r w:rsidR="00E64786">
        <w:rPr>
          <w:color w:val="000000" w:themeColor="text1"/>
        </w:rPr>
        <w:t xml:space="preserve"> đô la</w:t>
      </w:r>
      <w:r w:rsidRPr="0026048B">
        <w:rPr>
          <w:color w:val="000000" w:themeColor="text1"/>
        </w:rPr>
        <w:t xml:space="preserve"> </w:t>
      </w:r>
      <w:r w:rsidR="004058E6">
        <w:rPr>
          <w:color w:val="000000" w:themeColor="text1"/>
        </w:rPr>
        <w:t xml:space="preserve">Mỹ </w:t>
      </w:r>
      <w:r w:rsidRPr="0026048B">
        <w:rPr>
          <w:color w:val="000000" w:themeColor="text1"/>
        </w:rPr>
        <w:t xml:space="preserve">tăng cao kỷ lục do lo ngại về nguồn cung, giá nhôm tiêu chuẩn tăng vọt sau khi áp dụng các lệnh trừng phạt mới đối với Liên bang Nga. Giá kim loại, ngoại trừ kim loại quý, được dự </w:t>
      </w:r>
      <w:r w:rsidR="00847101">
        <w:rPr>
          <w:color w:val="000000" w:themeColor="text1"/>
        </w:rPr>
        <w:t>báo</w:t>
      </w:r>
      <w:r w:rsidR="00847101" w:rsidRPr="0026048B">
        <w:rPr>
          <w:color w:val="000000" w:themeColor="text1"/>
        </w:rPr>
        <w:t xml:space="preserve"> </w:t>
      </w:r>
      <w:r w:rsidRPr="0026048B">
        <w:rPr>
          <w:color w:val="000000" w:themeColor="text1"/>
        </w:rPr>
        <w:t xml:space="preserve">sẽ </w:t>
      </w:r>
      <w:r w:rsidR="003271CB">
        <w:rPr>
          <w:color w:val="000000" w:themeColor="text1"/>
        </w:rPr>
        <w:t>ít</w:t>
      </w:r>
      <w:r w:rsidR="003271CB" w:rsidRPr="0026048B">
        <w:rPr>
          <w:color w:val="000000" w:themeColor="text1"/>
        </w:rPr>
        <w:t xml:space="preserve"> </w:t>
      </w:r>
      <w:r w:rsidRPr="0026048B">
        <w:rPr>
          <w:color w:val="000000" w:themeColor="text1"/>
        </w:rPr>
        <w:t>thay đổi trong giai đoạn 2024-</w:t>
      </w:r>
      <w:r w:rsidR="00E64786">
        <w:rPr>
          <w:color w:val="000000" w:themeColor="text1"/>
        </w:rPr>
        <w:t>20</w:t>
      </w:r>
      <w:r w:rsidRPr="0026048B">
        <w:rPr>
          <w:color w:val="000000" w:themeColor="text1"/>
        </w:rPr>
        <w:t xml:space="preserve">25, </w:t>
      </w:r>
      <w:r w:rsidR="00847101">
        <w:rPr>
          <w:color w:val="000000" w:themeColor="text1"/>
        </w:rPr>
        <w:t xml:space="preserve">nhưng vẫn </w:t>
      </w:r>
      <w:r w:rsidRPr="0026048B">
        <w:rPr>
          <w:color w:val="000000" w:themeColor="text1"/>
        </w:rPr>
        <w:t xml:space="preserve">cao hơn nhiều so với mức trước đại dịch. </w:t>
      </w:r>
    </w:p>
    <w:p w14:paraId="0AC6600C" w14:textId="330AED62" w:rsidR="0099515D" w:rsidRDefault="0099515D" w:rsidP="00520134">
      <w:pPr>
        <w:spacing w:before="140" w:after="120" w:line="240" w:lineRule="auto"/>
        <w:ind w:firstLine="720"/>
        <w:jc w:val="both"/>
        <w:rPr>
          <w:color w:val="000000" w:themeColor="text1"/>
          <w:spacing w:val="-4"/>
        </w:rPr>
      </w:pPr>
      <w:r w:rsidRPr="0026048B">
        <w:rPr>
          <w:color w:val="000000" w:themeColor="text1"/>
        </w:rPr>
        <w:t xml:space="preserve">Giá hàng hóa nông nghiệp gần như không đổi trong </w:t>
      </w:r>
      <w:r>
        <w:rPr>
          <w:color w:val="000000" w:themeColor="text1"/>
        </w:rPr>
        <w:t>Q</w:t>
      </w:r>
      <w:r w:rsidRPr="0026048B">
        <w:rPr>
          <w:color w:val="000000" w:themeColor="text1"/>
        </w:rPr>
        <w:t xml:space="preserve">uý </w:t>
      </w:r>
      <w:r>
        <w:rPr>
          <w:color w:val="000000" w:themeColor="text1"/>
        </w:rPr>
        <w:t>I/2024 và g</w:t>
      </w:r>
      <w:r w:rsidRPr="0026048B">
        <w:rPr>
          <w:color w:val="000000" w:themeColor="text1"/>
        </w:rPr>
        <w:t xml:space="preserve">iá </w:t>
      </w:r>
      <w:r>
        <w:rPr>
          <w:color w:val="000000" w:themeColor="text1"/>
        </w:rPr>
        <w:t xml:space="preserve">nông nghiệp </w:t>
      </w:r>
      <w:r w:rsidRPr="0026048B">
        <w:rPr>
          <w:color w:val="000000" w:themeColor="text1"/>
        </w:rPr>
        <w:t xml:space="preserve">trung bình </w:t>
      </w:r>
      <w:r w:rsidR="00847101">
        <w:rPr>
          <w:color w:val="000000" w:themeColor="text1"/>
        </w:rPr>
        <w:t>dự báo sẽ</w:t>
      </w:r>
      <w:r w:rsidR="00847101" w:rsidRPr="0026048B">
        <w:rPr>
          <w:color w:val="000000" w:themeColor="text1"/>
        </w:rPr>
        <w:t xml:space="preserve"> </w:t>
      </w:r>
      <w:r w:rsidRPr="0026048B">
        <w:rPr>
          <w:color w:val="000000" w:themeColor="text1"/>
        </w:rPr>
        <w:t xml:space="preserve">giảm </w:t>
      </w:r>
      <w:r>
        <w:rPr>
          <w:color w:val="000000" w:themeColor="text1"/>
        </w:rPr>
        <w:t xml:space="preserve">trong </w:t>
      </w:r>
      <w:r w:rsidRPr="0026048B">
        <w:rPr>
          <w:color w:val="000000" w:themeColor="text1"/>
        </w:rPr>
        <w:t>năm 2024</w:t>
      </w:r>
      <w:r>
        <w:rPr>
          <w:color w:val="000000" w:themeColor="text1"/>
        </w:rPr>
        <w:t xml:space="preserve"> và 20</w:t>
      </w:r>
      <w:r w:rsidRPr="0026048B">
        <w:rPr>
          <w:color w:val="000000" w:themeColor="text1"/>
        </w:rPr>
        <w:t xml:space="preserve">25. Giá </w:t>
      </w:r>
      <w:r>
        <w:rPr>
          <w:color w:val="000000" w:themeColor="text1"/>
        </w:rPr>
        <w:t xml:space="preserve">lương thực, </w:t>
      </w:r>
      <w:r w:rsidRPr="0026048B">
        <w:rPr>
          <w:color w:val="000000" w:themeColor="text1"/>
        </w:rPr>
        <w:t>thực phẩm được dự báo giảm 6</w:t>
      </w:r>
      <w:r w:rsidR="00544F2C">
        <w:rPr>
          <w:color w:val="000000" w:themeColor="text1"/>
        </w:rPr>
        <w:t>,0</w:t>
      </w:r>
      <w:r w:rsidRPr="0026048B">
        <w:rPr>
          <w:color w:val="000000" w:themeColor="text1"/>
        </w:rPr>
        <w:t xml:space="preserve">% </w:t>
      </w:r>
      <w:r w:rsidR="00520134">
        <w:rPr>
          <w:color w:val="000000" w:themeColor="text1"/>
        </w:rPr>
        <w:t>trong</w:t>
      </w:r>
      <w:r w:rsidR="00520134" w:rsidRPr="0026048B">
        <w:rPr>
          <w:color w:val="000000" w:themeColor="text1"/>
        </w:rPr>
        <w:t xml:space="preserve"> </w:t>
      </w:r>
      <w:r w:rsidRPr="0026048B">
        <w:rPr>
          <w:color w:val="000000" w:themeColor="text1"/>
        </w:rPr>
        <w:t>năm 2024</w:t>
      </w:r>
      <w:r w:rsidR="00847101">
        <w:rPr>
          <w:color w:val="000000" w:themeColor="text1"/>
        </w:rPr>
        <w:t>,</w:t>
      </w:r>
      <w:r w:rsidRPr="0026048B">
        <w:rPr>
          <w:color w:val="000000" w:themeColor="text1"/>
        </w:rPr>
        <w:t xml:space="preserve"> phản ánh nguồn cung dồi dào về ngũ cốc </w:t>
      </w:r>
      <w:r w:rsidR="00847101">
        <w:rPr>
          <w:color w:val="000000" w:themeColor="text1"/>
        </w:rPr>
        <w:t>và</w:t>
      </w:r>
      <w:r w:rsidRPr="0026048B">
        <w:rPr>
          <w:color w:val="000000" w:themeColor="text1"/>
        </w:rPr>
        <w:t xml:space="preserve"> dầu </w:t>
      </w:r>
      <w:r>
        <w:rPr>
          <w:color w:val="000000" w:themeColor="text1"/>
        </w:rPr>
        <w:t>ăn</w:t>
      </w:r>
      <w:r w:rsidRPr="0026048B">
        <w:rPr>
          <w:color w:val="000000" w:themeColor="text1"/>
        </w:rPr>
        <w:t xml:space="preserve">. Tuy nhiên, thời tiết không ổn định và các hạn chế hoặc gián đoạn thương mại ngày càng tăng có thể đẩy giá cao hơn. </w:t>
      </w:r>
      <w:r w:rsidRPr="004C1797">
        <w:rPr>
          <w:color w:val="000000" w:themeColor="text1"/>
          <w:spacing w:val="-4"/>
        </w:rPr>
        <w:t>Chỉ số giá lương thực, thực phẩm của FAO (FFPI)</w:t>
      </w:r>
      <w:r w:rsidRPr="004C1797">
        <w:rPr>
          <w:rStyle w:val="FootnoteReference"/>
          <w:color w:val="000000" w:themeColor="text1"/>
          <w:spacing w:val="-4"/>
        </w:rPr>
        <w:footnoteReference w:id="11"/>
      </w:r>
      <w:r w:rsidRPr="004C1797">
        <w:rPr>
          <w:color w:val="000000" w:themeColor="text1"/>
          <w:spacing w:val="-4"/>
        </w:rPr>
        <w:t xml:space="preserve"> </w:t>
      </w:r>
      <w:r>
        <w:rPr>
          <w:color w:val="000000" w:themeColor="text1"/>
          <w:spacing w:val="-4"/>
        </w:rPr>
        <w:t xml:space="preserve">đạt </w:t>
      </w:r>
      <w:r w:rsidRPr="00970855">
        <w:rPr>
          <w:color w:val="000000" w:themeColor="text1"/>
          <w:spacing w:val="-4"/>
        </w:rPr>
        <w:t>mức 120,4 điểm trong tháng 5</w:t>
      </w:r>
      <w:r>
        <w:rPr>
          <w:color w:val="000000" w:themeColor="text1"/>
          <w:spacing w:val="-4"/>
        </w:rPr>
        <w:t>/</w:t>
      </w:r>
      <w:r w:rsidRPr="00970855">
        <w:rPr>
          <w:color w:val="000000" w:themeColor="text1"/>
          <w:spacing w:val="-4"/>
        </w:rPr>
        <w:t>2024, tăng 1,1 điểm (0,9%) so với tháng 4</w:t>
      </w:r>
      <w:r>
        <w:rPr>
          <w:color w:val="000000" w:themeColor="text1"/>
          <w:spacing w:val="-4"/>
        </w:rPr>
        <w:t>/2024</w:t>
      </w:r>
      <w:r w:rsidRPr="00970855">
        <w:rPr>
          <w:color w:val="000000" w:themeColor="text1"/>
          <w:spacing w:val="-4"/>
        </w:rPr>
        <w:t xml:space="preserve">. Mặc dù </w:t>
      </w:r>
      <w:r>
        <w:rPr>
          <w:color w:val="000000" w:themeColor="text1"/>
          <w:spacing w:val="-4"/>
        </w:rPr>
        <w:t xml:space="preserve">tăng nhẹ so với tháng trước, </w:t>
      </w:r>
      <w:r w:rsidRPr="00970855">
        <w:rPr>
          <w:color w:val="000000" w:themeColor="text1"/>
          <w:spacing w:val="-4"/>
        </w:rPr>
        <w:t>FFPI</w:t>
      </w:r>
      <w:r>
        <w:rPr>
          <w:color w:val="000000" w:themeColor="text1"/>
          <w:spacing w:val="-4"/>
        </w:rPr>
        <w:t xml:space="preserve"> trong tháng 5/2024</w:t>
      </w:r>
      <w:r w:rsidRPr="00970855">
        <w:rPr>
          <w:color w:val="000000" w:themeColor="text1"/>
          <w:spacing w:val="-4"/>
        </w:rPr>
        <w:t xml:space="preserve"> vẫn giảm 3,4% so với </w:t>
      </w:r>
      <w:r>
        <w:rPr>
          <w:color w:val="000000" w:themeColor="text1"/>
          <w:spacing w:val="-4"/>
        </w:rPr>
        <w:t xml:space="preserve">cùng kỳ năm trước </w:t>
      </w:r>
      <w:r w:rsidRPr="00970855">
        <w:rPr>
          <w:color w:val="000000" w:themeColor="text1"/>
          <w:spacing w:val="-4"/>
        </w:rPr>
        <w:t xml:space="preserve">và thấp hơn 24,9% so với mức đỉnh 160,2 điểm </w:t>
      </w:r>
      <w:r>
        <w:rPr>
          <w:color w:val="000000" w:themeColor="text1"/>
          <w:spacing w:val="-4"/>
        </w:rPr>
        <w:t xml:space="preserve">trong </w:t>
      </w:r>
      <w:r w:rsidRPr="00970855">
        <w:rPr>
          <w:color w:val="000000" w:themeColor="text1"/>
          <w:spacing w:val="-4"/>
        </w:rPr>
        <w:t>tháng 3</w:t>
      </w:r>
      <w:r>
        <w:rPr>
          <w:color w:val="000000" w:themeColor="text1"/>
          <w:spacing w:val="-4"/>
        </w:rPr>
        <w:t>/</w:t>
      </w:r>
      <w:r w:rsidRPr="00970855">
        <w:rPr>
          <w:color w:val="000000" w:themeColor="text1"/>
          <w:spacing w:val="-4"/>
        </w:rPr>
        <w:t>2022.</w:t>
      </w:r>
    </w:p>
    <w:p w14:paraId="775F58DD" w14:textId="00FCBA57" w:rsidR="0099515D" w:rsidRPr="004C1797" w:rsidRDefault="0099515D" w:rsidP="00520134">
      <w:pPr>
        <w:spacing w:before="140" w:after="120" w:line="240" w:lineRule="auto"/>
        <w:ind w:firstLine="720"/>
        <w:jc w:val="both"/>
        <w:rPr>
          <w:b/>
          <w:i/>
          <w:color w:val="000000" w:themeColor="text1"/>
        </w:rPr>
      </w:pPr>
      <w:r w:rsidRPr="004C1797">
        <w:rPr>
          <w:b/>
          <w:i/>
          <w:color w:val="000000" w:themeColor="text1"/>
          <w:lang w:val="vi-VN"/>
        </w:rPr>
        <w:t xml:space="preserve">Điều kiện tài chính đã nới lỏng </w:t>
      </w:r>
    </w:p>
    <w:p w14:paraId="1FE11272" w14:textId="305FCB09" w:rsidR="0099515D" w:rsidRDefault="0099515D" w:rsidP="00520134">
      <w:pPr>
        <w:spacing w:before="140" w:after="120" w:line="240" w:lineRule="auto"/>
        <w:ind w:firstLine="720"/>
        <w:jc w:val="both"/>
        <w:rPr>
          <w:color w:val="000000" w:themeColor="text1"/>
        </w:rPr>
      </w:pPr>
      <w:r w:rsidRPr="004C1797">
        <w:rPr>
          <w:color w:val="000000" w:themeColor="text1"/>
        </w:rPr>
        <w:t>OECD cho rằng các điều kiện tài chính toàn cầu gần đây đã nới lỏ</w:t>
      </w:r>
      <w:r>
        <w:rPr>
          <w:color w:val="000000" w:themeColor="text1"/>
        </w:rPr>
        <w:t xml:space="preserve">ng </w:t>
      </w:r>
      <w:r w:rsidRPr="00AB181C">
        <w:rPr>
          <w:color w:val="000000" w:themeColor="text1"/>
        </w:rPr>
        <w:t>nhưng lãi suất thực vẫn ở mức cao</w:t>
      </w:r>
      <w:r>
        <w:rPr>
          <w:color w:val="000000" w:themeColor="text1"/>
        </w:rPr>
        <w:t xml:space="preserve">. </w:t>
      </w:r>
      <w:r w:rsidRPr="00AB181C">
        <w:rPr>
          <w:color w:val="000000" w:themeColor="text1"/>
        </w:rPr>
        <w:t xml:space="preserve">Sau khi giảm vào cuối năm 2023, </w:t>
      </w:r>
      <w:r w:rsidR="002E4D16" w:rsidRPr="00AB181C">
        <w:rPr>
          <w:color w:val="000000" w:themeColor="text1"/>
        </w:rPr>
        <w:t>ở hầu hết các nền kinh tế</w:t>
      </w:r>
      <w:r w:rsidR="00977666">
        <w:rPr>
          <w:color w:val="000000" w:themeColor="text1"/>
        </w:rPr>
        <w:t>,</w:t>
      </w:r>
      <w:r w:rsidR="002E4D16" w:rsidRPr="00AB181C">
        <w:rPr>
          <w:color w:val="000000" w:themeColor="text1"/>
        </w:rPr>
        <w:t xml:space="preserve"> </w:t>
      </w:r>
      <w:r w:rsidRPr="00AB181C">
        <w:rPr>
          <w:color w:val="000000" w:themeColor="text1"/>
        </w:rPr>
        <w:t xml:space="preserve">lợi suất trái phiếu chính phủ dài hạn danh nghĩa đã tăng kể từ đầu năm 2024, phản ánh sự thay đổi kỳ vọng của thị trường về lộ trình tương lai của lãi suất chính sách ở các nền kinh tế </w:t>
      </w:r>
      <w:r>
        <w:rPr>
          <w:color w:val="000000" w:themeColor="text1"/>
        </w:rPr>
        <w:t xml:space="preserve">phát triển </w:t>
      </w:r>
      <w:r w:rsidR="00520134">
        <w:rPr>
          <w:color w:val="000000" w:themeColor="text1"/>
        </w:rPr>
        <w:t>lớn</w:t>
      </w:r>
      <w:r w:rsidRPr="00AB181C">
        <w:rPr>
          <w:color w:val="000000" w:themeColor="text1"/>
        </w:rPr>
        <w:t xml:space="preserve"> và </w:t>
      </w:r>
      <w:r>
        <w:rPr>
          <w:color w:val="000000" w:themeColor="text1"/>
        </w:rPr>
        <w:t xml:space="preserve">gia tăng </w:t>
      </w:r>
      <w:r w:rsidRPr="00AB181C">
        <w:rPr>
          <w:color w:val="000000" w:themeColor="text1"/>
        </w:rPr>
        <w:t xml:space="preserve">phí bảo hiểm </w:t>
      </w:r>
      <w:r w:rsidR="004058E6">
        <w:rPr>
          <w:color w:val="000000" w:themeColor="text1"/>
        </w:rPr>
        <w:t xml:space="preserve">định </w:t>
      </w:r>
      <w:r w:rsidRPr="00AB181C">
        <w:rPr>
          <w:color w:val="000000" w:themeColor="text1"/>
        </w:rPr>
        <w:t xml:space="preserve">kỳ. Đồng đô la Mỹ đã tăng giá về mặt danh nghĩa kể từ tháng </w:t>
      </w:r>
      <w:r>
        <w:rPr>
          <w:color w:val="000000" w:themeColor="text1"/>
        </w:rPr>
        <w:t>0</w:t>
      </w:r>
      <w:r w:rsidRPr="00AB181C">
        <w:rPr>
          <w:color w:val="000000" w:themeColor="text1"/>
        </w:rPr>
        <w:t>1</w:t>
      </w:r>
      <w:r>
        <w:rPr>
          <w:color w:val="000000" w:themeColor="text1"/>
        </w:rPr>
        <w:t>/2024</w:t>
      </w:r>
      <w:r w:rsidR="00385ADF">
        <w:rPr>
          <w:color w:val="000000" w:themeColor="text1"/>
        </w:rPr>
        <w:t>,</w:t>
      </w:r>
      <w:r w:rsidRPr="00AB181C">
        <w:rPr>
          <w:color w:val="000000" w:themeColor="text1"/>
        </w:rPr>
        <w:t xml:space="preserve"> </w:t>
      </w:r>
      <w:r w:rsidR="004058E6">
        <w:rPr>
          <w:color w:val="000000" w:themeColor="text1"/>
        </w:rPr>
        <w:t>kéo theo</w:t>
      </w:r>
      <w:r>
        <w:rPr>
          <w:color w:val="000000" w:themeColor="text1"/>
        </w:rPr>
        <w:t xml:space="preserve"> </w:t>
      </w:r>
      <w:r w:rsidRPr="00AB181C">
        <w:rPr>
          <w:color w:val="000000" w:themeColor="text1"/>
        </w:rPr>
        <w:t>sự mất giá tiền tệ ở các thị trường mới nổi có lạ</w:t>
      </w:r>
      <w:r>
        <w:rPr>
          <w:color w:val="000000" w:themeColor="text1"/>
        </w:rPr>
        <w:t xml:space="preserve">m phát cao. </w:t>
      </w:r>
    </w:p>
    <w:p w14:paraId="188D5225" w14:textId="4880C83E" w:rsidR="0099515D" w:rsidRPr="00520134" w:rsidRDefault="0099515D" w:rsidP="00520134">
      <w:pPr>
        <w:spacing w:before="140" w:after="120" w:line="240" w:lineRule="auto"/>
        <w:ind w:firstLine="720"/>
        <w:jc w:val="both"/>
        <w:rPr>
          <w:color w:val="000000" w:themeColor="text1"/>
          <w:spacing w:val="-4"/>
        </w:rPr>
      </w:pPr>
      <w:r w:rsidRPr="00520134">
        <w:rPr>
          <w:color w:val="000000" w:themeColor="text1"/>
          <w:spacing w:val="-4"/>
        </w:rPr>
        <w:t>Tương tự</w:t>
      </w:r>
      <w:r w:rsidR="00520134">
        <w:rPr>
          <w:color w:val="000000" w:themeColor="text1"/>
          <w:spacing w:val="-4"/>
        </w:rPr>
        <w:t>,</w:t>
      </w:r>
      <w:r w:rsidRPr="00520134">
        <w:rPr>
          <w:color w:val="000000" w:themeColor="text1"/>
          <w:spacing w:val="-4"/>
        </w:rPr>
        <w:t xml:space="preserve"> WB cho rằng các điều kiện tài chính toàn cầu đã dịu bớt kể từ năm 2023. </w:t>
      </w:r>
      <w:r w:rsidR="00520134">
        <w:rPr>
          <w:color w:val="000000" w:themeColor="text1"/>
          <w:spacing w:val="-4"/>
        </w:rPr>
        <w:t>N</w:t>
      </w:r>
      <w:r w:rsidRPr="00520134">
        <w:rPr>
          <w:color w:val="000000" w:themeColor="text1"/>
          <w:spacing w:val="-4"/>
        </w:rPr>
        <w:t>gân hàng trung ương ở các nền kinh tế phát triển dự kiến sẽ giảm dần lãi suất chính sách trong năm nay, nhưng mức lãi suất thực tế</w:t>
      </w:r>
      <w:r w:rsidR="004058E6" w:rsidRPr="00520134">
        <w:rPr>
          <w:color w:val="000000" w:themeColor="text1"/>
          <w:spacing w:val="-4"/>
        </w:rPr>
        <w:t xml:space="preserve"> vẫn sẽ</w:t>
      </w:r>
      <w:r w:rsidRPr="00520134">
        <w:rPr>
          <w:color w:val="000000" w:themeColor="text1"/>
          <w:spacing w:val="-4"/>
        </w:rPr>
        <w:t xml:space="preserve"> được cho là lực cản đối với hoạt động kinh tế, mặc dù đang giảm. Các điều kiện tài chính của các nền kinh tế đang phát triển và thị trường mới nổi cũng được nới lỏng trong Quý I/2024, phản ánh tâm lý nhà đầu tư toàn cầu </w:t>
      </w:r>
      <w:r w:rsidR="002E4D16" w:rsidRPr="00520134">
        <w:rPr>
          <w:color w:val="000000" w:themeColor="text1"/>
          <w:spacing w:val="-4"/>
        </w:rPr>
        <w:t xml:space="preserve">được cải thiện </w:t>
      </w:r>
      <w:r w:rsidRPr="00520134">
        <w:rPr>
          <w:color w:val="000000" w:themeColor="text1"/>
          <w:spacing w:val="-4"/>
        </w:rPr>
        <w:t>và việc cắt giảm lãi suất chính sách đang diễn ra ở nhiều nền kinh tế đang phát triển và thị trường mới nổi.</w:t>
      </w:r>
    </w:p>
    <w:p w14:paraId="7058D2FB" w14:textId="7D202FD2" w:rsidR="0099515D" w:rsidRPr="004C1797" w:rsidRDefault="0099515D" w:rsidP="00520134">
      <w:pPr>
        <w:spacing w:before="140" w:after="120" w:line="240" w:lineRule="auto"/>
        <w:ind w:firstLine="720"/>
        <w:jc w:val="both"/>
        <w:rPr>
          <w:b/>
          <w:i/>
          <w:color w:val="000000" w:themeColor="text1"/>
        </w:rPr>
      </w:pPr>
      <w:r>
        <w:rPr>
          <w:b/>
          <w:i/>
          <w:color w:val="000000" w:themeColor="text1"/>
        </w:rPr>
        <w:t>Tỷ lệ thất nghiệp đạt mức thấp</w:t>
      </w:r>
      <w:r w:rsidRPr="004C1797">
        <w:rPr>
          <w:b/>
          <w:i/>
          <w:color w:val="000000" w:themeColor="text1"/>
        </w:rPr>
        <w:t xml:space="preserve"> </w:t>
      </w:r>
    </w:p>
    <w:p w14:paraId="1AA2D808" w14:textId="16986D72" w:rsidR="0099515D" w:rsidRPr="004C1797" w:rsidRDefault="0099515D" w:rsidP="00520134">
      <w:pPr>
        <w:spacing w:before="140" w:after="120" w:line="240" w:lineRule="auto"/>
        <w:ind w:firstLine="720"/>
        <w:jc w:val="both"/>
        <w:rPr>
          <w:color w:val="000000" w:themeColor="text1"/>
        </w:rPr>
      </w:pPr>
      <w:r w:rsidRPr="004C1797">
        <w:rPr>
          <w:color w:val="000000" w:themeColor="text1"/>
        </w:rPr>
        <w:t xml:space="preserve">Theo </w:t>
      </w:r>
      <w:r>
        <w:rPr>
          <w:color w:val="000000" w:themeColor="text1"/>
        </w:rPr>
        <w:t>UN</w:t>
      </w:r>
      <w:r w:rsidRPr="004C1797">
        <w:rPr>
          <w:color w:val="000000" w:themeColor="text1"/>
        </w:rPr>
        <w:t xml:space="preserve">, </w:t>
      </w:r>
      <w:r>
        <w:rPr>
          <w:color w:val="000000" w:themeColor="text1"/>
        </w:rPr>
        <w:t>t</w:t>
      </w:r>
      <w:r w:rsidRPr="00FC4F30">
        <w:rPr>
          <w:color w:val="000000" w:themeColor="text1"/>
        </w:rPr>
        <w:t>rong 4 tháng đầu năm 2024, tỷ lệ thất nghiệp đạt mức thấp và một số lĩnh vực đang thiếu hụt lao động trầm trọ</w:t>
      </w:r>
      <w:r>
        <w:rPr>
          <w:color w:val="000000" w:themeColor="text1"/>
        </w:rPr>
        <w:t>ng</w:t>
      </w:r>
      <w:r w:rsidRPr="00FC4F30">
        <w:rPr>
          <w:color w:val="000000" w:themeColor="text1"/>
        </w:rPr>
        <w:t>. Tại Hoa Kỳ, tỷ lệ thất nghiệp dao động quanh mức 3,8%</w:t>
      </w:r>
      <w:r>
        <w:rPr>
          <w:color w:val="000000" w:themeColor="text1"/>
        </w:rPr>
        <w:t xml:space="preserve">, </w:t>
      </w:r>
      <w:r w:rsidRPr="00FC4F30">
        <w:rPr>
          <w:color w:val="000000" w:themeColor="text1"/>
        </w:rPr>
        <w:t xml:space="preserve">cao hơn mức thấp lịch sử 3,4% </w:t>
      </w:r>
      <w:r>
        <w:rPr>
          <w:color w:val="000000" w:themeColor="text1"/>
        </w:rPr>
        <w:t>trong</w:t>
      </w:r>
      <w:r w:rsidRPr="00FC4F30">
        <w:rPr>
          <w:color w:val="000000" w:themeColor="text1"/>
        </w:rPr>
        <w:t xml:space="preserve"> tháng </w:t>
      </w:r>
      <w:r>
        <w:rPr>
          <w:color w:val="000000" w:themeColor="text1"/>
        </w:rPr>
        <w:t>4/</w:t>
      </w:r>
      <w:r w:rsidRPr="00FC4F30">
        <w:rPr>
          <w:color w:val="000000" w:themeColor="text1"/>
        </w:rPr>
        <w:t>2023.</w:t>
      </w:r>
      <w:r w:rsidR="00977666">
        <w:rPr>
          <w:color w:val="000000" w:themeColor="text1"/>
        </w:rPr>
        <w:t xml:space="preserve"> </w:t>
      </w:r>
      <w:r w:rsidRPr="00FC4F30">
        <w:rPr>
          <w:color w:val="000000" w:themeColor="text1"/>
        </w:rPr>
        <w:t xml:space="preserve">Ở châu Âu, mặc dù tăng trưởng kinh tế chậm lại trong </w:t>
      </w:r>
      <w:r w:rsidR="00520134">
        <w:rPr>
          <w:color w:val="000000" w:themeColor="text1"/>
        </w:rPr>
        <w:t>Q</w:t>
      </w:r>
      <w:r w:rsidRPr="00FC4F30">
        <w:rPr>
          <w:color w:val="000000" w:themeColor="text1"/>
        </w:rPr>
        <w:t xml:space="preserve">uý </w:t>
      </w:r>
      <w:r w:rsidR="00977666">
        <w:rPr>
          <w:color w:val="000000" w:themeColor="text1"/>
        </w:rPr>
        <w:t>I/</w:t>
      </w:r>
      <w:r w:rsidRPr="00FC4F30">
        <w:rPr>
          <w:color w:val="000000" w:themeColor="text1"/>
        </w:rPr>
        <w:t>2024, việc làm vẫn ở mứ</w:t>
      </w:r>
      <w:r>
        <w:rPr>
          <w:color w:val="000000" w:themeColor="text1"/>
        </w:rPr>
        <w:t>c cao</w:t>
      </w:r>
      <w:r w:rsidRPr="00FC4F30">
        <w:rPr>
          <w:color w:val="000000" w:themeColor="text1"/>
        </w:rPr>
        <w:t xml:space="preserve"> do các công ty chọn cách giữ chân người lao động để tránh chi phí thuê lại hoặc đào tạo nghề</w:t>
      </w:r>
      <w:r w:rsidRPr="004C1797">
        <w:rPr>
          <w:color w:val="000000" w:themeColor="text1"/>
        </w:rPr>
        <w:t xml:space="preserve">. </w:t>
      </w:r>
    </w:p>
    <w:p w14:paraId="744658AF" w14:textId="094BB498" w:rsidR="0099515D" w:rsidRDefault="0099515D" w:rsidP="00520134">
      <w:pPr>
        <w:spacing w:before="140" w:after="120" w:line="240" w:lineRule="auto"/>
        <w:ind w:firstLine="720"/>
        <w:jc w:val="both"/>
        <w:rPr>
          <w:color w:val="000000" w:themeColor="text1"/>
        </w:rPr>
      </w:pPr>
      <w:r w:rsidRPr="004C1797">
        <w:rPr>
          <w:color w:val="000000" w:themeColor="text1"/>
        </w:rPr>
        <w:t>Tổ chức Lao động Quốc tế (ILO)</w:t>
      </w:r>
      <w:r w:rsidRPr="004C1797">
        <w:rPr>
          <w:rStyle w:val="FootnoteReference"/>
          <w:color w:val="000000" w:themeColor="text1"/>
        </w:rPr>
        <w:footnoteReference w:id="12"/>
      </w:r>
      <w:r>
        <w:rPr>
          <w:color w:val="000000" w:themeColor="text1"/>
        </w:rPr>
        <w:t xml:space="preserve"> </w:t>
      </w:r>
      <w:r w:rsidRPr="00F4526F">
        <w:rPr>
          <w:color w:val="000000" w:themeColor="text1"/>
        </w:rPr>
        <w:t>điều chỉnh dự báo về tỷ lệ thất nghiệp toàn cầu năm 2024</w:t>
      </w:r>
      <w:r w:rsidR="00977666">
        <w:rPr>
          <w:color w:val="000000" w:themeColor="text1"/>
        </w:rPr>
        <w:t>,</w:t>
      </w:r>
      <w:r w:rsidRPr="00F4526F">
        <w:rPr>
          <w:color w:val="000000" w:themeColor="text1"/>
        </w:rPr>
        <w:t xml:space="preserve"> </w:t>
      </w:r>
      <w:r>
        <w:rPr>
          <w:color w:val="000000" w:themeColor="text1"/>
        </w:rPr>
        <w:t>ở mức</w:t>
      </w:r>
      <w:r w:rsidRPr="00F4526F">
        <w:rPr>
          <w:color w:val="000000" w:themeColor="text1"/>
        </w:rPr>
        <w:t xml:space="preserve"> 4,9%</w:t>
      </w:r>
      <w:r w:rsidR="00977666">
        <w:rPr>
          <w:color w:val="000000" w:themeColor="text1"/>
        </w:rPr>
        <w:t xml:space="preserve">, </w:t>
      </w:r>
      <w:r>
        <w:rPr>
          <w:color w:val="000000" w:themeColor="text1"/>
        </w:rPr>
        <w:t xml:space="preserve">giảm </w:t>
      </w:r>
      <w:r w:rsidR="00977666">
        <w:rPr>
          <w:color w:val="000000" w:themeColor="text1"/>
        </w:rPr>
        <w:t xml:space="preserve">0,3 điểm phần trăm </w:t>
      </w:r>
      <w:r w:rsidRPr="00F4526F">
        <w:rPr>
          <w:color w:val="000000" w:themeColor="text1"/>
        </w:rPr>
        <w:t>so vớ</w:t>
      </w:r>
      <w:r>
        <w:rPr>
          <w:color w:val="000000" w:themeColor="text1"/>
        </w:rPr>
        <w:t xml:space="preserve">i dự báo </w:t>
      </w:r>
      <w:r w:rsidRPr="00F4526F">
        <w:rPr>
          <w:color w:val="000000" w:themeColor="text1"/>
        </w:rPr>
        <w:t xml:space="preserve">5,2% </w:t>
      </w:r>
      <w:r>
        <w:rPr>
          <w:color w:val="000000" w:themeColor="text1"/>
        </w:rPr>
        <w:lastRenderedPageBreak/>
        <w:t xml:space="preserve">trong tháng </w:t>
      </w:r>
      <w:r w:rsidRPr="00F4526F">
        <w:rPr>
          <w:color w:val="000000" w:themeColor="text1"/>
        </w:rPr>
        <w:t>11</w:t>
      </w:r>
      <w:r>
        <w:rPr>
          <w:color w:val="000000" w:themeColor="text1"/>
        </w:rPr>
        <w:t>/</w:t>
      </w:r>
      <w:r w:rsidRPr="00F4526F">
        <w:rPr>
          <w:color w:val="000000" w:themeColor="text1"/>
        </w:rPr>
        <w:t xml:space="preserve">2023. </w:t>
      </w:r>
      <w:r w:rsidR="004058E6">
        <w:rPr>
          <w:color w:val="000000" w:themeColor="text1"/>
        </w:rPr>
        <w:t>Đ</w:t>
      </w:r>
      <w:r>
        <w:rPr>
          <w:color w:val="000000" w:themeColor="text1"/>
        </w:rPr>
        <w:t>iều chỉnh</w:t>
      </w:r>
      <w:r w:rsidRPr="00F4526F">
        <w:rPr>
          <w:color w:val="000000" w:themeColor="text1"/>
        </w:rPr>
        <w:t xml:space="preserve"> này chủ yếu xuất phát từ tỷ lệ thất nghiệp thấp hơn dự kiến ở Trung Quốc, Ấn Độ và các nước có thu nhậ</w:t>
      </w:r>
      <w:r>
        <w:rPr>
          <w:color w:val="000000" w:themeColor="text1"/>
        </w:rPr>
        <w:t xml:space="preserve">p cao. </w:t>
      </w:r>
      <w:r w:rsidRPr="00F4526F">
        <w:rPr>
          <w:color w:val="000000" w:themeColor="text1"/>
        </w:rPr>
        <w:t>Tỷ lệ thất nghiệp 4,9% đồng nghĩa có 183 triệu người thất nghiệp vào năm 2024</w:t>
      </w:r>
      <w:r>
        <w:rPr>
          <w:color w:val="000000" w:themeColor="text1"/>
        </w:rPr>
        <w:t xml:space="preserve">. </w:t>
      </w:r>
    </w:p>
    <w:p w14:paraId="49C5311A" w14:textId="1CFCF6FA" w:rsidR="0099515D" w:rsidRPr="00520134" w:rsidRDefault="0099515D" w:rsidP="00520134">
      <w:pPr>
        <w:spacing w:before="140" w:after="120" w:line="240" w:lineRule="auto"/>
        <w:ind w:firstLine="720"/>
        <w:jc w:val="both"/>
        <w:rPr>
          <w:color w:val="000000" w:themeColor="text1"/>
          <w:spacing w:val="-2"/>
        </w:rPr>
      </w:pPr>
      <w:r w:rsidRPr="00520134">
        <w:rPr>
          <w:color w:val="000000" w:themeColor="text1"/>
          <w:spacing w:val="-2"/>
        </w:rPr>
        <w:t xml:space="preserve">Ước tính mới nhất về khoảng cách việc làm cho thấy 402 triệu người không có việc làm nhưng muốn làm việc vào năm 2024. Trong đó, 183 triệu người thất nghiệp, 137 triệu người nằm trong lực lượng lao động tiềm năng và 82 triệu người đang trong độ tuổi lao động, </w:t>
      </w:r>
      <w:r w:rsidR="009B41DE" w:rsidRPr="00520134">
        <w:rPr>
          <w:color w:val="000000" w:themeColor="text1"/>
          <w:spacing w:val="-2"/>
        </w:rPr>
        <w:t xml:space="preserve">nhưng </w:t>
      </w:r>
      <w:r w:rsidRPr="00520134">
        <w:rPr>
          <w:color w:val="000000" w:themeColor="text1"/>
          <w:spacing w:val="-2"/>
        </w:rPr>
        <w:t xml:space="preserve"> không</w:t>
      </w:r>
      <w:r w:rsidR="009B41DE" w:rsidRPr="00520134">
        <w:rPr>
          <w:color w:val="000000" w:themeColor="text1"/>
          <w:spacing w:val="-2"/>
        </w:rPr>
        <w:t xml:space="preserve"> mong muốn</w:t>
      </w:r>
      <w:r w:rsidRPr="00520134">
        <w:rPr>
          <w:color w:val="000000" w:themeColor="text1"/>
          <w:spacing w:val="-2"/>
        </w:rPr>
        <w:t xml:space="preserve"> tìm việc. Ước tính của ILO cho thấy thị trường lao động toàn cầu vẫn thiếu hụt việc làm đáng kể. </w:t>
      </w:r>
    </w:p>
    <w:p w14:paraId="2CF99248" w14:textId="0164C4B4" w:rsidR="0099515D" w:rsidRPr="00CA4887" w:rsidRDefault="00685305" w:rsidP="00632AA7">
      <w:pPr>
        <w:spacing w:before="140" w:after="120" w:line="240" w:lineRule="auto"/>
        <w:ind w:firstLine="720"/>
        <w:jc w:val="both"/>
        <w:rPr>
          <w:rFonts w:eastAsia="Times New Roman"/>
          <w:b/>
          <w:color w:val="000000" w:themeColor="text1"/>
          <w:spacing w:val="-2"/>
          <w:szCs w:val="28"/>
          <w:lang w:val="vi-VN"/>
        </w:rPr>
      </w:pPr>
      <w:r w:rsidRPr="00CA4887">
        <w:rPr>
          <w:rFonts w:eastAsia="Times New Roman"/>
          <w:b/>
          <w:color w:val="000000" w:themeColor="text1"/>
          <w:spacing w:val="-2"/>
          <w:szCs w:val="28"/>
        </w:rPr>
        <w:t xml:space="preserve">3. </w:t>
      </w:r>
      <w:r w:rsidR="0099515D" w:rsidRPr="00CA4887">
        <w:rPr>
          <w:rFonts w:eastAsia="Times New Roman"/>
          <w:b/>
          <w:color w:val="000000" w:themeColor="text1"/>
          <w:spacing w:val="-2"/>
          <w:szCs w:val="28"/>
          <w:lang w:val="vi-VN"/>
        </w:rPr>
        <w:t>Một số nhân tố rủi ro tác động tới triển vọng kinh tế thế giới</w:t>
      </w:r>
    </w:p>
    <w:p w14:paraId="7D6D93D8" w14:textId="18CCC089" w:rsidR="0099515D" w:rsidRPr="004C1797" w:rsidRDefault="00EF4566" w:rsidP="0099515D">
      <w:pPr>
        <w:spacing w:before="120" w:after="120" w:line="240" w:lineRule="auto"/>
        <w:ind w:firstLine="720"/>
        <w:jc w:val="both"/>
        <w:rPr>
          <w:rFonts w:eastAsia="Times New Roman"/>
          <w:color w:val="000000" w:themeColor="text1"/>
          <w:szCs w:val="28"/>
          <w:lang w:val="vi-VN"/>
        </w:rPr>
      </w:pPr>
      <w:r>
        <w:rPr>
          <w:rFonts w:eastAsia="Times New Roman"/>
          <w:color w:val="000000" w:themeColor="text1"/>
          <w:szCs w:val="28"/>
        </w:rPr>
        <w:t>R</w:t>
      </w:r>
      <w:r w:rsidR="0099515D" w:rsidRPr="00416D37">
        <w:rPr>
          <w:rFonts w:eastAsia="Times New Roman"/>
          <w:color w:val="000000" w:themeColor="text1"/>
          <w:szCs w:val="28"/>
        </w:rPr>
        <w:t>ủi ro đối với triển vọng</w:t>
      </w:r>
      <w:r w:rsidR="009B41DE">
        <w:rPr>
          <w:rFonts w:eastAsia="Times New Roman"/>
          <w:color w:val="000000" w:themeColor="text1"/>
          <w:szCs w:val="28"/>
        </w:rPr>
        <w:t xml:space="preserve"> kinh tế</w:t>
      </w:r>
      <w:r w:rsidR="0099515D" w:rsidRPr="00416D37">
        <w:rPr>
          <w:rFonts w:eastAsia="Times New Roman"/>
          <w:color w:val="000000" w:themeColor="text1"/>
          <w:szCs w:val="28"/>
        </w:rPr>
        <w:t xml:space="preserve"> toàn cầu tiếp tục </w:t>
      </w:r>
      <w:r w:rsidR="00685305">
        <w:rPr>
          <w:rFonts w:eastAsia="Times New Roman"/>
          <w:color w:val="000000" w:themeColor="text1"/>
          <w:szCs w:val="28"/>
        </w:rPr>
        <w:t>theo hướng</w:t>
      </w:r>
      <w:r w:rsidR="0099515D" w:rsidRPr="00416D37">
        <w:rPr>
          <w:rFonts w:eastAsia="Times New Roman"/>
          <w:color w:val="000000" w:themeColor="text1"/>
          <w:szCs w:val="28"/>
        </w:rPr>
        <w:t xml:space="preserve"> giảm </w:t>
      </w:r>
      <w:r w:rsidR="0099515D">
        <w:rPr>
          <w:rFonts w:eastAsia="Times New Roman"/>
          <w:color w:val="000000" w:themeColor="text1"/>
          <w:szCs w:val="28"/>
        </w:rPr>
        <w:t xml:space="preserve">tăng trưởng </w:t>
      </w:r>
      <w:r w:rsidR="0099515D" w:rsidRPr="00416D37">
        <w:rPr>
          <w:rFonts w:eastAsia="Times New Roman"/>
          <w:color w:val="000000" w:themeColor="text1"/>
          <w:szCs w:val="28"/>
        </w:rPr>
        <w:t>trong bối cảnh bất ổn tăng cao.</w:t>
      </w:r>
      <w:r w:rsidR="0099515D">
        <w:rPr>
          <w:rFonts w:eastAsia="Times New Roman"/>
          <w:color w:val="000000" w:themeColor="text1"/>
          <w:szCs w:val="28"/>
        </w:rPr>
        <w:t xml:space="preserve"> WB</w:t>
      </w:r>
      <w:r w:rsidR="0099515D" w:rsidRPr="004C1797">
        <w:rPr>
          <w:rFonts w:eastAsia="Times New Roman"/>
          <w:color w:val="000000" w:themeColor="text1"/>
          <w:szCs w:val="28"/>
          <w:lang w:val="vi-VN"/>
        </w:rPr>
        <w:t xml:space="preserve"> chỉ ra </w:t>
      </w:r>
      <w:r w:rsidR="0099515D">
        <w:rPr>
          <w:rFonts w:eastAsia="Times New Roman"/>
          <w:color w:val="000000" w:themeColor="text1"/>
          <w:szCs w:val="28"/>
        </w:rPr>
        <w:t>năm</w:t>
      </w:r>
      <w:r w:rsidR="0099515D" w:rsidRPr="004C1797">
        <w:rPr>
          <w:rFonts w:eastAsia="Times New Roman"/>
          <w:color w:val="000000" w:themeColor="text1"/>
          <w:szCs w:val="28"/>
          <w:lang w:val="vi-VN"/>
        </w:rPr>
        <w:t xml:space="preserve"> nhân tố rủi ro chính làm giảm triển vọng tăng trưởng kinh tế toàn cầu</w:t>
      </w:r>
      <w:r w:rsidR="0099515D" w:rsidRPr="004C1797">
        <w:rPr>
          <w:rFonts w:eastAsia="Times New Roman"/>
          <w:color w:val="000000" w:themeColor="text1"/>
          <w:szCs w:val="28"/>
        </w:rPr>
        <w:t xml:space="preserve"> trong thời gian tới, gồm</w:t>
      </w:r>
      <w:r w:rsidR="0099515D" w:rsidRPr="004C1797">
        <w:rPr>
          <w:rFonts w:eastAsia="Times New Roman"/>
          <w:color w:val="000000" w:themeColor="text1"/>
          <w:szCs w:val="28"/>
          <w:lang w:val="vi-VN"/>
        </w:rPr>
        <w:t>:</w:t>
      </w:r>
    </w:p>
    <w:p w14:paraId="4FC2D90F" w14:textId="77777777" w:rsidR="00685305" w:rsidRDefault="0099515D" w:rsidP="0099515D">
      <w:pPr>
        <w:spacing w:before="120" w:after="120" w:line="240" w:lineRule="auto"/>
        <w:ind w:firstLine="720"/>
        <w:jc w:val="both"/>
        <w:rPr>
          <w:rFonts w:eastAsia="Times New Roman"/>
          <w:i/>
          <w:color w:val="000000" w:themeColor="text1"/>
          <w:szCs w:val="28"/>
        </w:rPr>
      </w:pPr>
      <w:r w:rsidRPr="004C1797">
        <w:rPr>
          <w:rFonts w:eastAsia="Times New Roman"/>
          <w:i/>
          <w:color w:val="000000" w:themeColor="text1"/>
          <w:szCs w:val="28"/>
          <w:lang w:val="vi-VN"/>
        </w:rPr>
        <w:t xml:space="preserve">Thứ nhất, </w:t>
      </w:r>
      <w:r>
        <w:rPr>
          <w:rFonts w:eastAsia="Times New Roman"/>
          <w:i/>
          <w:color w:val="000000" w:themeColor="text1"/>
          <w:szCs w:val="28"/>
        </w:rPr>
        <w:t>g</w:t>
      </w:r>
      <w:r w:rsidRPr="00416D37">
        <w:rPr>
          <w:rFonts w:eastAsia="Times New Roman"/>
          <w:i/>
          <w:color w:val="000000" w:themeColor="text1"/>
          <w:szCs w:val="28"/>
          <w:lang w:val="vi-VN"/>
        </w:rPr>
        <w:t>ia tăng xung đột vũ trang và rủi ro địa chính trị</w:t>
      </w:r>
      <w:r>
        <w:rPr>
          <w:rFonts w:eastAsia="Times New Roman"/>
          <w:i/>
          <w:color w:val="000000" w:themeColor="text1"/>
          <w:szCs w:val="28"/>
        </w:rPr>
        <w:t xml:space="preserve">. </w:t>
      </w:r>
    </w:p>
    <w:p w14:paraId="6FCDAE71" w14:textId="54841ECF" w:rsidR="0099515D" w:rsidRPr="00416D37" w:rsidRDefault="0099515D" w:rsidP="0099515D">
      <w:pPr>
        <w:spacing w:before="120" w:after="120" w:line="240" w:lineRule="auto"/>
        <w:ind w:firstLine="720"/>
        <w:jc w:val="both"/>
        <w:rPr>
          <w:rFonts w:eastAsia="Times New Roman"/>
          <w:color w:val="000000" w:themeColor="text1"/>
          <w:szCs w:val="28"/>
        </w:rPr>
      </w:pPr>
      <w:r w:rsidRPr="00416D37">
        <w:rPr>
          <w:rFonts w:eastAsia="Times New Roman"/>
          <w:color w:val="000000" w:themeColor="text1"/>
          <w:szCs w:val="28"/>
        </w:rPr>
        <w:t xml:space="preserve">Rủi ro liên quan đến xung đột vũ trang đã tăng mạnh do xung đột đang diễn ra ở Trung Đông, các cuộc tấn công vào tàu thuyền ở Biển Đỏ, tình trạng an ninh suy giảm rõ rệt ở các khu vực châu Phi cận Sahara và </w:t>
      </w:r>
      <w:r>
        <w:rPr>
          <w:rFonts w:eastAsia="Times New Roman"/>
          <w:color w:val="000000" w:themeColor="text1"/>
          <w:szCs w:val="28"/>
        </w:rPr>
        <w:t xml:space="preserve">xung đột đang diễn ra tại </w:t>
      </w:r>
      <w:r w:rsidR="006E0623">
        <w:rPr>
          <w:rFonts w:eastAsia="Times New Roman"/>
          <w:color w:val="000000" w:themeColor="text1"/>
          <w:szCs w:val="28"/>
        </w:rPr>
        <w:t>U-crai-na</w:t>
      </w:r>
      <w:r w:rsidRPr="00416D37">
        <w:rPr>
          <w:rFonts w:eastAsia="Times New Roman"/>
          <w:color w:val="000000" w:themeColor="text1"/>
          <w:szCs w:val="28"/>
        </w:rPr>
        <w:t>.</w:t>
      </w:r>
      <w:r>
        <w:rPr>
          <w:rFonts w:eastAsia="Times New Roman"/>
          <w:color w:val="000000" w:themeColor="text1"/>
          <w:szCs w:val="28"/>
        </w:rPr>
        <w:t xml:space="preserve"> N</w:t>
      </w:r>
      <w:r w:rsidRPr="00416D37">
        <w:rPr>
          <w:rFonts w:eastAsia="Times New Roman"/>
          <w:color w:val="000000" w:themeColor="text1"/>
          <w:szCs w:val="28"/>
        </w:rPr>
        <w:t xml:space="preserve">ếu xung đột ở Trung Đông gia tăng, nguồn cung dầu có thể bị gián đoạn đáng kể và giá hàng hóa </w:t>
      </w:r>
      <w:r w:rsidR="002E4D16">
        <w:rPr>
          <w:rFonts w:eastAsia="Times New Roman"/>
          <w:color w:val="000000" w:themeColor="text1"/>
          <w:szCs w:val="28"/>
        </w:rPr>
        <w:t xml:space="preserve">sẽ </w:t>
      </w:r>
      <w:r w:rsidRPr="00416D37">
        <w:rPr>
          <w:rFonts w:eastAsia="Times New Roman"/>
          <w:color w:val="000000" w:themeColor="text1"/>
          <w:szCs w:val="28"/>
        </w:rPr>
        <w:t>tăng đột biến, có khả năng làm suy yếu các nỗ lực đưa lạm phát trở lại mục tiêu trên toàn cầu.</w:t>
      </w:r>
      <w:r>
        <w:rPr>
          <w:rFonts w:eastAsia="Times New Roman"/>
          <w:color w:val="000000" w:themeColor="text1"/>
          <w:szCs w:val="28"/>
        </w:rPr>
        <w:t xml:space="preserve"> </w:t>
      </w:r>
      <w:r w:rsidR="005E526C">
        <w:rPr>
          <w:rFonts w:eastAsia="Times New Roman"/>
          <w:color w:val="000000" w:themeColor="text1"/>
          <w:szCs w:val="28"/>
        </w:rPr>
        <w:t>C</w:t>
      </w:r>
      <w:r w:rsidRPr="00416D37">
        <w:rPr>
          <w:rFonts w:eastAsia="Times New Roman"/>
          <w:color w:val="000000" w:themeColor="text1"/>
          <w:szCs w:val="28"/>
        </w:rPr>
        <w:t xml:space="preserve">uộc </w:t>
      </w:r>
      <w:r>
        <w:rPr>
          <w:rFonts w:eastAsia="Times New Roman"/>
          <w:color w:val="000000" w:themeColor="text1"/>
          <w:szCs w:val="28"/>
        </w:rPr>
        <w:t>xung đột</w:t>
      </w:r>
      <w:r w:rsidRPr="00416D37">
        <w:rPr>
          <w:rFonts w:eastAsia="Times New Roman"/>
          <w:color w:val="000000" w:themeColor="text1"/>
          <w:szCs w:val="28"/>
        </w:rPr>
        <w:t xml:space="preserve"> </w:t>
      </w:r>
      <w:r w:rsidR="002E4D16" w:rsidRPr="00416D37">
        <w:rPr>
          <w:rFonts w:eastAsia="Times New Roman"/>
          <w:color w:val="000000" w:themeColor="text1"/>
          <w:szCs w:val="28"/>
        </w:rPr>
        <w:t xml:space="preserve">Nga </w:t>
      </w:r>
      <w:r w:rsidR="005E2724" w:rsidRPr="00632AA7">
        <w:rPr>
          <w:rFonts w:eastAsia="Times New Roman"/>
          <w:color w:val="000000" w:themeColor="text1"/>
          <w:szCs w:val="28"/>
        </w:rPr>
        <w:t>-</w:t>
      </w:r>
      <w:r w:rsidR="002E4D16" w:rsidRPr="00632AA7">
        <w:rPr>
          <w:rFonts w:eastAsia="Times New Roman"/>
          <w:color w:val="000000" w:themeColor="text1"/>
          <w:szCs w:val="28"/>
        </w:rPr>
        <w:t xml:space="preserve"> </w:t>
      </w:r>
      <w:r w:rsidR="006E0623" w:rsidRPr="00632AA7">
        <w:rPr>
          <w:rFonts w:eastAsia="Times New Roman"/>
          <w:color w:val="000000" w:themeColor="text1"/>
          <w:szCs w:val="28"/>
        </w:rPr>
        <w:t>U-crai-na</w:t>
      </w:r>
      <w:r w:rsidR="00EF4566" w:rsidRPr="00632AA7">
        <w:rPr>
          <w:rFonts w:eastAsia="Times New Roman"/>
          <w:color w:val="000000" w:themeColor="text1"/>
          <w:szCs w:val="28"/>
        </w:rPr>
        <w:t xml:space="preserve"> sẽ</w:t>
      </w:r>
      <w:r w:rsidR="00EF4566">
        <w:rPr>
          <w:rFonts w:eastAsia="Times New Roman"/>
          <w:color w:val="000000" w:themeColor="text1"/>
          <w:szCs w:val="28"/>
        </w:rPr>
        <w:t xml:space="preserve"> </w:t>
      </w:r>
      <w:r w:rsidRPr="00416D37">
        <w:rPr>
          <w:rFonts w:eastAsia="Times New Roman"/>
          <w:color w:val="000000" w:themeColor="text1"/>
          <w:szCs w:val="28"/>
        </w:rPr>
        <w:t>tiếp tục gây rủi ro cho thị trường hàng hóa</w:t>
      </w:r>
      <w:r w:rsidR="00EF4566">
        <w:rPr>
          <w:rFonts w:eastAsia="Times New Roman"/>
          <w:color w:val="000000" w:themeColor="text1"/>
          <w:szCs w:val="28"/>
        </w:rPr>
        <w:t xml:space="preserve"> </w:t>
      </w:r>
      <w:r w:rsidRPr="00416D37">
        <w:rPr>
          <w:rFonts w:eastAsia="Times New Roman"/>
          <w:color w:val="000000" w:themeColor="text1"/>
          <w:szCs w:val="28"/>
        </w:rPr>
        <w:t>cũng như an ninh khu vực. Sự kết hợp của nhiều cuộc xung đột vũ trang và tác động dây chuyền có nguy cơ làm trầm trọng thêm sự bất ổn về môi trường địa chính trị, cản trở đầu tư, làm suy giảm tâm lý của cả người tiêu dùng và doanh nghiệp, đồng thời làm tăng biến động tài chính.</w:t>
      </w:r>
    </w:p>
    <w:p w14:paraId="11C598AA" w14:textId="77777777" w:rsidR="00685305" w:rsidRDefault="0099515D" w:rsidP="0099515D">
      <w:pPr>
        <w:spacing w:before="120" w:after="120" w:line="240" w:lineRule="auto"/>
        <w:ind w:firstLine="720"/>
        <w:jc w:val="both"/>
        <w:rPr>
          <w:rFonts w:eastAsia="Times New Roman"/>
          <w:i/>
          <w:color w:val="000000" w:themeColor="text1"/>
          <w:szCs w:val="28"/>
        </w:rPr>
      </w:pPr>
      <w:r w:rsidRPr="000845BF">
        <w:rPr>
          <w:rFonts w:eastAsia="Times New Roman"/>
          <w:i/>
          <w:color w:val="000000" w:themeColor="text1"/>
          <w:szCs w:val="28"/>
          <w:lang w:val="vi-VN"/>
        </w:rPr>
        <w:t xml:space="preserve">Thứ </w:t>
      </w:r>
      <w:r w:rsidRPr="000845BF">
        <w:rPr>
          <w:rFonts w:eastAsia="Times New Roman"/>
          <w:i/>
          <w:color w:val="000000" w:themeColor="text1"/>
          <w:szCs w:val="28"/>
        </w:rPr>
        <w:t>hai</w:t>
      </w:r>
      <w:r w:rsidRPr="004C1797">
        <w:rPr>
          <w:rFonts w:eastAsia="Times New Roman"/>
          <w:i/>
          <w:color w:val="000000" w:themeColor="text1"/>
          <w:szCs w:val="28"/>
          <w:lang w:val="vi-VN"/>
        </w:rPr>
        <w:t xml:space="preserve">, </w:t>
      </w:r>
      <w:r>
        <w:rPr>
          <w:rFonts w:eastAsia="Times New Roman"/>
          <w:i/>
          <w:color w:val="000000" w:themeColor="text1"/>
          <w:szCs w:val="28"/>
        </w:rPr>
        <w:t>s</w:t>
      </w:r>
      <w:r w:rsidRPr="00416D37">
        <w:rPr>
          <w:rFonts w:eastAsia="Times New Roman"/>
          <w:i/>
          <w:color w:val="000000" w:themeColor="text1"/>
          <w:szCs w:val="28"/>
          <w:lang w:val="vi-VN"/>
        </w:rPr>
        <w:t>ự phân mảnh và không chắc chắn</w:t>
      </w:r>
      <w:r w:rsidR="00EF4566">
        <w:rPr>
          <w:rFonts w:eastAsia="Times New Roman"/>
          <w:i/>
          <w:color w:val="000000" w:themeColor="text1"/>
          <w:szCs w:val="28"/>
        </w:rPr>
        <w:t xml:space="preserve"> </w:t>
      </w:r>
      <w:r w:rsidRPr="00416D37">
        <w:rPr>
          <w:rFonts w:eastAsia="Times New Roman"/>
          <w:i/>
          <w:color w:val="000000" w:themeColor="text1"/>
          <w:szCs w:val="28"/>
          <w:lang w:val="vi-VN"/>
        </w:rPr>
        <w:t>về chính sách thương mại</w:t>
      </w:r>
      <w:r>
        <w:rPr>
          <w:rFonts w:eastAsia="Times New Roman"/>
          <w:i/>
          <w:color w:val="000000" w:themeColor="text1"/>
          <w:szCs w:val="28"/>
        </w:rPr>
        <w:t xml:space="preserve">. </w:t>
      </w:r>
    </w:p>
    <w:p w14:paraId="40AA1153" w14:textId="47780598" w:rsidR="0099515D" w:rsidRPr="00416D37" w:rsidRDefault="00632AA7" w:rsidP="0099515D">
      <w:pPr>
        <w:spacing w:before="120" w:after="120" w:line="240" w:lineRule="auto"/>
        <w:ind w:firstLine="720"/>
        <w:jc w:val="both"/>
        <w:rPr>
          <w:rFonts w:eastAsia="Times New Roman"/>
          <w:color w:val="000000" w:themeColor="text1"/>
          <w:szCs w:val="28"/>
        </w:rPr>
      </w:pPr>
      <w:r>
        <w:rPr>
          <w:rFonts w:eastAsia="Times New Roman"/>
          <w:color w:val="000000" w:themeColor="text1"/>
          <w:szCs w:val="28"/>
        </w:rPr>
        <w:t>G</w:t>
      </w:r>
      <w:r w:rsidR="0099515D" w:rsidRPr="00416D37">
        <w:rPr>
          <w:rFonts w:eastAsia="Times New Roman"/>
          <w:color w:val="000000" w:themeColor="text1"/>
          <w:szCs w:val="28"/>
        </w:rPr>
        <w:t xml:space="preserve">ia tăng các hạn chế thương mại sẽ </w:t>
      </w:r>
      <w:r>
        <w:rPr>
          <w:rFonts w:eastAsia="Times New Roman"/>
          <w:color w:val="000000" w:themeColor="text1"/>
          <w:szCs w:val="28"/>
        </w:rPr>
        <w:t>khi</w:t>
      </w:r>
      <w:r w:rsidR="000845BF">
        <w:rPr>
          <w:rFonts w:eastAsia="Times New Roman"/>
          <w:color w:val="000000" w:themeColor="text1"/>
          <w:szCs w:val="28"/>
        </w:rPr>
        <w:t>ế</w:t>
      </w:r>
      <w:r>
        <w:rPr>
          <w:rFonts w:eastAsia="Times New Roman"/>
          <w:color w:val="000000" w:themeColor="text1"/>
          <w:szCs w:val="28"/>
        </w:rPr>
        <w:t>n</w:t>
      </w:r>
      <w:r w:rsidR="0099515D" w:rsidRPr="00416D37">
        <w:rPr>
          <w:rFonts w:eastAsia="Times New Roman"/>
          <w:color w:val="000000" w:themeColor="text1"/>
          <w:szCs w:val="28"/>
        </w:rPr>
        <w:t xml:space="preserve"> triển vọng tăng trưởng toàn cầu</w:t>
      </w:r>
      <w:r w:rsidRPr="00632AA7">
        <w:rPr>
          <w:rFonts w:eastAsia="Times New Roman"/>
          <w:color w:val="000000" w:themeColor="text1"/>
          <w:szCs w:val="28"/>
        </w:rPr>
        <w:t xml:space="preserve"> </w:t>
      </w:r>
      <w:r w:rsidRPr="00416D37">
        <w:rPr>
          <w:rFonts w:eastAsia="Times New Roman"/>
          <w:color w:val="000000" w:themeColor="text1"/>
          <w:szCs w:val="28"/>
        </w:rPr>
        <w:t>suy giảm đáng kể</w:t>
      </w:r>
      <w:r w:rsidR="002E4D16">
        <w:rPr>
          <w:rFonts w:eastAsia="Times New Roman"/>
          <w:color w:val="000000" w:themeColor="text1"/>
          <w:szCs w:val="28"/>
        </w:rPr>
        <w:t>,</w:t>
      </w:r>
      <w:r w:rsidR="0099515D" w:rsidRPr="00416D37">
        <w:rPr>
          <w:rFonts w:eastAsia="Times New Roman"/>
          <w:color w:val="000000" w:themeColor="text1"/>
          <w:szCs w:val="28"/>
        </w:rPr>
        <w:t xml:space="preserve"> làm chuyển hướng thương mại khỏi nhà cung cấp có chi phí thấp nhất, dẫn đến sự gián đoạn đối với chuỗi cung ứng toàn cầu. Việc tái cấu trúc chuỗi cung ứng rất tốn kém và có thể dẫn đến </w:t>
      </w:r>
      <w:r w:rsidR="00685305">
        <w:rPr>
          <w:rFonts w:eastAsia="Times New Roman"/>
          <w:color w:val="000000" w:themeColor="text1"/>
          <w:szCs w:val="28"/>
        </w:rPr>
        <w:t>giảm</w:t>
      </w:r>
      <w:r w:rsidR="0099515D" w:rsidRPr="00416D37">
        <w:rPr>
          <w:rFonts w:eastAsia="Times New Roman"/>
          <w:color w:val="000000" w:themeColor="text1"/>
          <w:szCs w:val="28"/>
        </w:rPr>
        <w:t xml:space="preserve"> phúc lợi khi các công ty dành nguồn lực để tìm kiếm</w:t>
      </w:r>
      <w:r w:rsidR="00685305">
        <w:rPr>
          <w:rFonts w:eastAsia="Times New Roman"/>
          <w:color w:val="000000" w:themeColor="text1"/>
          <w:szCs w:val="28"/>
        </w:rPr>
        <w:t>, thay thế</w:t>
      </w:r>
      <w:r w:rsidR="0099515D" w:rsidRPr="00416D37">
        <w:rPr>
          <w:rFonts w:eastAsia="Times New Roman"/>
          <w:color w:val="000000" w:themeColor="text1"/>
          <w:szCs w:val="28"/>
        </w:rPr>
        <w:t xml:space="preserve"> nhà cung cấp.</w:t>
      </w:r>
      <w:r w:rsidR="0099515D">
        <w:rPr>
          <w:rFonts w:eastAsia="Times New Roman"/>
          <w:color w:val="000000" w:themeColor="text1"/>
          <w:szCs w:val="28"/>
        </w:rPr>
        <w:t xml:space="preserve"> </w:t>
      </w:r>
      <w:r w:rsidR="0099515D" w:rsidRPr="00416D37">
        <w:rPr>
          <w:rFonts w:eastAsia="Times New Roman"/>
          <w:color w:val="000000" w:themeColor="text1"/>
          <w:szCs w:val="28"/>
        </w:rPr>
        <w:t xml:space="preserve">Sự bất ổn ngày càng tăng trong chính sách thương mại và sự suy yếu hơn nữa của hệ thống thương mại đa phương có thể tác động tiêu cực đến tăng trưởng. Trong ngắn hạn, sự không chắc chắn về </w:t>
      </w:r>
      <w:r w:rsidR="002E4D16">
        <w:rPr>
          <w:rFonts w:eastAsia="Times New Roman"/>
          <w:color w:val="000000" w:themeColor="text1"/>
          <w:szCs w:val="28"/>
        </w:rPr>
        <w:t xml:space="preserve">gia tăng </w:t>
      </w:r>
      <w:r w:rsidR="0099515D" w:rsidRPr="00416D37">
        <w:rPr>
          <w:rFonts w:eastAsia="Times New Roman"/>
          <w:color w:val="000000" w:themeColor="text1"/>
          <w:szCs w:val="28"/>
        </w:rPr>
        <w:t>chính sách thương mại có thể làm chậm hoạt động đầu tư kinh doanh ở các nền kinh tế phát triển</w:t>
      </w:r>
      <w:r w:rsidR="002E4D16">
        <w:rPr>
          <w:rFonts w:eastAsia="Times New Roman"/>
          <w:color w:val="000000" w:themeColor="text1"/>
          <w:szCs w:val="28"/>
        </w:rPr>
        <w:t>,</w:t>
      </w:r>
      <w:r w:rsidR="0099515D" w:rsidRPr="00416D37">
        <w:rPr>
          <w:rFonts w:eastAsia="Times New Roman"/>
          <w:color w:val="000000" w:themeColor="text1"/>
          <w:szCs w:val="28"/>
        </w:rPr>
        <w:t xml:space="preserve"> </w:t>
      </w:r>
      <w:r w:rsidR="0099515D">
        <w:rPr>
          <w:rFonts w:eastAsia="Times New Roman"/>
          <w:color w:val="000000" w:themeColor="text1"/>
          <w:szCs w:val="28"/>
        </w:rPr>
        <w:t>các nền kinh tế đang phát triển và thị trường mới nổi</w:t>
      </w:r>
      <w:r w:rsidR="0099515D" w:rsidRPr="00416D37">
        <w:rPr>
          <w:rFonts w:eastAsia="Times New Roman"/>
          <w:color w:val="000000" w:themeColor="text1"/>
          <w:szCs w:val="28"/>
        </w:rPr>
        <w:t>. Về lâu dài, chuỗi cung ứng kém hiệu quả có thể làm giảm lợi nhuận trên vốn, gây trở</w:t>
      </w:r>
      <w:r w:rsidR="0099515D">
        <w:rPr>
          <w:rFonts w:eastAsia="Times New Roman"/>
          <w:color w:val="000000" w:themeColor="text1"/>
          <w:szCs w:val="28"/>
        </w:rPr>
        <w:t xml:space="preserve"> ngại cho tăng trưởng năng suất</w:t>
      </w:r>
      <w:r w:rsidR="0099515D" w:rsidRPr="00416D37">
        <w:rPr>
          <w:rFonts w:eastAsia="Times New Roman"/>
          <w:color w:val="000000" w:themeColor="text1"/>
          <w:szCs w:val="28"/>
        </w:rPr>
        <w:t>.</w:t>
      </w:r>
    </w:p>
    <w:p w14:paraId="1892148F" w14:textId="77777777" w:rsidR="00685305" w:rsidRDefault="0099515D" w:rsidP="0099515D">
      <w:pPr>
        <w:spacing w:before="120" w:after="120" w:line="240" w:lineRule="auto"/>
        <w:ind w:firstLine="720"/>
        <w:jc w:val="both"/>
        <w:rPr>
          <w:rFonts w:eastAsia="Times New Roman"/>
          <w:i/>
          <w:color w:val="000000" w:themeColor="text1"/>
          <w:szCs w:val="28"/>
        </w:rPr>
      </w:pPr>
      <w:r w:rsidRPr="004C1797">
        <w:rPr>
          <w:rFonts w:eastAsia="Times New Roman"/>
          <w:i/>
          <w:color w:val="000000" w:themeColor="text1"/>
          <w:szCs w:val="28"/>
          <w:lang w:val="vi-VN"/>
        </w:rPr>
        <w:t xml:space="preserve">Thứ </w:t>
      </w:r>
      <w:r>
        <w:rPr>
          <w:rFonts w:eastAsia="Times New Roman"/>
          <w:i/>
          <w:color w:val="000000" w:themeColor="text1"/>
          <w:szCs w:val="28"/>
        </w:rPr>
        <w:t>ba</w:t>
      </w:r>
      <w:r w:rsidRPr="004C1797">
        <w:rPr>
          <w:rFonts w:eastAsia="Times New Roman"/>
          <w:i/>
          <w:color w:val="000000" w:themeColor="text1"/>
          <w:szCs w:val="28"/>
          <w:lang w:val="vi-VN"/>
        </w:rPr>
        <w:t xml:space="preserve">, </w:t>
      </w:r>
      <w:r>
        <w:rPr>
          <w:rFonts w:eastAsia="Times New Roman"/>
          <w:i/>
          <w:color w:val="000000" w:themeColor="text1"/>
          <w:szCs w:val="28"/>
        </w:rPr>
        <w:t>l</w:t>
      </w:r>
      <w:r w:rsidRPr="00416D37">
        <w:rPr>
          <w:rFonts w:eastAsia="Times New Roman"/>
          <w:i/>
          <w:color w:val="000000" w:themeColor="text1"/>
          <w:szCs w:val="28"/>
          <w:lang w:val="vi-VN"/>
        </w:rPr>
        <w:t>ãi suất cao hơn trong thời gian dài hơn</w:t>
      </w:r>
      <w:r>
        <w:rPr>
          <w:rFonts w:eastAsia="Times New Roman"/>
          <w:i/>
          <w:color w:val="000000" w:themeColor="text1"/>
          <w:szCs w:val="28"/>
        </w:rPr>
        <w:t xml:space="preserve">. </w:t>
      </w:r>
    </w:p>
    <w:p w14:paraId="576762C2" w14:textId="372B8053" w:rsidR="0099515D" w:rsidRPr="00416D37" w:rsidRDefault="005E2724" w:rsidP="0099515D">
      <w:pPr>
        <w:spacing w:before="120" w:after="120" w:line="240" w:lineRule="auto"/>
        <w:ind w:firstLine="720"/>
        <w:jc w:val="both"/>
        <w:rPr>
          <w:rFonts w:eastAsia="Times New Roman"/>
          <w:color w:val="000000" w:themeColor="text1"/>
          <w:szCs w:val="28"/>
        </w:rPr>
      </w:pPr>
      <w:r>
        <w:rPr>
          <w:rFonts w:eastAsia="Times New Roman"/>
          <w:color w:val="000000" w:themeColor="text1"/>
          <w:szCs w:val="28"/>
        </w:rPr>
        <w:t>L</w:t>
      </w:r>
      <w:r w:rsidR="0099515D" w:rsidRPr="00416D37">
        <w:rPr>
          <w:rFonts w:eastAsia="Times New Roman"/>
          <w:color w:val="000000" w:themeColor="text1"/>
          <w:szCs w:val="28"/>
        </w:rPr>
        <w:t>ạm phát dai dẳng và lãi suất chính sách cao hơn ở Hoa Kỳ và các nền kinh tế phát triển khác sẽ đè nặng lên tăng trưởng toàn</w:t>
      </w:r>
      <w:r w:rsidR="00D735EA">
        <w:rPr>
          <w:rFonts w:eastAsia="Times New Roman"/>
          <w:color w:val="000000" w:themeColor="text1"/>
          <w:szCs w:val="28"/>
        </w:rPr>
        <w:t xml:space="preserve"> cầu</w:t>
      </w:r>
      <w:r w:rsidR="0099515D" w:rsidRPr="00416D37">
        <w:rPr>
          <w:rFonts w:eastAsia="Times New Roman"/>
          <w:color w:val="000000" w:themeColor="text1"/>
          <w:szCs w:val="28"/>
        </w:rPr>
        <w:t xml:space="preserve">. Cùng với chi phí đi vay tăng cao, lạm phát </w:t>
      </w:r>
      <w:r w:rsidR="00EF4566">
        <w:rPr>
          <w:rFonts w:eastAsia="Times New Roman"/>
          <w:color w:val="000000" w:themeColor="text1"/>
          <w:szCs w:val="28"/>
        </w:rPr>
        <w:t xml:space="preserve">cao </w:t>
      </w:r>
      <w:r w:rsidR="0099515D" w:rsidRPr="00416D37">
        <w:rPr>
          <w:rFonts w:eastAsia="Times New Roman"/>
          <w:color w:val="000000" w:themeColor="text1"/>
          <w:szCs w:val="28"/>
        </w:rPr>
        <w:t xml:space="preserve">ở </w:t>
      </w:r>
      <w:r w:rsidR="00EF4566">
        <w:rPr>
          <w:rFonts w:eastAsia="Times New Roman"/>
          <w:color w:val="000000" w:themeColor="text1"/>
          <w:szCs w:val="28"/>
        </w:rPr>
        <w:t xml:space="preserve">các </w:t>
      </w:r>
      <w:r w:rsidR="0099515D">
        <w:rPr>
          <w:rFonts w:eastAsia="Times New Roman"/>
          <w:color w:val="000000" w:themeColor="text1"/>
          <w:szCs w:val="28"/>
        </w:rPr>
        <w:t xml:space="preserve">nền kinh tế phát triển </w:t>
      </w:r>
      <w:r w:rsidR="0099515D" w:rsidRPr="00416D37">
        <w:rPr>
          <w:rFonts w:eastAsia="Times New Roman"/>
          <w:color w:val="000000" w:themeColor="text1"/>
          <w:szCs w:val="28"/>
        </w:rPr>
        <w:t>sẽ làm giảm thu nhập thực tế và chi tiêu của người tiêu dùng. Nhiều ngân hàng trung ương</w:t>
      </w:r>
      <w:r w:rsidR="00D735EA">
        <w:rPr>
          <w:rFonts w:eastAsia="Times New Roman"/>
          <w:color w:val="000000" w:themeColor="text1"/>
          <w:szCs w:val="28"/>
        </w:rPr>
        <w:t xml:space="preserve"> tại</w:t>
      </w:r>
      <w:r w:rsidR="0099515D" w:rsidRPr="00416D37">
        <w:rPr>
          <w:rFonts w:eastAsia="Times New Roman"/>
          <w:color w:val="000000" w:themeColor="text1"/>
          <w:szCs w:val="28"/>
        </w:rPr>
        <w:t xml:space="preserve"> </w:t>
      </w:r>
      <w:r w:rsidR="0099515D">
        <w:rPr>
          <w:rFonts w:eastAsia="Times New Roman"/>
          <w:color w:val="000000" w:themeColor="text1"/>
          <w:szCs w:val="28"/>
        </w:rPr>
        <w:t>các nền kinh tế đang phát triển và thị trường mới nổi</w:t>
      </w:r>
      <w:r w:rsidR="0099515D" w:rsidRPr="00416D37">
        <w:rPr>
          <w:rFonts w:eastAsia="Times New Roman"/>
          <w:color w:val="000000" w:themeColor="text1"/>
          <w:szCs w:val="28"/>
        </w:rPr>
        <w:t xml:space="preserve"> cũng có thể trì hoãn hoặc làm chậm quá trình nới lỏng tiền tệ, một phần để ngăn chặn rủi ro lạm phát có thể xảy ra do đồng tiền mất giá. </w:t>
      </w:r>
      <w:r w:rsidR="0099515D">
        <w:rPr>
          <w:rFonts w:eastAsia="Times New Roman"/>
          <w:color w:val="000000" w:themeColor="text1"/>
          <w:szCs w:val="28"/>
        </w:rPr>
        <w:t>Theo đó, t</w:t>
      </w:r>
      <w:r w:rsidR="0099515D" w:rsidRPr="00416D37">
        <w:rPr>
          <w:rFonts w:eastAsia="Times New Roman"/>
          <w:color w:val="000000" w:themeColor="text1"/>
          <w:szCs w:val="28"/>
        </w:rPr>
        <w:t xml:space="preserve">ăng trưởng toàn cầu chậm lại do sự kết hợp của các điều kiện tài chính </w:t>
      </w:r>
      <w:r w:rsidR="0099515D" w:rsidRPr="00416D37">
        <w:rPr>
          <w:rFonts w:eastAsia="Times New Roman"/>
          <w:color w:val="000000" w:themeColor="text1"/>
          <w:szCs w:val="28"/>
        </w:rPr>
        <w:lastRenderedPageBreak/>
        <w:t>thắt chặt hơn và mức tăng thu nhập thực tế yếu</w:t>
      </w:r>
      <w:r w:rsidR="00632AA7">
        <w:rPr>
          <w:rFonts w:eastAsia="Times New Roman"/>
          <w:color w:val="000000" w:themeColor="text1"/>
          <w:szCs w:val="28"/>
        </w:rPr>
        <w:t xml:space="preserve"> hơn</w:t>
      </w:r>
      <w:r w:rsidR="0099515D" w:rsidRPr="00416D37">
        <w:rPr>
          <w:rFonts w:eastAsia="Times New Roman"/>
          <w:color w:val="000000" w:themeColor="text1"/>
          <w:szCs w:val="28"/>
        </w:rPr>
        <w:t xml:space="preserve">. Ngoài ra, nhu cầu bên ngoài yếu hơn sẽ làm giảm tăng trưởng xuất khẩu ở </w:t>
      </w:r>
      <w:r w:rsidR="0099515D">
        <w:rPr>
          <w:rFonts w:eastAsia="Times New Roman"/>
          <w:color w:val="000000" w:themeColor="text1"/>
          <w:szCs w:val="28"/>
        </w:rPr>
        <w:t>các nền kinh tế đang phát triển và thị trường mới nổi.</w:t>
      </w:r>
    </w:p>
    <w:p w14:paraId="1AE6C9D8" w14:textId="77777777" w:rsidR="00685305" w:rsidRDefault="0099515D" w:rsidP="0099515D">
      <w:pPr>
        <w:spacing w:before="120" w:after="120" w:line="240" w:lineRule="auto"/>
        <w:ind w:firstLine="720"/>
        <w:jc w:val="both"/>
        <w:rPr>
          <w:rFonts w:eastAsia="Times New Roman"/>
          <w:i/>
          <w:color w:val="000000" w:themeColor="text1"/>
          <w:spacing w:val="-2"/>
          <w:szCs w:val="28"/>
        </w:rPr>
      </w:pPr>
      <w:r w:rsidRPr="00632AA7">
        <w:rPr>
          <w:rFonts w:eastAsia="Times New Roman"/>
          <w:i/>
          <w:color w:val="000000" w:themeColor="text1"/>
          <w:spacing w:val="-2"/>
          <w:szCs w:val="28"/>
          <w:lang w:val="vi-VN"/>
        </w:rPr>
        <w:t xml:space="preserve">Thứ </w:t>
      </w:r>
      <w:r w:rsidRPr="00632AA7">
        <w:rPr>
          <w:rFonts w:eastAsia="Times New Roman"/>
          <w:i/>
          <w:color w:val="000000" w:themeColor="text1"/>
          <w:spacing w:val="-2"/>
          <w:szCs w:val="28"/>
        </w:rPr>
        <w:t>tư</w:t>
      </w:r>
      <w:r w:rsidRPr="00632AA7">
        <w:rPr>
          <w:rFonts w:eastAsia="Times New Roman"/>
          <w:i/>
          <w:color w:val="000000" w:themeColor="text1"/>
          <w:spacing w:val="-2"/>
          <w:szCs w:val="28"/>
          <w:lang w:val="vi-VN"/>
        </w:rPr>
        <w:t xml:space="preserve">, </w:t>
      </w:r>
      <w:r w:rsidRPr="00632AA7">
        <w:rPr>
          <w:rFonts w:eastAsia="Times New Roman"/>
          <w:i/>
          <w:color w:val="000000" w:themeColor="text1"/>
          <w:spacing w:val="-2"/>
          <w:szCs w:val="28"/>
        </w:rPr>
        <w:t>t</w:t>
      </w:r>
      <w:r w:rsidRPr="00632AA7">
        <w:rPr>
          <w:rFonts w:eastAsia="Times New Roman"/>
          <w:i/>
          <w:color w:val="000000" w:themeColor="text1"/>
          <w:spacing w:val="-2"/>
          <w:szCs w:val="28"/>
          <w:lang w:val="vi-VN"/>
        </w:rPr>
        <w:t>ăng trưởng yếu hơn dự kiến ở Trung Quốc</w:t>
      </w:r>
      <w:r w:rsidRPr="00632AA7">
        <w:rPr>
          <w:rFonts w:eastAsia="Times New Roman"/>
          <w:i/>
          <w:color w:val="000000" w:themeColor="text1"/>
          <w:spacing w:val="-2"/>
          <w:szCs w:val="28"/>
        </w:rPr>
        <w:t xml:space="preserve">. </w:t>
      </w:r>
    </w:p>
    <w:p w14:paraId="3444A2DD" w14:textId="22DA2735" w:rsidR="0099515D" w:rsidRPr="00632AA7" w:rsidRDefault="0099515D" w:rsidP="0099515D">
      <w:pPr>
        <w:spacing w:before="120" w:after="120" w:line="240" w:lineRule="auto"/>
        <w:ind w:firstLine="720"/>
        <w:jc w:val="both"/>
        <w:rPr>
          <w:rFonts w:eastAsia="Times New Roman"/>
          <w:color w:val="000000" w:themeColor="text1"/>
          <w:spacing w:val="-2"/>
          <w:szCs w:val="28"/>
        </w:rPr>
      </w:pPr>
      <w:r w:rsidRPr="00632AA7">
        <w:rPr>
          <w:rFonts w:eastAsia="Times New Roman"/>
          <w:color w:val="000000" w:themeColor="text1"/>
          <w:spacing w:val="-2"/>
          <w:szCs w:val="28"/>
        </w:rPr>
        <w:t>Tăng trưởng yếu hơn ở Trung Quốc có thể có tác động lan tỏa bất lợi thông qua thị trường hàng hóa và thương mại toàn cầu</w:t>
      </w:r>
      <w:r w:rsidR="00D735EA" w:rsidRPr="00632AA7">
        <w:rPr>
          <w:rFonts w:eastAsia="Times New Roman"/>
          <w:color w:val="000000" w:themeColor="text1"/>
          <w:spacing w:val="-2"/>
          <w:szCs w:val="28"/>
        </w:rPr>
        <w:t>,</w:t>
      </w:r>
      <w:r w:rsidRPr="00632AA7">
        <w:rPr>
          <w:rFonts w:eastAsia="Times New Roman"/>
          <w:color w:val="000000" w:themeColor="text1"/>
          <w:spacing w:val="-2"/>
          <w:szCs w:val="28"/>
        </w:rPr>
        <w:t xml:space="preserve"> ảnh hưởng đến sự phục hồi thương mại toàn cầu, làm giảm hoạt động ở các nền kinh tế phụ thuộc vào thương mại. Mặc dù khả năng hội nhập của Trung Quốc vào thị trường tài chính toàn cầu vẫn còn hạn chế, nhưng sự suy giảm mạnh </w:t>
      </w:r>
      <w:r w:rsidR="00D735EA" w:rsidRPr="00632AA7">
        <w:rPr>
          <w:rFonts w:eastAsia="Times New Roman"/>
          <w:color w:val="000000" w:themeColor="text1"/>
          <w:spacing w:val="-2"/>
          <w:szCs w:val="28"/>
        </w:rPr>
        <w:t>này</w:t>
      </w:r>
      <w:r w:rsidRPr="00632AA7">
        <w:rPr>
          <w:rFonts w:eastAsia="Times New Roman"/>
          <w:color w:val="000000" w:themeColor="text1"/>
          <w:spacing w:val="-2"/>
          <w:szCs w:val="28"/>
        </w:rPr>
        <w:t xml:space="preserve"> có thể tạo ra tác động lan tỏa tài chính bất lợi. Trong bối cảnh nợ công và tư nhân ở mức cao và ngày càng tăng, tốc độ tăng trưởng chậm hơn ở Trung Quốc và những lo ngại về rủi ro tài chính gia tăng có thể khiến các cơ quan chức năng phải kiềm chế tăng trưởng tín dụng và chuyển hướng sang củng cố tài chính.</w:t>
      </w:r>
    </w:p>
    <w:p w14:paraId="261ED786" w14:textId="77777777" w:rsidR="00685305" w:rsidRPr="00CA4887" w:rsidRDefault="0099515D" w:rsidP="0099515D">
      <w:pPr>
        <w:spacing w:before="100" w:after="100" w:line="240" w:lineRule="auto"/>
        <w:ind w:firstLine="720"/>
        <w:jc w:val="both"/>
        <w:rPr>
          <w:rFonts w:ascii="Times New Roman Italic" w:eastAsia="Times New Roman" w:hAnsi="Times New Roman Italic"/>
          <w:i/>
          <w:color w:val="000000" w:themeColor="text1"/>
          <w:spacing w:val="-6"/>
          <w:szCs w:val="28"/>
        </w:rPr>
      </w:pPr>
      <w:r w:rsidRPr="00CA4887">
        <w:rPr>
          <w:rFonts w:ascii="Times New Roman Italic" w:eastAsia="Times New Roman" w:hAnsi="Times New Roman Italic"/>
          <w:i/>
          <w:color w:val="000000" w:themeColor="text1"/>
          <w:spacing w:val="-6"/>
          <w:szCs w:val="28"/>
          <w:lang w:val="vi-VN"/>
        </w:rPr>
        <w:t xml:space="preserve">Thứ </w:t>
      </w:r>
      <w:r w:rsidRPr="00CA4887">
        <w:rPr>
          <w:rFonts w:ascii="Times New Roman Italic" w:eastAsia="Times New Roman" w:hAnsi="Times New Roman Italic"/>
          <w:i/>
          <w:color w:val="000000" w:themeColor="text1"/>
          <w:spacing w:val="-6"/>
          <w:szCs w:val="28"/>
        </w:rPr>
        <w:t>năm</w:t>
      </w:r>
      <w:r w:rsidRPr="00CA4887">
        <w:rPr>
          <w:rFonts w:ascii="Times New Roman Italic" w:eastAsia="Times New Roman" w:hAnsi="Times New Roman Italic"/>
          <w:i/>
          <w:color w:val="000000" w:themeColor="text1"/>
          <w:spacing w:val="-6"/>
          <w:szCs w:val="28"/>
          <w:lang w:val="vi-VN"/>
        </w:rPr>
        <w:t xml:space="preserve">, </w:t>
      </w:r>
      <w:r w:rsidRPr="00CA4887">
        <w:rPr>
          <w:rFonts w:ascii="Times New Roman Italic" w:eastAsia="Times New Roman" w:hAnsi="Times New Roman Italic"/>
          <w:i/>
          <w:color w:val="000000" w:themeColor="text1"/>
          <w:spacing w:val="-6"/>
          <w:szCs w:val="28"/>
        </w:rPr>
        <w:t>t</w:t>
      </w:r>
      <w:r w:rsidRPr="00CA4887">
        <w:rPr>
          <w:rFonts w:ascii="Times New Roman Italic" w:eastAsia="Times New Roman" w:hAnsi="Times New Roman Italic"/>
          <w:i/>
          <w:color w:val="000000" w:themeColor="text1"/>
          <w:spacing w:val="-6"/>
          <w:szCs w:val="28"/>
          <w:lang w:val="vi-VN"/>
        </w:rPr>
        <w:t>hiên tai xảy ra thường xuyên hơn với tác động ngày càng nghiêm trọng hơn</w:t>
      </w:r>
      <w:r w:rsidRPr="00CA4887">
        <w:rPr>
          <w:rFonts w:ascii="Times New Roman Italic" w:eastAsia="Times New Roman" w:hAnsi="Times New Roman Italic"/>
          <w:i/>
          <w:color w:val="000000" w:themeColor="text1"/>
          <w:spacing w:val="-6"/>
          <w:szCs w:val="28"/>
        </w:rPr>
        <w:t xml:space="preserve">. </w:t>
      </w:r>
    </w:p>
    <w:p w14:paraId="114555CF" w14:textId="50D376C9" w:rsidR="00981B8C" w:rsidRPr="004C1797" w:rsidRDefault="0099515D" w:rsidP="0099515D">
      <w:pPr>
        <w:spacing w:before="100" w:after="100" w:line="240" w:lineRule="auto"/>
        <w:ind w:firstLine="720"/>
        <w:jc w:val="both"/>
        <w:rPr>
          <w:i/>
          <w:color w:val="000000" w:themeColor="text1"/>
          <w:spacing w:val="-10"/>
        </w:rPr>
      </w:pPr>
      <w:r w:rsidRPr="00416D37">
        <w:rPr>
          <w:rFonts w:eastAsia="Times New Roman"/>
          <w:color w:val="000000" w:themeColor="text1"/>
          <w:szCs w:val="28"/>
        </w:rPr>
        <w:t xml:space="preserve">Tần suất và mức độ nghiêm trọng của thiên tai đã tăng lên theo thời gian và dự kiến sẽ còn tăng hơn nữa do biến đổi khí hậu, gây rủi ro </w:t>
      </w:r>
      <w:r w:rsidR="00632AA7">
        <w:rPr>
          <w:rFonts w:eastAsia="Times New Roman"/>
          <w:color w:val="000000" w:themeColor="text1"/>
          <w:szCs w:val="28"/>
        </w:rPr>
        <w:t>đối với</w:t>
      </w:r>
      <w:r w:rsidR="00632AA7" w:rsidRPr="00416D37">
        <w:rPr>
          <w:rFonts w:eastAsia="Times New Roman"/>
          <w:color w:val="000000" w:themeColor="text1"/>
          <w:szCs w:val="28"/>
        </w:rPr>
        <w:t xml:space="preserve"> </w:t>
      </w:r>
      <w:r w:rsidRPr="00416D37">
        <w:rPr>
          <w:rFonts w:eastAsia="Times New Roman"/>
          <w:color w:val="000000" w:themeColor="text1"/>
          <w:szCs w:val="28"/>
        </w:rPr>
        <w:t>tăng trưởng toàn cầu.</w:t>
      </w:r>
      <w:r>
        <w:rPr>
          <w:rFonts w:eastAsia="Times New Roman"/>
          <w:color w:val="000000" w:themeColor="text1"/>
          <w:szCs w:val="28"/>
        </w:rPr>
        <w:t xml:space="preserve"> </w:t>
      </w:r>
      <w:r w:rsidRPr="00416D37">
        <w:rPr>
          <w:rFonts w:eastAsia="Times New Roman"/>
          <w:color w:val="000000" w:themeColor="text1"/>
          <w:szCs w:val="28"/>
        </w:rPr>
        <w:t xml:space="preserve">Các </w:t>
      </w:r>
      <w:r w:rsidR="00EF4566">
        <w:rPr>
          <w:rFonts w:eastAsia="Times New Roman"/>
          <w:color w:val="000000" w:themeColor="text1"/>
          <w:szCs w:val="28"/>
        </w:rPr>
        <w:t>hiện tượng</w:t>
      </w:r>
      <w:r w:rsidRPr="00416D37">
        <w:rPr>
          <w:rFonts w:eastAsia="Times New Roman"/>
          <w:color w:val="000000" w:themeColor="text1"/>
          <w:szCs w:val="28"/>
        </w:rPr>
        <w:t xml:space="preserve"> như El Niño và La Niña đang diễn ra có nguy cơ </w:t>
      </w:r>
      <w:r w:rsidR="00212560">
        <w:rPr>
          <w:rFonts w:eastAsia="Times New Roman"/>
          <w:color w:val="000000" w:themeColor="text1"/>
          <w:szCs w:val="28"/>
        </w:rPr>
        <w:t>tác động tiêu cực</w:t>
      </w:r>
      <w:r w:rsidRPr="00416D37">
        <w:rPr>
          <w:rFonts w:eastAsia="Times New Roman"/>
          <w:color w:val="000000" w:themeColor="text1"/>
          <w:szCs w:val="28"/>
        </w:rPr>
        <w:t xml:space="preserve"> đến sản lượng nông nghiệp</w:t>
      </w:r>
      <w:r w:rsidR="00EF4566">
        <w:rPr>
          <w:rFonts w:eastAsia="Times New Roman"/>
          <w:color w:val="000000" w:themeColor="text1"/>
          <w:szCs w:val="28"/>
        </w:rPr>
        <w:t xml:space="preserve">, </w:t>
      </w:r>
      <w:r w:rsidR="00632AA7">
        <w:rPr>
          <w:rFonts w:eastAsia="Times New Roman"/>
          <w:color w:val="000000" w:themeColor="text1"/>
          <w:szCs w:val="28"/>
        </w:rPr>
        <w:t>tạo</w:t>
      </w:r>
      <w:r w:rsidR="00EF4566">
        <w:rPr>
          <w:rFonts w:eastAsia="Times New Roman"/>
          <w:color w:val="000000" w:themeColor="text1"/>
          <w:szCs w:val="28"/>
        </w:rPr>
        <w:t xml:space="preserve"> </w:t>
      </w:r>
      <w:r w:rsidRPr="00416D37">
        <w:rPr>
          <w:rFonts w:eastAsia="Times New Roman"/>
          <w:color w:val="000000" w:themeColor="text1"/>
          <w:szCs w:val="28"/>
        </w:rPr>
        <w:t xml:space="preserve">áp lực </w:t>
      </w:r>
      <w:r w:rsidR="00212560">
        <w:rPr>
          <w:rFonts w:eastAsia="Times New Roman"/>
          <w:color w:val="000000" w:themeColor="text1"/>
          <w:szCs w:val="28"/>
        </w:rPr>
        <w:t xml:space="preserve">lên </w:t>
      </w:r>
      <w:r w:rsidRPr="00416D37">
        <w:rPr>
          <w:rFonts w:eastAsia="Times New Roman"/>
          <w:color w:val="000000" w:themeColor="text1"/>
          <w:szCs w:val="28"/>
        </w:rPr>
        <w:t xml:space="preserve">giá trong thời gian tới. Những </w:t>
      </w:r>
      <w:r w:rsidR="00EF4566">
        <w:rPr>
          <w:rFonts w:eastAsia="Times New Roman"/>
          <w:color w:val="000000" w:themeColor="text1"/>
          <w:szCs w:val="28"/>
        </w:rPr>
        <w:t>hiện tượng</w:t>
      </w:r>
      <w:r w:rsidR="00EF4566" w:rsidRPr="00416D37">
        <w:rPr>
          <w:rFonts w:eastAsia="Times New Roman"/>
          <w:color w:val="000000" w:themeColor="text1"/>
          <w:szCs w:val="28"/>
        </w:rPr>
        <w:t xml:space="preserve"> </w:t>
      </w:r>
      <w:r w:rsidRPr="00416D37">
        <w:rPr>
          <w:rFonts w:eastAsia="Times New Roman"/>
          <w:color w:val="000000" w:themeColor="text1"/>
          <w:szCs w:val="28"/>
        </w:rPr>
        <w:t xml:space="preserve">thời tiết này có thể trở nên cực đoan hơn và tăng tần suất trong </w:t>
      </w:r>
      <w:r w:rsidR="00FF0707">
        <w:rPr>
          <w:rFonts w:eastAsia="Times New Roman"/>
          <w:color w:val="000000" w:themeColor="text1"/>
          <w:szCs w:val="28"/>
        </w:rPr>
        <w:t>bối cảnh</w:t>
      </w:r>
      <w:r w:rsidRPr="00416D37">
        <w:rPr>
          <w:rFonts w:eastAsia="Times New Roman"/>
          <w:color w:val="000000" w:themeColor="text1"/>
          <w:szCs w:val="28"/>
        </w:rPr>
        <w:t xml:space="preserve"> phát thải khí nhà kính </w:t>
      </w:r>
      <w:r w:rsidR="004F719E">
        <w:rPr>
          <w:rFonts w:eastAsia="Times New Roman"/>
          <w:color w:val="000000" w:themeColor="text1"/>
          <w:szCs w:val="28"/>
        </w:rPr>
        <w:t>ngày càng tăng</w:t>
      </w:r>
      <w:r w:rsidR="00FF0707">
        <w:rPr>
          <w:rFonts w:eastAsia="Times New Roman"/>
          <w:color w:val="000000" w:themeColor="text1"/>
          <w:szCs w:val="28"/>
        </w:rPr>
        <w:t xml:space="preserve"> sẽ</w:t>
      </w:r>
      <w:r w:rsidRPr="00416D37">
        <w:rPr>
          <w:rFonts w:eastAsia="Times New Roman"/>
          <w:color w:val="000000" w:themeColor="text1"/>
          <w:szCs w:val="28"/>
        </w:rPr>
        <w:t xml:space="preserve"> gây thiệt hại về lâu dài</w:t>
      </w:r>
      <w:r w:rsidR="004F719E">
        <w:rPr>
          <w:rFonts w:eastAsia="Times New Roman"/>
          <w:color w:val="000000" w:themeColor="text1"/>
          <w:szCs w:val="28"/>
        </w:rPr>
        <w:t xml:space="preserve"> và </w:t>
      </w:r>
      <w:r w:rsidR="002E4D16">
        <w:rPr>
          <w:rFonts w:eastAsia="Times New Roman"/>
          <w:color w:val="000000" w:themeColor="text1"/>
          <w:szCs w:val="28"/>
        </w:rPr>
        <w:t xml:space="preserve">gia tăng lây lan </w:t>
      </w:r>
      <w:r w:rsidRPr="00416D37">
        <w:rPr>
          <w:rFonts w:eastAsia="Times New Roman"/>
          <w:color w:val="000000" w:themeColor="text1"/>
          <w:szCs w:val="28"/>
        </w:rPr>
        <w:t>dịch bệnh</w:t>
      </w:r>
      <w:r w:rsidR="001268EA" w:rsidRPr="004C1797">
        <w:rPr>
          <w:i/>
          <w:color w:val="000000" w:themeColor="text1"/>
          <w:spacing w:val="-10"/>
        </w:rPr>
        <w:t>.</w:t>
      </w:r>
    </w:p>
    <w:p w14:paraId="0A42FD45" w14:textId="77777777" w:rsidR="00C82BCF" w:rsidRPr="004C1797" w:rsidRDefault="00C82BCF" w:rsidP="00060AE9">
      <w:pPr>
        <w:spacing w:before="120" w:after="120" w:line="240" w:lineRule="auto"/>
        <w:ind w:firstLine="720"/>
        <w:rPr>
          <w:b/>
          <w:color w:val="000000" w:themeColor="text1"/>
          <w:szCs w:val="28"/>
          <w:lang w:val="vi-VN"/>
        </w:rPr>
      </w:pPr>
      <w:r w:rsidRPr="004C1797">
        <w:rPr>
          <w:b/>
          <w:color w:val="000000" w:themeColor="text1"/>
          <w:szCs w:val="28"/>
          <w:lang w:val="vi-VN"/>
        </w:rPr>
        <w:t>II. TĂNG TRƯỞNG CỦA MỘT SỐ NỀN KINH TẾ</w:t>
      </w:r>
    </w:p>
    <w:p w14:paraId="46FAF1AB" w14:textId="77777777" w:rsidR="00FA4E92" w:rsidRPr="004C1797" w:rsidRDefault="00FA4E92" w:rsidP="00060AE9">
      <w:pPr>
        <w:spacing w:before="120" w:after="120" w:line="240" w:lineRule="auto"/>
        <w:ind w:firstLine="720"/>
        <w:jc w:val="both"/>
        <w:rPr>
          <w:b/>
          <w:color w:val="000000" w:themeColor="text1"/>
          <w:szCs w:val="28"/>
          <w:lang w:val="vi-VN"/>
        </w:rPr>
      </w:pPr>
      <w:r w:rsidRPr="004C1797">
        <w:rPr>
          <w:b/>
          <w:color w:val="000000" w:themeColor="text1"/>
          <w:szCs w:val="28"/>
          <w:lang w:val="vi-VN"/>
        </w:rPr>
        <w:t>1. Hoa Kỳ</w:t>
      </w:r>
    </w:p>
    <w:p w14:paraId="14F85B90" w14:textId="6A2E66D4" w:rsidR="00FF372E" w:rsidRDefault="00FF372E" w:rsidP="00FF372E">
      <w:pPr>
        <w:spacing w:before="120" w:after="120" w:line="240" w:lineRule="auto"/>
        <w:ind w:firstLine="720"/>
        <w:jc w:val="both"/>
        <w:rPr>
          <w:color w:val="000000" w:themeColor="text1"/>
        </w:rPr>
      </w:pPr>
      <w:r w:rsidRPr="003D7154">
        <w:rPr>
          <w:i/>
          <w:color w:val="000000" w:themeColor="text1"/>
        </w:rPr>
        <w:t>IMF</w:t>
      </w:r>
      <w:r>
        <w:rPr>
          <w:color w:val="000000" w:themeColor="text1"/>
        </w:rPr>
        <w:t xml:space="preserve"> nhận định tăng trưởng GDP của Hoa Kỳ dự báo đạt 2,7% năm 2024, điều chỉnh tăng 0,6 điểm phần trăm so với dự báo trong tháng 01/2024, phản ánh kết quả tăng trưởng mạnh hơn dự kiến từ Quý IV/2023 và động lực tăng trưởng tiếp tục mạnh mẽ trong năm 2024. </w:t>
      </w:r>
    </w:p>
    <w:p w14:paraId="69C81C7C" w14:textId="5895C16F" w:rsidR="00067D42" w:rsidRDefault="00876EA9" w:rsidP="00876EA9">
      <w:pPr>
        <w:spacing w:before="120" w:after="120" w:line="240" w:lineRule="auto"/>
        <w:ind w:firstLine="720"/>
        <w:jc w:val="both"/>
        <w:rPr>
          <w:color w:val="000000" w:themeColor="text1"/>
        </w:rPr>
      </w:pPr>
      <w:r w:rsidRPr="00CA4887">
        <w:rPr>
          <w:i/>
          <w:color w:val="000000" w:themeColor="text1"/>
        </w:rPr>
        <w:t>Theo OECD</w:t>
      </w:r>
      <w:r w:rsidRPr="004C1797">
        <w:rPr>
          <w:color w:val="000000" w:themeColor="text1"/>
        </w:rPr>
        <w:t xml:space="preserve">, </w:t>
      </w:r>
      <w:r w:rsidR="00E548B3">
        <w:rPr>
          <w:color w:val="000000" w:themeColor="text1"/>
        </w:rPr>
        <w:t>tăng trưởng GDP của Hoa Kỳ năm 2024 dự báo đạt</w:t>
      </w:r>
      <w:r w:rsidR="00433721">
        <w:rPr>
          <w:color w:val="000000" w:themeColor="text1"/>
        </w:rPr>
        <w:t xml:space="preserve"> 2,6%, tăng 0,1 điểm phần trăm so với tăng trưởng năm 2023</w:t>
      </w:r>
      <w:r w:rsidR="00C32F87">
        <w:rPr>
          <w:color w:val="000000" w:themeColor="text1"/>
        </w:rPr>
        <w:t>,</w:t>
      </w:r>
      <w:r w:rsidR="00433721">
        <w:rPr>
          <w:color w:val="000000" w:themeColor="text1"/>
        </w:rPr>
        <w:t xml:space="preserve"> điều chỉnh tăng 0,5 điểm phần trăm so với dự báo đưa ra trong tháng 02/2024. Nới lỏng chính sách tiền tệ</w:t>
      </w:r>
      <w:r w:rsidR="00C32F87">
        <w:rPr>
          <w:color w:val="000000" w:themeColor="text1"/>
        </w:rPr>
        <w:t>,</w:t>
      </w:r>
      <w:r w:rsidR="00433721">
        <w:rPr>
          <w:color w:val="000000" w:themeColor="text1"/>
        </w:rPr>
        <w:t xml:space="preserve"> </w:t>
      </w:r>
      <w:r w:rsidR="00733ED9">
        <w:rPr>
          <w:color w:val="000000" w:themeColor="text1"/>
        </w:rPr>
        <w:t>chi tiêu hộ gia đình</w:t>
      </w:r>
      <w:r w:rsidR="00C32F87">
        <w:rPr>
          <w:color w:val="000000" w:themeColor="text1"/>
        </w:rPr>
        <w:t xml:space="preserve"> được cải thiện </w:t>
      </w:r>
      <w:r w:rsidR="00C952AF">
        <w:rPr>
          <w:color w:val="000000" w:themeColor="text1"/>
        </w:rPr>
        <w:t>và khả năng phục hồi của thị trường lao động</w:t>
      </w:r>
      <w:r w:rsidR="009528C4">
        <w:rPr>
          <w:color w:val="000000" w:themeColor="text1"/>
        </w:rPr>
        <w:t xml:space="preserve"> sẽ</w:t>
      </w:r>
      <w:r w:rsidR="00C952AF">
        <w:rPr>
          <w:color w:val="000000" w:themeColor="text1"/>
        </w:rPr>
        <w:t xml:space="preserve"> là động lực </w:t>
      </w:r>
      <w:r w:rsidR="00C952AF" w:rsidRPr="002E51F7">
        <w:rPr>
          <w:color w:val="000000" w:themeColor="text1"/>
        </w:rPr>
        <w:t xml:space="preserve">thúc đẩy tăng trưởng </w:t>
      </w:r>
      <w:r w:rsidR="00733ED9">
        <w:rPr>
          <w:color w:val="000000" w:themeColor="text1"/>
        </w:rPr>
        <w:t xml:space="preserve">Hoa Kỳ nửa </w:t>
      </w:r>
      <w:r w:rsidR="00C952AF" w:rsidRPr="002E51F7">
        <w:rPr>
          <w:color w:val="000000" w:themeColor="text1"/>
        </w:rPr>
        <w:t>cuối năm 2024</w:t>
      </w:r>
      <w:r w:rsidR="00632AA7">
        <w:rPr>
          <w:color w:val="000000" w:themeColor="text1"/>
        </w:rPr>
        <w:t xml:space="preserve">. Đây là lý do </w:t>
      </w:r>
      <w:r w:rsidR="00C952AF">
        <w:rPr>
          <w:color w:val="000000" w:themeColor="text1"/>
        </w:rPr>
        <w:t xml:space="preserve">OECD điều chỉnh tăng dự báo tăng trưởng </w:t>
      </w:r>
      <w:r w:rsidR="00733ED9">
        <w:rPr>
          <w:color w:val="000000" w:themeColor="text1"/>
        </w:rPr>
        <w:t xml:space="preserve">GDP </w:t>
      </w:r>
      <w:r w:rsidR="00C952AF">
        <w:rPr>
          <w:color w:val="000000" w:themeColor="text1"/>
        </w:rPr>
        <w:t xml:space="preserve">của nền kinh tế Hoa Kỳ. </w:t>
      </w:r>
    </w:p>
    <w:p w14:paraId="553441C7" w14:textId="77777777" w:rsidR="00FF372E" w:rsidRDefault="00FF372E" w:rsidP="00FF372E">
      <w:pPr>
        <w:spacing w:before="120" w:after="120" w:line="240" w:lineRule="auto"/>
        <w:ind w:firstLine="720"/>
        <w:jc w:val="both"/>
        <w:rPr>
          <w:color w:val="000000" w:themeColor="text1"/>
        </w:rPr>
      </w:pPr>
      <w:r w:rsidRPr="003D7154">
        <w:rPr>
          <w:i/>
          <w:color w:val="000000" w:themeColor="text1"/>
        </w:rPr>
        <w:t>WB</w:t>
      </w:r>
      <w:r>
        <w:rPr>
          <w:color w:val="000000" w:themeColor="text1"/>
        </w:rPr>
        <w:t xml:space="preserve"> điều chỉnh tăng 0,9 điểm phần trăm dự báo tăng trưởng của nền kinh tế Hoa Kỳ từ mức 1,6% trong tháng 01/2024 lên 2,5%, bằng với mức tăng trưởng của năm 2023 trước những tín hiệu tích cực của chỉ số niềm tin người tiêu dùng.</w:t>
      </w:r>
    </w:p>
    <w:p w14:paraId="07F90618" w14:textId="77777777" w:rsidR="00FF372E" w:rsidRDefault="00FF372E" w:rsidP="00FF372E">
      <w:pPr>
        <w:spacing w:before="120" w:after="120" w:line="240" w:lineRule="auto"/>
        <w:ind w:firstLine="720"/>
        <w:jc w:val="both"/>
        <w:rPr>
          <w:color w:val="000000" w:themeColor="text1"/>
        </w:rPr>
      </w:pPr>
      <w:r w:rsidRPr="003D7154">
        <w:rPr>
          <w:i/>
          <w:szCs w:val="28"/>
        </w:rPr>
        <w:t>UN</w:t>
      </w:r>
      <w:r>
        <w:rPr>
          <w:szCs w:val="28"/>
        </w:rPr>
        <w:t xml:space="preserve"> dự báo trong báo cáo </w:t>
      </w:r>
      <w:r w:rsidRPr="00926E2E">
        <w:rPr>
          <w:szCs w:val="28"/>
        </w:rPr>
        <w:t>Tình hình và triển vọng kinh tế thế giới</w:t>
      </w:r>
      <w:r>
        <w:rPr>
          <w:szCs w:val="28"/>
        </w:rPr>
        <w:t xml:space="preserve"> giữa năm 2024</w:t>
      </w:r>
      <w:r w:rsidRPr="00926E2E">
        <w:rPr>
          <w:szCs w:val="28"/>
        </w:rPr>
        <w:t xml:space="preserve"> </w:t>
      </w:r>
      <w:r>
        <w:rPr>
          <w:szCs w:val="28"/>
        </w:rPr>
        <w:t>n</w:t>
      </w:r>
      <w:r w:rsidRPr="008F5E27">
        <w:rPr>
          <w:szCs w:val="28"/>
        </w:rPr>
        <w:t xml:space="preserve">ền kinh tế Hoa Kỳ </w:t>
      </w:r>
      <w:r>
        <w:rPr>
          <w:szCs w:val="28"/>
        </w:rPr>
        <w:t>đạt mức</w:t>
      </w:r>
      <w:r w:rsidRPr="008F5E27">
        <w:rPr>
          <w:szCs w:val="28"/>
        </w:rPr>
        <w:t xml:space="preserve"> tăng trưở</w:t>
      </w:r>
      <w:r>
        <w:rPr>
          <w:szCs w:val="28"/>
        </w:rPr>
        <w:t xml:space="preserve">ng 2,3% trong năm 2024, điều chỉnh tăng 0,9 điểm phần trăm so với dự báo trong tháng 01/2024. Tăng trưởng ổn định </w:t>
      </w:r>
      <w:r>
        <w:rPr>
          <w:color w:val="000000" w:themeColor="text1"/>
        </w:rPr>
        <w:t xml:space="preserve">và </w:t>
      </w:r>
      <w:r w:rsidRPr="002E51F7">
        <w:rPr>
          <w:color w:val="000000" w:themeColor="text1"/>
        </w:rPr>
        <w:t>tỷ lệ thất nghiệp thấp</w:t>
      </w:r>
      <w:r>
        <w:rPr>
          <w:color w:val="000000" w:themeColor="text1"/>
        </w:rPr>
        <w:t xml:space="preserve"> là </w:t>
      </w:r>
      <w:r w:rsidRPr="00B41FD5">
        <w:t xml:space="preserve">những </w:t>
      </w:r>
      <w:r>
        <w:t>yếu</w:t>
      </w:r>
      <w:r w:rsidRPr="00B41FD5">
        <w:t xml:space="preserve"> tố tích cực khiến </w:t>
      </w:r>
      <w:r>
        <w:rPr>
          <w:color w:val="000000" w:themeColor="text1"/>
        </w:rPr>
        <w:t xml:space="preserve">UN đưa ra đánh giá lạc </w:t>
      </w:r>
      <w:r>
        <w:rPr>
          <w:color w:val="000000" w:themeColor="text1"/>
        </w:rPr>
        <w:lastRenderedPageBreak/>
        <w:t xml:space="preserve">quan về tăng trưởng của nền kinh tế Hoa Kỳ năm 2024 so với dự báo trước đó, tuy nhiên vẫn thấp hơn mức tăng trưởng 2,5% của năm 2023. </w:t>
      </w:r>
    </w:p>
    <w:p w14:paraId="40D64A7D" w14:textId="3A958F28" w:rsidR="009D558D" w:rsidRDefault="009D558D" w:rsidP="00876EA9">
      <w:pPr>
        <w:spacing w:before="120" w:after="120" w:line="240" w:lineRule="auto"/>
        <w:ind w:firstLine="720"/>
        <w:jc w:val="both"/>
        <w:rPr>
          <w:color w:val="000000" w:themeColor="text1"/>
        </w:rPr>
      </w:pPr>
      <w:r w:rsidRPr="00CA4887">
        <w:rPr>
          <w:i/>
          <w:color w:val="000000" w:themeColor="text1"/>
        </w:rPr>
        <w:t>ADB</w:t>
      </w:r>
      <w:r w:rsidR="004504A7">
        <w:rPr>
          <w:color w:val="000000" w:themeColor="text1"/>
        </w:rPr>
        <w:t xml:space="preserve"> nhận định về tăng trưởng GDP của Hoa Kỳ ngược với xu hướng của các tổ chức </w:t>
      </w:r>
      <w:r w:rsidR="00FF0707">
        <w:rPr>
          <w:color w:val="000000" w:themeColor="text1"/>
        </w:rPr>
        <w:t>IMF</w:t>
      </w:r>
      <w:r w:rsidR="00FF0707">
        <w:rPr>
          <w:color w:val="000000" w:themeColor="text1"/>
        </w:rPr>
        <w:t xml:space="preserve">, </w:t>
      </w:r>
      <w:r w:rsidR="00FF0707">
        <w:rPr>
          <w:color w:val="000000" w:themeColor="text1"/>
        </w:rPr>
        <w:t>OECD</w:t>
      </w:r>
      <w:r w:rsidR="00FF0707">
        <w:rPr>
          <w:color w:val="000000" w:themeColor="text1"/>
        </w:rPr>
        <w:t>, WB và</w:t>
      </w:r>
      <w:r w:rsidR="004504A7">
        <w:rPr>
          <w:color w:val="000000" w:themeColor="text1"/>
        </w:rPr>
        <w:t xml:space="preserve"> </w:t>
      </w:r>
      <w:r w:rsidR="00AD57B6">
        <w:rPr>
          <w:color w:val="000000" w:themeColor="text1"/>
        </w:rPr>
        <w:t>UN</w:t>
      </w:r>
      <w:r w:rsidR="004504A7">
        <w:rPr>
          <w:color w:val="000000" w:themeColor="text1"/>
        </w:rPr>
        <w:t xml:space="preserve">. Theo đó, ADB dự báo tăng trưởng kinh tế Hoa Kỳ </w:t>
      </w:r>
      <w:r w:rsidR="003C0374">
        <w:rPr>
          <w:color w:val="000000" w:themeColor="text1"/>
        </w:rPr>
        <w:t>chỉ đạt</w:t>
      </w:r>
      <w:r w:rsidR="004504A7">
        <w:rPr>
          <w:color w:val="000000" w:themeColor="text1"/>
        </w:rPr>
        <w:t xml:space="preserve"> 1,9% </w:t>
      </w:r>
      <w:r w:rsidR="00C32F87">
        <w:rPr>
          <w:color w:val="000000" w:themeColor="text1"/>
        </w:rPr>
        <w:t xml:space="preserve">trong </w:t>
      </w:r>
      <w:r w:rsidR="004504A7">
        <w:rPr>
          <w:color w:val="000000" w:themeColor="text1"/>
        </w:rPr>
        <w:t>năm 2024</w:t>
      </w:r>
      <w:r w:rsidR="003C0374">
        <w:rPr>
          <w:color w:val="000000" w:themeColor="text1"/>
        </w:rPr>
        <w:t xml:space="preserve">, điều chỉnh giảm 0,5 điểm phần trăm so với dự báo đưa ra </w:t>
      </w:r>
      <w:r w:rsidR="00C32F87">
        <w:rPr>
          <w:color w:val="000000" w:themeColor="text1"/>
        </w:rPr>
        <w:t xml:space="preserve">vào </w:t>
      </w:r>
      <w:r w:rsidR="003C0374">
        <w:rPr>
          <w:color w:val="000000" w:themeColor="text1"/>
        </w:rPr>
        <w:t xml:space="preserve">tháng 12/2023. Điều kiện thị trường lao động và tăng trưởng tiêu dùng chậm lại là những nguyên nhân chính khiến ADB </w:t>
      </w:r>
      <w:r w:rsidR="009528C4">
        <w:rPr>
          <w:color w:val="000000" w:themeColor="text1"/>
        </w:rPr>
        <w:t xml:space="preserve">hạ mức </w:t>
      </w:r>
      <w:r w:rsidR="003C0374">
        <w:rPr>
          <w:color w:val="000000" w:themeColor="text1"/>
        </w:rPr>
        <w:t>dự báo tăng trưởng năm 2024</w:t>
      </w:r>
      <w:r w:rsidR="00C32F87">
        <w:rPr>
          <w:color w:val="000000" w:themeColor="text1"/>
        </w:rPr>
        <w:t xml:space="preserve"> của Hoa Kỳ</w:t>
      </w:r>
      <w:r w:rsidR="003C0374">
        <w:rPr>
          <w:color w:val="000000" w:themeColor="text1"/>
        </w:rPr>
        <w:t>.</w:t>
      </w:r>
    </w:p>
    <w:p w14:paraId="20366A2B" w14:textId="77777777" w:rsidR="003B6132" w:rsidRDefault="003B6132" w:rsidP="003B6132">
      <w:pPr>
        <w:spacing w:before="120" w:after="120" w:line="240" w:lineRule="auto"/>
        <w:ind w:firstLine="720"/>
        <w:jc w:val="both"/>
        <w:rPr>
          <w:color w:val="000000" w:themeColor="text1"/>
          <w:szCs w:val="28"/>
        </w:rPr>
      </w:pPr>
      <w:r w:rsidRPr="00CA4887">
        <w:rPr>
          <w:i/>
          <w:color w:val="000000" w:themeColor="text1"/>
          <w:szCs w:val="28"/>
        </w:rPr>
        <w:t>Trading Economics</w:t>
      </w:r>
      <w:r w:rsidRPr="004C1797">
        <w:rPr>
          <w:rStyle w:val="FootnoteReference"/>
          <w:color w:val="000000" w:themeColor="text1"/>
        </w:rPr>
        <w:footnoteReference w:id="13"/>
      </w:r>
      <w:r w:rsidRPr="004C1797">
        <w:rPr>
          <w:color w:val="000000" w:themeColor="text1"/>
          <w:szCs w:val="28"/>
        </w:rPr>
        <w:t xml:space="preserve"> dự báo tăng trưởng GDP Quý I</w:t>
      </w:r>
      <w:r>
        <w:rPr>
          <w:color w:val="000000" w:themeColor="text1"/>
          <w:szCs w:val="28"/>
        </w:rPr>
        <w:t>I</w:t>
      </w:r>
      <w:r w:rsidRPr="004C1797">
        <w:rPr>
          <w:color w:val="000000" w:themeColor="text1"/>
          <w:szCs w:val="28"/>
        </w:rPr>
        <w:t xml:space="preserve">/2024 của Hoa Kỳ tăng </w:t>
      </w:r>
      <w:r>
        <w:rPr>
          <w:color w:val="000000" w:themeColor="text1"/>
          <w:szCs w:val="28"/>
        </w:rPr>
        <w:t>1,5</w:t>
      </w:r>
      <w:r w:rsidRPr="004C1797">
        <w:rPr>
          <w:color w:val="000000" w:themeColor="text1"/>
          <w:szCs w:val="28"/>
        </w:rPr>
        <w:t>% so với quý trước và tăng 2,</w:t>
      </w:r>
      <w:r>
        <w:rPr>
          <w:color w:val="000000" w:themeColor="text1"/>
          <w:szCs w:val="28"/>
        </w:rPr>
        <w:t>2</w:t>
      </w:r>
      <w:r w:rsidRPr="004C1797">
        <w:rPr>
          <w:color w:val="000000" w:themeColor="text1"/>
          <w:szCs w:val="28"/>
        </w:rPr>
        <w:t>% so với cùng kỳ năm 2023.</w:t>
      </w:r>
    </w:p>
    <w:p w14:paraId="12A13DC2" w14:textId="738DB49E" w:rsidR="00921737" w:rsidRPr="00CA4887" w:rsidRDefault="00876EA9" w:rsidP="000578F8">
      <w:pPr>
        <w:spacing w:before="120" w:after="120" w:line="240" w:lineRule="auto"/>
        <w:ind w:firstLine="720"/>
        <w:jc w:val="both"/>
        <w:rPr>
          <w:color w:val="FF0000"/>
        </w:rPr>
      </w:pPr>
      <w:r w:rsidRPr="00CA4887">
        <w:rPr>
          <w:i/>
          <w:color w:val="000000" w:themeColor="text1"/>
        </w:rPr>
        <w:t>Theo Trading Economics</w:t>
      </w:r>
      <w:r w:rsidRPr="003C0374">
        <w:rPr>
          <w:color w:val="000000" w:themeColor="text1"/>
        </w:rPr>
        <w:t xml:space="preserve">, </w:t>
      </w:r>
      <w:r w:rsidR="00921737" w:rsidRPr="00CA4887">
        <w:rPr>
          <w:color w:val="FF0000"/>
        </w:rPr>
        <w:t>chỉ số PMI tổng hợp Hoa Kỳ trong tháng 6/2024 đạt 54,6</w:t>
      </w:r>
      <w:r w:rsidR="003B6132">
        <w:rPr>
          <w:color w:val="FF0000"/>
        </w:rPr>
        <w:t xml:space="preserve"> điểm</w:t>
      </w:r>
      <w:r w:rsidR="00921737" w:rsidRPr="00CA4887">
        <w:rPr>
          <w:color w:val="FF0000"/>
        </w:rPr>
        <w:t xml:space="preserve">, tăng </w:t>
      </w:r>
      <w:r w:rsidR="003B6132">
        <w:rPr>
          <w:color w:val="FF0000"/>
        </w:rPr>
        <w:t xml:space="preserve">0,1 điểm </w:t>
      </w:r>
      <w:r w:rsidR="00921737" w:rsidRPr="00CA4887">
        <w:rPr>
          <w:color w:val="FF0000"/>
        </w:rPr>
        <w:t xml:space="preserve">so với mức 54,5 trong tháng 5/2024 và cao nhất kể từ tháng 4/2022. Lĩnh vực dịch vụ cải thiện </w:t>
      </w:r>
      <w:r w:rsidR="00AB7CFA">
        <w:rPr>
          <w:color w:val="FF0000"/>
        </w:rPr>
        <w:t>nhiều nhất</w:t>
      </w:r>
      <w:r w:rsidR="003B6132">
        <w:rPr>
          <w:color w:val="FF0000"/>
        </w:rPr>
        <w:t>,</w:t>
      </w:r>
      <w:r w:rsidR="00921737" w:rsidRPr="00CA4887">
        <w:rPr>
          <w:color w:val="FF0000"/>
        </w:rPr>
        <w:t xml:space="preserve"> với PMI dịch vụ đạt 55,1 </w:t>
      </w:r>
      <w:r w:rsidR="003B6132">
        <w:rPr>
          <w:color w:val="FF0000"/>
        </w:rPr>
        <w:t xml:space="preserve">điểm </w:t>
      </w:r>
      <w:r w:rsidR="00921737" w:rsidRPr="00CA4887">
        <w:rPr>
          <w:color w:val="FF0000"/>
        </w:rPr>
        <w:t xml:space="preserve">(tăng so với mức 54,8 </w:t>
      </w:r>
      <w:r w:rsidR="003B6132">
        <w:rPr>
          <w:color w:val="FF0000"/>
        </w:rPr>
        <w:t xml:space="preserve">điểm </w:t>
      </w:r>
      <w:r w:rsidR="00921737" w:rsidRPr="00CA4887">
        <w:rPr>
          <w:color w:val="FF0000"/>
        </w:rPr>
        <w:t>trong tháng 5/2024)</w:t>
      </w:r>
      <w:r w:rsidR="000578F8" w:rsidRPr="00CA4887">
        <w:rPr>
          <w:color w:val="FF0000"/>
        </w:rPr>
        <w:t>.</w:t>
      </w:r>
      <w:r w:rsidR="00921737" w:rsidRPr="00CA4887">
        <w:rPr>
          <w:color w:val="FF0000"/>
        </w:rPr>
        <w:t xml:space="preserve"> </w:t>
      </w:r>
      <w:r w:rsidR="000578F8" w:rsidRPr="00CA4887">
        <w:rPr>
          <w:color w:val="FF0000"/>
        </w:rPr>
        <w:t xml:space="preserve">PMI chế biến chế tạo đạt 51,7 </w:t>
      </w:r>
      <w:r w:rsidR="003B6132">
        <w:rPr>
          <w:color w:val="FF0000"/>
        </w:rPr>
        <w:t xml:space="preserve">điểm </w:t>
      </w:r>
      <w:r w:rsidR="000578F8" w:rsidRPr="00CA4887">
        <w:rPr>
          <w:color w:val="FF0000"/>
        </w:rPr>
        <w:t xml:space="preserve">(giảm so với mức 53,0 </w:t>
      </w:r>
      <w:r w:rsidR="003B6132">
        <w:rPr>
          <w:color w:val="FF0000"/>
        </w:rPr>
        <w:t xml:space="preserve">điểm </w:t>
      </w:r>
      <w:r w:rsidR="000578F8" w:rsidRPr="00CA4887">
        <w:rPr>
          <w:color w:val="FF0000"/>
        </w:rPr>
        <w:t>trong tháng 5/2024), nhưng vẫn đóng góp vào tăng trưởng chung của nền kinh tế Hoa Kỳ</w:t>
      </w:r>
      <w:r w:rsidR="00921737" w:rsidRPr="00CA4887">
        <w:rPr>
          <w:color w:val="FF0000"/>
        </w:rPr>
        <w:t>.</w:t>
      </w:r>
    </w:p>
    <w:p w14:paraId="65CBF4AB" w14:textId="49F0D5E5" w:rsidR="00DB1052" w:rsidRDefault="00C1589A" w:rsidP="00B60D80">
      <w:pPr>
        <w:spacing w:before="120" w:after="120" w:line="240" w:lineRule="auto"/>
        <w:jc w:val="center"/>
        <w:rPr>
          <w:b/>
          <w:color w:val="000000" w:themeColor="text1"/>
          <w:szCs w:val="28"/>
        </w:rPr>
      </w:pPr>
      <w:r w:rsidRPr="004C1797">
        <w:rPr>
          <w:b/>
          <w:color w:val="000000" w:themeColor="text1"/>
          <w:szCs w:val="28"/>
        </w:rPr>
        <w:t xml:space="preserve">Hình 2. </w:t>
      </w:r>
      <w:r w:rsidR="00510DD5">
        <w:rPr>
          <w:b/>
          <w:color w:val="000000" w:themeColor="text1"/>
          <w:spacing w:val="-4"/>
        </w:rPr>
        <w:t>Đánh giá</w:t>
      </w:r>
      <w:r w:rsidR="00510DD5" w:rsidRPr="004C1797">
        <w:rPr>
          <w:b/>
          <w:color w:val="000000" w:themeColor="text1"/>
          <w:spacing w:val="-4"/>
          <w:lang w:val="vi-VN"/>
        </w:rPr>
        <w:t xml:space="preserve"> </w:t>
      </w:r>
      <w:r w:rsidR="0088706D" w:rsidRPr="004C1797">
        <w:rPr>
          <w:b/>
          <w:color w:val="000000" w:themeColor="text1"/>
          <w:szCs w:val="28"/>
        </w:rPr>
        <w:t>tăng trưởng c</w:t>
      </w:r>
      <w:r w:rsidR="00190767" w:rsidRPr="004C1797">
        <w:rPr>
          <w:b/>
          <w:color w:val="000000" w:themeColor="text1"/>
          <w:szCs w:val="28"/>
        </w:rPr>
        <w:t>ủa</w:t>
      </w:r>
      <w:r w:rsidR="0088706D" w:rsidRPr="004C1797">
        <w:rPr>
          <w:b/>
          <w:color w:val="000000" w:themeColor="text1"/>
          <w:szCs w:val="28"/>
        </w:rPr>
        <w:t xml:space="preserve"> Hoa Kỳ năm 2023 và dự báo tăng trưởng năm 2024 </w:t>
      </w:r>
      <w:r w:rsidR="00564CD8" w:rsidRPr="004C1797">
        <w:rPr>
          <w:b/>
          <w:color w:val="000000" w:themeColor="text1"/>
          <w:szCs w:val="28"/>
        </w:rPr>
        <w:t xml:space="preserve">theo </w:t>
      </w:r>
      <w:r w:rsidR="005B3EEB">
        <w:rPr>
          <w:b/>
          <w:color w:val="000000" w:themeColor="text1"/>
          <w:szCs w:val="28"/>
        </w:rPr>
        <w:t xml:space="preserve">các </w:t>
      </w:r>
      <w:r w:rsidR="0088706D" w:rsidRPr="004C1797">
        <w:rPr>
          <w:b/>
          <w:color w:val="000000" w:themeColor="text1"/>
          <w:szCs w:val="28"/>
        </w:rPr>
        <w:t>tổ chức quốc tế</w:t>
      </w:r>
    </w:p>
    <w:p w14:paraId="00B2C4E3" w14:textId="246061EC" w:rsidR="00F43242" w:rsidRDefault="0048573E" w:rsidP="00B60D80">
      <w:pPr>
        <w:spacing w:before="120" w:after="120" w:line="240" w:lineRule="auto"/>
        <w:jc w:val="center"/>
        <w:rPr>
          <w:b/>
          <w:color w:val="000000" w:themeColor="text1"/>
          <w:szCs w:val="28"/>
        </w:rPr>
      </w:pPr>
      <w:r>
        <w:rPr>
          <w:b/>
          <w:noProof/>
          <w:color w:val="000000" w:themeColor="text1"/>
          <w:szCs w:val="28"/>
        </w:rPr>
        <w:drawing>
          <wp:inline distT="0" distB="0" distL="0" distR="0" wp14:anchorId="7C3056AF" wp14:editId="60924FCE">
            <wp:extent cx="2884170" cy="1732422"/>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6665" cy="1745934"/>
                    </a:xfrm>
                    <a:prstGeom prst="rect">
                      <a:avLst/>
                    </a:prstGeom>
                    <a:noFill/>
                  </pic:spPr>
                </pic:pic>
              </a:graphicData>
            </a:graphic>
          </wp:inline>
        </w:drawing>
      </w:r>
    </w:p>
    <w:p w14:paraId="1EB40752" w14:textId="749E94B2" w:rsidR="00C1589A" w:rsidRPr="004C1797" w:rsidRDefault="00C1589A" w:rsidP="00CB5420">
      <w:pPr>
        <w:spacing w:before="120" w:after="120" w:line="240" w:lineRule="auto"/>
        <w:ind w:firstLine="720"/>
        <w:jc w:val="right"/>
        <w:rPr>
          <w:color w:val="000000" w:themeColor="text1"/>
          <w:sz w:val="24"/>
          <w:szCs w:val="28"/>
        </w:rPr>
      </w:pPr>
      <w:r w:rsidRPr="00FF0707">
        <w:rPr>
          <w:i/>
          <w:color w:val="000000" w:themeColor="text1"/>
          <w:sz w:val="24"/>
          <w:szCs w:val="28"/>
        </w:rPr>
        <w:t xml:space="preserve">Nguồn: </w:t>
      </w:r>
      <w:r w:rsidR="0088706D" w:rsidRPr="00FF0707">
        <w:rPr>
          <w:i/>
          <w:color w:val="000000" w:themeColor="text1"/>
          <w:sz w:val="24"/>
          <w:szCs w:val="28"/>
        </w:rPr>
        <w:t xml:space="preserve">IMF, OECD, </w:t>
      </w:r>
      <w:r w:rsidR="0048573E" w:rsidRPr="00FF0707">
        <w:rPr>
          <w:i/>
          <w:color w:val="000000" w:themeColor="text1"/>
          <w:sz w:val="24"/>
          <w:szCs w:val="28"/>
        </w:rPr>
        <w:t xml:space="preserve">WB, </w:t>
      </w:r>
      <w:r w:rsidR="00AD57B6" w:rsidRPr="00FF0707">
        <w:rPr>
          <w:i/>
          <w:color w:val="000000" w:themeColor="text1"/>
          <w:sz w:val="24"/>
          <w:szCs w:val="28"/>
        </w:rPr>
        <w:t>UN</w:t>
      </w:r>
      <w:r w:rsidR="0088706D" w:rsidRPr="00FF0707">
        <w:rPr>
          <w:i/>
          <w:color w:val="000000" w:themeColor="text1"/>
          <w:sz w:val="24"/>
          <w:szCs w:val="28"/>
        </w:rPr>
        <w:t xml:space="preserve">, </w:t>
      </w:r>
      <w:r w:rsidR="0048573E" w:rsidRPr="00FF0707">
        <w:rPr>
          <w:i/>
          <w:color w:val="000000" w:themeColor="text1"/>
          <w:sz w:val="24"/>
          <w:szCs w:val="28"/>
        </w:rPr>
        <w:t xml:space="preserve">ADB </w:t>
      </w:r>
    </w:p>
    <w:p w14:paraId="498B9123" w14:textId="12FC4FA6" w:rsidR="00796A82" w:rsidRPr="00FF0707" w:rsidRDefault="00C32F87" w:rsidP="00A0686B">
      <w:pPr>
        <w:spacing w:before="120" w:after="120" w:line="240" w:lineRule="auto"/>
        <w:ind w:firstLine="720"/>
        <w:jc w:val="both"/>
        <w:rPr>
          <w:color w:val="000000" w:themeColor="text1"/>
          <w:spacing w:val="-6"/>
          <w:szCs w:val="28"/>
        </w:rPr>
      </w:pPr>
      <w:r w:rsidRPr="00FF0707">
        <w:rPr>
          <w:color w:val="000000" w:themeColor="text1"/>
          <w:spacing w:val="-6"/>
          <w:szCs w:val="28"/>
        </w:rPr>
        <w:t xml:space="preserve">Như vậy, trừ ADB, các tổ chức quốc tế </w:t>
      </w:r>
      <w:r w:rsidR="00685305" w:rsidRPr="00FF0707">
        <w:rPr>
          <w:color w:val="000000" w:themeColor="text1"/>
          <w:spacing w:val="-6"/>
          <w:szCs w:val="28"/>
        </w:rPr>
        <w:t>(</w:t>
      </w:r>
      <w:r w:rsidR="00FF372E" w:rsidRPr="00FF0707">
        <w:rPr>
          <w:color w:val="000000" w:themeColor="text1"/>
          <w:spacing w:val="-6"/>
          <w:szCs w:val="28"/>
        </w:rPr>
        <w:t>IMF</w:t>
      </w:r>
      <w:r w:rsidRPr="00FF0707">
        <w:rPr>
          <w:color w:val="000000" w:themeColor="text1"/>
          <w:spacing w:val="-6"/>
          <w:szCs w:val="28"/>
        </w:rPr>
        <w:t xml:space="preserve">, </w:t>
      </w:r>
      <w:r w:rsidR="00FF372E" w:rsidRPr="00FF0707">
        <w:rPr>
          <w:color w:val="000000" w:themeColor="text1"/>
          <w:spacing w:val="-6"/>
          <w:szCs w:val="28"/>
        </w:rPr>
        <w:t>OECD</w:t>
      </w:r>
      <w:r w:rsidR="00FF0707" w:rsidRPr="00FF0707">
        <w:rPr>
          <w:color w:val="000000" w:themeColor="text1"/>
          <w:spacing w:val="-6"/>
          <w:szCs w:val="28"/>
        </w:rPr>
        <w:t>,</w:t>
      </w:r>
      <w:r w:rsidR="00FF372E" w:rsidRPr="00FF0707">
        <w:rPr>
          <w:color w:val="000000" w:themeColor="text1"/>
          <w:spacing w:val="-6"/>
          <w:szCs w:val="28"/>
        </w:rPr>
        <w:t xml:space="preserve"> </w:t>
      </w:r>
      <w:r w:rsidRPr="00FF0707">
        <w:rPr>
          <w:color w:val="000000" w:themeColor="text1"/>
          <w:spacing w:val="-6"/>
          <w:szCs w:val="28"/>
        </w:rPr>
        <w:t xml:space="preserve">WB và </w:t>
      </w:r>
      <w:r w:rsidR="00FF372E" w:rsidRPr="00FF0707">
        <w:rPr>
          <w:color w:val="000000" w:themeColor="text1"/>
          <w:spacing w:val="-6"/>
          <w:szCs w:val="28"/>
        </w:rPr>
        <w:t>UN</w:t>
      </w:r>
      <w:r w:rsidR="00685305" w:rsidRPr="00FF0707">
        <w:rPr>
          <w:color w:val="000000" w:themeColor="text1"/>
          <w:spacing w:val="-6"/>
          <w:szCs w:val="28"/>
        </w:rPr>
        <w:t>)</w:t>
      </w:r>
      <w:r w:rsidRPr="00FF0707">
        <w:rPr>
          <w:color w:val="000000" w:themeColor="text1"/>
          <w:spacing w:val="-6"/>
          <w:szCs w:val="28"/>
        </w:rPr>
        <w:t xml:space="preserve"> đều điều chỉnh tăng </w:t>
      </w:r>
      <w:r w:rsidR="00685305" w:rsidRPr="00FF0707">
        <w:rPr>
          <w:color w:val="000000" w:themeColor="text1"/>
          <w:spacing w:val="-6"/>
          <w:szCs w:val="28"/>
        </w:rPr>
        <w:t xml:space="preserve">tốc độ </w:t>
      </w:r>
      <w:r w:rsidRPr="00FF0707">
        <w:rPr>
          <w:color w:val="000000" w:themeColor="text1"/>
          <w:spacing w:val="-6"/>
          <w:szCs w:val="28"/>
        </w:rPr>
        <w:t xml:space="preserve">tăng trưởng kinh tế </w:t>
      </w:r>
      <w:r w:rsidR="00685305" w:rsidRPr="00FF0707">
        <w:rPr>
          <w:color w:val="000000" w:themeColor="text1"/>
          <w:spacing w:val="-6"/>
          <w:szCs w:val="28"/>
        </w:rPr>
        <w:t xml:space="preserve">năm 2024 </w:t>
      </w:r>
      <w:r w:rsidRPr="00FF0707">
        <w:rPr>
          <w:color w:val="000000" w:themeColor="text1"/>
          <w:spacing w:val="-6"/>
          <w:szCs w:val="28"/>
        </w:rPr>
        <w:t xml:space="preserve">của Hoa Kỳ so với dự báo trước đó. </w:t>
      </w:r>
      <w:r w:rsidR="00FF0707" w:rsidRPr="00FF0707">
        <w:rPr>
          <w:color w:val="000000" w:themeColor="text1"/>
          <w:spacing w:val="-6"/>
          <w:szCs w:val="28"/>
        </w:rPr>
        <w:t>IMF</w:t>
      </w:r>
      <w:r w:rsidR="00FF0707" w:rsidRPr="00FF0707">
        <w:rPr>
          <w:color w:val="000000" w:themeColor="text1"/>
          <w:spacing w:val="-6"/>
          <w:szCs w:val="28"/>
        </w:rPr>
        <w:t>, OECD và</w:t>
      </w:r>
      <w:r w:rsidR="00FF0707" w:rsidRPr="00FF0707">
        <w:rPr>
          <w:color w:val="000000" w:themeColor="text1"/>
          <w:spacing w:val="-6"/>
          <w:szCs w:val="28"/>
        </w:rPr>
        <w:t xml:space="preserve"> </w:t>
      </w:r>
      <w:r w:rsidR="009528C4" w:rsidRPr="00FF0707">
        <w:rPr>
          <w:color w:val="000000" w:themeColor="text1"/>
          <w:spacing w:val="-6"/>
          <w:szCs w:val="28"/>
        </w:rPr>
        <w:t xml:space="preserve">WB </w:t>
      </w:r>
      <w:r w:rsidR="00DF3697" w:rsidRPr="00FF0707">
        <w:rPr>
          <w:color w:val="000000" w:themeColor="text1"/>
          <w:spacing w:val="-6"/>
          <w:szCs w:val="28"/>
        </w:rPr>
        <w:t>dự báo tăng trưởng năm 2024</w:t>
      </w:r>
      <w:r w:rsidR="009528C4" w:rsidRPr="00FF0707">
        <w:rPr>
          <w:color w:val="000000" w:themeColor="text1"/>
          <w:spacing w:val="-6"/>
          <w:szCs w:val="28"/>
        </w:rPr>
        <w:t xml:space="preserve"> của Hoa Kỳ</w:t>
      </w:r>
      <w:r w:rsidR="00DF3697" w:rsidRPr="00FF0707">
        <w:rPr>
          <w:color w:val="000000" w:themeColor="text1"/>
          <w:spacing w:val="-6"/>
          <w:szCs w:val="28"/>
        </w:rPr>
        <w:t xml:space="preserve"> cao hơn hoặc bằng</w:t>
      </w:r>
      <w:r w:rsidR="00876EA9" w:rsidRPr="00FF0707">
        <w:rPr>
          <w:color w:val="000000" w:themeColor="text1"/>
          <w:spacing w:val="-6"/>
          <w:szCs w:val="28"/>
        </w:rPr>
        <w:t xml:space="preserve"> với </w:t>
      </w:r>
      <w:r w:rsidR="00BB5E56" w:rsidRPr="00FF0707">
        <w:rPr>
          <w:color w:val="000000" w:themeColor="text1"/>
          <w:spacing w:val="-6"/>
          <w:szCs w:val="28"/>
        </w:rPr>
        <w:t>mức</w:t>
      </w:r>
      <w:r w:rsidR="00876EA9" w:rsidRPr="00FF0707">
        <w:rPr>
          <w:color w:val="000000" w:themeColor="text1"/>
          <w:spacing w:val="-6"/>
          <w:szCs w:val="28"/>
        </w:rPr>
        <w:t xml:space="preserve"> 2,5% </w:t>
      </w:r>
      <w:r w:rsidR="005E140C" w:rsidRPr="00FF0707">
        <w:rPr>
          <w:color w:val="000000" w:themeColor="text1"/>
          <w:spacing w:val="-6"/>
          <w:szCs w:val="28"/>
        </w:rPr>
        <w:t xml:space="preserve">của </w:t>
      </w:r>
      <w:r w:rsidR="006625EF" w:rsidRPr="00FF0707">
        <w:rPr>
          <w:color w:val="000000" w:themeColor="text1"/>
          <w:spacing w:val="-6"/>
          <w:szCs w:val="28"/>
        </w:rPr>
        <w:t xml:space="preserve">năm 2023. </w:t>
      </w:r>
      <w:r w:rsidR="009528C4" w:rsidRPr="00FF0707">
        <w:rPr>
          <w:color w:val="000000" w:themeColor="text1"/>
          <w:spacing w:val="-6"/>
          <w:szCs w:val="28"/>
        </w:rPr>
        <w:t xml:space="preserve">Trong khi đó, </w:t>
      </w:r>
      <w:r w:rsidR="00AD57B6" w:rsidRPr="00FF0707">
        <w:rPr>
          <w:color w:val="000000" w:themeColor="text1"/>
          <w:spacing w:val="-6"/>
          <w:szCs w:val="28"/>
        </w:rPr>
        <w:t>UN</w:t>
      </w:r>
      <w:r w:rsidR="009528C4" w:rsidRPr="00FF0707">
        <w:rPr>
          <w:color w:val="000000" w:themeColor="text1"/>
          <w:spacing w:val="-6"/>
          <w:szCs w:val="28"/>
        </w:rPr>
        <w:t xml:space="preserve"> và ADB</w:t>
      </w:r>
      <w:r w:rsidR="00876EA9" w:rsidRPr="00FF0707">
        <w:rPr>
          <w:color w:val="000000" w:themeColor="text1"/>
          <w:spacing w:val="-6"/>
          <w:szCs w:val="28"/>
        </w:rPr>
        <w:t xml:space="preserve"> dự báo </w:t>
      </w:r>
      <w:r w:rsidR="001D2F6C" w:rsidRPr="00FF0707">
        <w:rPr>
          <w:color w:val="000000" w:themeColor="text1"/>
          <w:spacing w:val="-6"/>
          <w:szCs w:val="28"/>
        </w:rPr>
        <w:t xml:space="preserve">tốc độ </w:t>
      </w:r>
      <w:r w:rsidR="00876EA9" w:rsidRPr="00FF0707">
        <w:rPr>
          <w:color w:val="000000" w:themeColor="text1"/>
          <w:spacing w:val="-6"/>
          <w:szCs w:val="28"/>
        </w:rPr>
        <w:t xml:space="preserve">tăng trưởng kinh tế Hoa Kỳ năm 2024 </w:t>
      </w:r>
      <w:r w:rsidR="001D2F6C" w:rsidRPr="00FF0707">
        <w:rPr>
          <w:color w:val="000000" w:themeColor="text1"/>
          <w:spacing w:val="-6"/>
          <w:szCs w:val="28"/>
        </w:rPr>
        <w:t>thấp hơn mức tăng của</w:t>
      </w:r>
      <w:r w:rsidRPr="00FF0707">
        <w:rPr>
          <w:color w:val="000000" w:themeColor="text1"/>
          <w:spacing w:val="-6"/>
          <w:szCs w:val="28"/>
        </w:rPr>
        <w:t xml:space="preserve"> năm 2023, lần lượt </w:t>
      </w:r>
      <w:r w:rsidR="00670E07" w:rsidRPr="00FF0707">
        <w:rPr>
          <w:color w:val="000000" w:themeColor="text1"/>
          <w:spacing w:val="-6"/>
          <w:szCs w:val="28"/>
        </w:rPr>
        <w:t xml:space="preserve">đạt </w:t>
      </w:r>
      <w:r w:rsidR="009528C4" w:rsidRPr="00FF0707">
        <w:rPr>
          <w:color w:val="000000" w:themeColor="text1"/>
          <w:spacing w:val="-6"/>
          <w:szCs w:val="28"/>
        </w:rPr>
        <w:t xml:space="preserve">2,3% và 1,9%. </w:t>
      </w:r>
      <w:r w:rsidR="00876EA9" w:rsidRPr="00FF0707">
        <w:rPr>
          <w:color w:val="000000" w:themeColor="text1"/>
          <w:spacing w:val="-6"/>
          <w:szCs w:val="28"/>
        </w:rPr>
        <w:t xml:space="preserve"> </w:t>
      </w:r>
    </w:p>
    <w:p w14:paraId="67AA79F3" w14:textId="77777777" w:rsidR="00C1589A" w:rsidRPr="004C1797" w:rsidRDefault="00C1589A" w:rsidP="00A0686B">
      <w:pPr>
        <w:spacing w:before="120" w:after="120" w:line="240" w:lineRule="auto"/>
        <w:ind w:firstLine="720"/>
        <w:jc w:val="both"/>
        <w:rPr>
          <w:b/>
          <w:color w:val="000000" w:themeColor="text1"/>
          <w:szCs w:val="28"/>
          <w:lang w:val="vi-VN"/>
        </w:rPr>
      </w:pPr>
      <w:r w:rsidRPr="004C1797">
        <w:rPr>
          <w:b/>
          <w:color w:val="000000" w:themeColor="text1"/>
          <w:szCs w:val="28"/>
          <w:lang w:val="vi-VN"/>
        </w:rPr>
        <w:t>2. Khu vực đồng Euro</w:t>
      </w:r>
    </w:p>
    <w:p w14:paraId="0675782D" w14:textId="3074B090" w:rsidR="00F92FF3" w:rsidRDefault="00F92FF3" w:rsidP="00F92FF3">
      <w:pPr>
        <w:spacing w:before="120" w:after="120" w:line="240" w:lineRule="auto"/>
        <w:ind w:firstLine="720"/>
        <w:jc w:val="both"/>
        <w:rPr>
          <w:color w:val="000000" w:themeColor="text1"/>
        </w:rPr>
      </w:pPr>
      <w:r w:rsidRPr="008D0C93">
        <w:rPr>
          <w:i/>
          <w:color w:val="000000" w:themeColor="text1"/>
        </w:rPr>
        <w:t>IMF</w:t>
      </w:r>
      <w:r w:rsidRPr="004C1797">
        <w:rPr>
          <w:color w:val="000000" w:themeColor="text1"/>
        </w:rPr>
        <w:t xml:space="preserve"> nhận định tăng trưởng GDP của khu vực đồng Euro năm 2024 sẽ phục hồi từ mức tăng trưởng thấp 0,</w:t>
      </w:r>
      <w:r>
        <w:rPr>
          <w:color w:val="000000" w:themeColor="text1"/>
        </w:rPr>
        <w:t>4</w:t>
      </w:r>
      <w:r w:rsidRPr="004C1797">
        <w:rPr>
          <w:color w:val="000000" w:themeColor="text1"/>
        </w:rPr>
        <w:t>% của năm 2023</w:t>
      </w:r>
      <w:r w:rsidRPr="002E4D16">
        <w:rPr>
          <w:color w:val="000000" w:themeColor="text1"/>
        </w:rPr>
        <w:t xml:space="preserve"> </w:t>
      </w:r>
      <w:r>
        <w:rPr>
          <w:color w:val="000000" w:themeColor="text1"/>
        </w:rPr>
        <w:t>lên mức</w:t>
      </w:r>
      <w:r w:rsidRPr="004C1797">
        <w:rPr>
          <w:color w:val="000000" w:themeColor="text1"/>
        </w:rPr>
        <w:t xml:space="preserve"> 0,</w:t>
      </w:r>
      <w:r>
        <w:rPr>
          <w:color w:val="000000" w:themeColor="text1"/>
        </w:rPr>
        <w:t>8</w:t>
      </w:r>
      <w:r w:rsidRPr="004C1797">
        <w:rPr>
          <w:color w:val="000000" w:themeColor="text1"/>
        </w:rPr>
        <w:t xml:space="preserve">% năm 2024, </w:t>
      </w:r>
      <w:r>
        <w:rPr>
          <w:color w:val="000000" w:themeColor="text1"/>
        </w:rPr>
        <w:t>điều chỉnh giảm 0,1 điểm phần trăm so với dự báo trong tháng 01/2024 do tốc độ phục hồi kinh tế Đức chậm trong bối cảnh niềm tin người tiêu dùng Đức liên tục giảm.</w:t>
      </w:r>
    </w:p>
    <w:p w14:paraId="6390057A" w14:textId="77777777" w:rsidR="00F92FF3" w:rsidRDefault="00F92FF3" w:rsidP="00F92FF3">
      <w:pPr>
        <w:spacing w:before="120" w:after="120" w:line="240" w:lineRule="auto"/>
        <w:ind w:firstLine="720"/>
        <w:jc w:val="both"/>
        <w:rPr>
          <w:color w:val="000000" w:themeColor="text1"/>
          <w:spacing w:val="-4"/>
        </w:rPr>
      </w:pPr>
      <w:r w:rsidRPr="008D0C93">
        <w:rPr>
          <w:i/>
          <w:color w:val="000000" w:themeColor="text1"/>
          <w:spacing w:val="-4"/>
        </w:rPr>
        <w:t>UN</w:t>
      </w:r>
      <w:r w:rsidRPr="004C1797">
        <w:rPr>
          <w:color w:val="000000" w:themeColor="text1"/>
          <w:spacing w:val="-4"/>
        </w:rPr>
        <w:t xml:space="preserve"> </w:t>
      </w:r>
      <w:r>
        <w:rPr>
          <w:color w:val="000000" w:themeColor="text1"/>
          <w:spacing w:val="-4"/>
        </w:rPr>
        <w:t>dự báo</w:t>
      </w:r>
      <w:r w:rsidRPr="004C1797">
        <w:rPr>
          <w:color w:val="000000" w:themeColor="text1"/>
          <w:spacing w:val="-4"/>
        </w:rPr>
        <w:t xml:space="preserve"> tăng trưởng GDP khu vực đồng Euro năm 202</w:t>
      </w:r>
      <w:r>
        <w:rPr>
          <w:color w:val="000000" w:themeColor="text1"/>
          <w:spacing w:val="-4"/>
        </w:rPr>
        <w:t>4</w:t>
      </w:r>
      <w:r w:rsidRPr="004C1797">
        <w:rPr>
          <w:color w:val="000000" w:themeColor="text1"/>
          <w:spacing w:val="-4"/>
        </w:rPr>
        <w:t xml:space="preserve"> đạt 0,</w:t>
      </w:r>
      <w:r>
        <w:rPr>
          <w:color w:val="000000" w:themeColor="text1"/>
          <w:spacing w:val="-4"/>
        </w:rPr>
        <w:t>8</w:t>
      </w:r>
      <w:r w:rsidRPr="004C1797">
        <w:rPr>
          <w:color w:val="000000" w:themeColor="text1"/>
          <w:spacing w:val="-4"/>
        </w:rPr>
        <w:t>%</w:t>
      </w:r>
      <w:r>
        <w:rPr>
          <w:color w:val="000000" w:themeColor="text1"/>
          <w:spacing w:val="-4"/>
        </w:rPr>
        <w:t>, điều chỉnh giảm 0,3 điểm phần trăm so với dự báo trong tháng 01/2024, cao hơn 0,4 điểm phần trăm so với mức tăng trưởng 0,4</w:t>
      </w:r>
      <w:r w:rsidRPr="004C1797">
        <w:rPr>
          <w:color w:val="000000" w:themeColor="text1"/>
          <w:spacing w:val="-4"/>
        </w:rPr>
        <w:t xml:space="preserve">% </w:t>
      </w:r>
      <w:r>
        <w:rPr>
          <w:color w:val="000000" w:themeColor="text1"/>
          <w:spacing w:val="-4"/>
        </w:rPr>
        <w:t xml:space="preserve">của </w:t>
      </w:r>
      <w:r w:rsidRPr="004C1797">
        <w:rPr>
          <w:color w:val="000000" w:themeColor="text1"/>
          <w:spacing w:val="-4"/>
        </w:rPr>
        <w:t>năm 202</w:t>
      </w:r>
      <w:r>
        <w:rPr>
          <w:color w:val="000000" w:themeColor="text1"/>
          <w:spacing w:val="-4"/>
        </w:rPr>
        <w:t>3</w:t>
      </w:r>
      <w:r w:rsidRPr="004C1797">
        <w:rPr>
          <w:color w:val="000000" w:themeColor="text1"/>
          <w:spacing w:val="-4"/>
        </w:rPr>
        <w:t>.</w:t>
      </w:r>
    </w:p>
    <w:p w14:paraId="52964024" w14:textId="77777777" w:rsidR="001A666A" w:rsidRDefault="001A666A" w:rsidP="001A666A">
      <w:pPr>
        <w:spacing w:before="120" w:after="120" w:line="240" w:lineRule="auto"/>
        <w:ind w:firstLine="720"/>
        <w:jc w:val="both"/>
        <w:rPr>
          <w:color w:val="000000" w:themeColor="text1"/>
          <w:spacing w:val="-4"/>
        </w:rPr>
      </w:pPr>
      <w:r w:rsidRPr="003D7154">
        <w:rPr>
          <w:i/>
          <w:color w:val="000000" w:themeColor="text1"/>
          <w:spacing w:val="-4"/>
        </w:rPr>
        <w:lastRenderedPageBreak/>
        <w:t>OECD</w:t>
      </w:r>
      <w:r w:rsidRPr="004C1797">
        <w:rPr>
          <w:color w:val="000000" w:themeColor="text1"/>
          <w:spacing w:val="-4"/>
        </w:rPr>
        <w:t xml:space="preserve"> </w:t>
      </w:r>
      <w:r>
        <w:rPr>
          <w:color w:val="000000" w:themeColor="text1"/>
          <w:spacing w:val="-4"/>
        </w:rPr>
        <w:t xml:space="preserve">nhận định khu vực đồng Euro kết thúc năm 2023 trong suy thoái, chỉ tăng trưởng 0,5%. Tuy nhiên, tác động từ cú sốc về giá năng lượng tăng đột biến năm 2022 giảm dần, </w:t>
      </w:r>
      <w:r w:rsidRPr="002E51F7">
        <w:rPr>
          <w:color w:val="000000" w:themeColor="text1"/>
          <w:spacing w:val="-4"/>
        </w:rPr>
        <w:t>thu nhập thực tế hộ gia đình</w:t>
      </w:r>
      <w:r>
        <w:rPr>
          <w:color w:val="000000" w:themeColor="text1"/>
          <w:spacing w:val="-4"/>
        </w:rPr>
        <w:t xml:space="preserve"> </w:t>
      </w:r>
      <w:r w:rsidRPr="002E51F7">
        <w:rPr>
          <w:color w:val="000000" w:themeColor="text1"/>
          <w:spacing w:val="-4"/>
        </w:rPr>
        <w:t>phục hồi, thị trường lao động thắt chặt và lãi suất chính sách</w:t>
      </w:r>
      <w:r>
        <w:rPr>
          <w:color w:val="000000" w:themeColor="text1"/>
          <w:spacing w:val="-4"/>
        </w:rPr>
        <w:t xml:space="preserve"> </w:t>
      </w:r>
      <w:r w:rsidRPr="002E51F7">
        <w:rPr>
          <w:color w:val="000000" w:themeColor="text1"/>
          <w:spacing w:val="-4"/>
        </w:rPr>
        <w:t>giảm</w:t>
      </w:r>
      <w:r>
        <w:rPr>
          <w:color w:val="000000" w:themeColor="text1"/>
          <w:spacing w:val="-4"/>
        </w:rPr>
        <w:t xml:space="preserve"> là những động lực giúp nền kinh tế khu vực đồng Euro dần phục hồi. Theo đó, OECD dự báo tăng trưởng GDP của khu vực này đạt 0,7% năm 2024, điều chỉnh tăng 0,1 điểm phần trăm so với dự báo đưa ra trong tháng 02/2024 và cao hơn 0,2 điểm phần trăm so với mức tăng trưởng của năm 2023. </w:t>
      </w:r>
    </w:p>
    <w:p w14:paraId="2B93CB38" w14:textId="4B289665" w:rsidR="005905B2" w:rsidRPr="00CA4887" w:rsidRDefault="003F3D46" w:rsidP="003F6E2B">
      <w:pPr>
        <w:spacing w:before="120" w:after="120" w:line="240" w:lineRule="auto"/>
        <w:ind w:firstLine="720"/>
        <w:jc w:val="both"/>
        <w:rPr>
          <w:color w:val="000000" w:themeColor="text1"/>
          <w:spacing w:val="-8"/>
        </w:rPr>
      </w:pPr>
      <w:r w:rsidRPr="00CA4887">
        <w:rPr>
          <w:i/>
          <w:color w:val="000000" w:themeColor="text1"/>
          <w:spacing w:val="-8"/>
        </w:rPr>
        <w:t>WB</w:t>
      </w:r>
      <w:r w:rsidR="00FD0513" w:rsidRPr="00CA4887">
        <w:rPr>
          <w:color w:val="000000" w:themeColor="text1"/>
          <w:spacing w:val="-8"/>
        </w:rPr>
        <w:t xml:space="preserve"> giữ nguyên dự báo tăng trưởng GDP khu vực đồng Euro năm 2024</w:t>
      </w:r>
      <w:r w:rsidR="005E2724" w:rsidRPr="00CA4887">
        <w:rPr>
          <w:color w:val="000000" w:themeColor="text1"/>
          <w:spacing w:val="-8"/>
        </w:rPr>
        <w:t>,</w:t>
      </w:r>
      <w:r w:rsidR="00FD0513" w:rsidRPr="00CA4887">
        <w:rPr>
          <w:color w:val="000000" w:themeColor="text1"/>
          <w:spacing w:val="-8"/>
        </w:rPr>
        <w:t xml:space="preserve"> ở mức 0,7% so với dự báo </w:t>
      </w:r>
      <w:r w:rsidR="005E2724" w:rsidRPr="00CA4887">
        <w:rPr>
          <w:color w:val="000000" w:themeColor="text1"/>
          <w:spacing w:val="-8"/>
        </w:rPr>
        <w:t xml:space="preserve">vào </w:t>
      </w:r>
      <w:r w:rsidR="00FD0513" w:rsidRPr="00CA4887">
        <w:rPr>
          <w:color w:val="000000" w:themeColor="text1"/>
          <w:spacing w:val="-8"/>
        </w:rPr>
        <w:t xml:space="preserve">tháng 01/2024. Hoạt động dịch vụ phục hồi trong những tháng đầu năm 2024 đi kèm với phục hồi thu nhập thực tế, tăng chi tiêu dùng, lạm phát giảm và tiền lương tiếp tục tăng là những nhân tố tích cực khiến WB tiếp tục có nhận định khả quan về tăng trưởng GDP </w:t>
      </w:r>
      <w:r w:rsidR="00313C1B" w:rsidRPr="00CA4887">
        <w:rPr>
          <w:color w:val="000000" w:themeColor="text1"/>
          <w:spacing w:val="-8"/>
        </w:rPr>
        <w:t xml:space="preserve">của </w:t>
      </w:r>
      <w:r w:rsidR="00FD0513" w:rsidRPr="00CA4887">
        <w:rPr>
          <w:color w:val="000000" w:themeColor="text1"/>
          <w:spacing w:val="-8"/>
        </w:rPr>
        <w:t>khu vực đồng Euro</w:t>
      </w:r>
      <w:r w:rsidR="005E2724" w:rsidRPr="00CA4887">
        <w:rPr>
          <w:color w:val="000000" w:themeColor="text1"/>
          <w:spacing w:val="-8"/>
        </w:rPr>
        <w:t xml:space="preserve"> trong năm</w:t>
      </w:r>
      <w:r w:rsidR="00313C1B" w:rsidRPr="00CA4887">
        <w:rPr>
          <w:color w:val="000000" w:themeColor="text1"/>
          <w:spacing w:val="-8"/>
        </w:rPr>
        <w:t xml:space="preserve"> 2024</w:t>
      </w:r>
      <w:r w:rsidR="000C53AC" w:rsidRPr="00CA4887">
        <w:rPr>
          <w:color w:val="000000" w:themeColor="text1"/>
          <w:spacing w:val="-8"/>
        </w:rPr>
        <w:t>. Theo đó</w:t>
      </w:r>
      <w:r w:rsidR="005E2724" w:rsidRPr="00CA4887">
        <w:rPr>
          <w:color w:val="000000" w:themeColor="text1"/>
          <w:spacing w:val="-8"/>
        </w:rPr>
        <w:t>,</w:t>
      </w:r>
      <w:r w:rsidR="000C53AC" w:rsidRPr="00CA4887">
        <w:rPr>
          <w:color w:val="000000" w:themeColor="text1"/>
          <w:spacing w:val="-8"/>
        </w:rPr>
        <w:t xml:space="preserve"> dự báo tăng trưởng khu vực đồng Euro năm 2024 cao hơn 0,2 điểm phần trăm so với năm 2023.</w:t>
      </w:r>
    </w:p>
    <w:p w14:paraId="554AF600" w14:textId="77777777" w:rsidR="00F92FF3" w:rsidRDefault="00F92FF3" w:rsidP="00F92FF3">
      <w:pPr>
        <w:spacing w:before="120" w:after="120" w:line="240" w:lineRule="auto"/>
        <w:ind w:firstLine="720"/>
        <w:jc w:val="both"/>
        <w:rPr>
          <w:color w:val="000000" w:themeColor="text1"/>
          <w:spacing w:val="-4"/>
        </w:rPr>
      </w:pPr>
      <w:r w:rsidRPr="008D0C93">
        <w:rPr>
          <w:i/>
          <w:color w:val="000000" w:themeColor="text1"/>
          <w:spacing w:val="-4"/>
        </w:rPr>
        <w:t>Theo ADB</w:t>
      </w:r>
      <w:r>
        <w:rPr>
          <w:color w:val="000000" w:themeColor="text1"/>
          <w:spacing w:val="-4"/>
        </w:rPr>
        <w:t>, nhu cầu tiêu dùng nội khối tăng kết hợp với môi trường kinh doanh bên ngoài thuận lợi là những yếu tố tích cực góp phần thúc đẩy tăng trưởng kinh tế khu vực đồng Euro lên mức 0,7% năm 2024, tăng 0,2 điểm phần trăm so với mức tăng trưởng 0,5% của năm 2023.</w:t>
      </w:r>
    </w:p>
    <w:p w14:paraId="05C825E8" w14:textId="77777777" w:rsidR="001A666A" w:rsidRDefault="001A666A" w:rsidP="001A666A">
      <w:pPr>
        <w:spacing w:before="120" w:after="120" w:line="240" w:lineRule="auto"/>
        <w:ind w:firstLine="720"/>
        <w:jc w:val="both"/>
        <w:rPr>
          <w:color w:val="000000" w:themeColor="text1"/>
          <w:spacing w:val="-4"/>
        </w:rPr>
      </w:pPr>
      <w:r w:rsidRPr="003D7154">
        <w:rPr>
          <w:i/>
          <w:color w:val="000000" w:themeColor="text1"/>
          <w:spacing w:val="-4"/>
        </w:rPr>
        <w:t>Theo Trading Economics</w:t>
      </w:r>
      <w:r w:rsidRPr="004C1797">
        <w:rPr>
          <w:color w:val="000000" w:themeColor="text1"/>
          <w:spacing w:val="-4"/>
        </w:rPr>
        <w:t>, GDP Quý I</w:t>
      </w:r>
      <w:r>
        <w:rPr>
          <w:color w:val="000000" w:themeColor="text1"/>
          <w:spacing w:val="-4"/>
        </w:rPr>
        <w:t>I</w:t>
      </w:r>
      <w:r w:rsidRPr="004C1797">
        <w:rPr>
          <w:color w:val="000000" w:themeColor="text1"/>
          <w:spacing w:val="-4"/>
        </w:rPr>
        <w:t xml:space="preserve">/2024 của khu vực đồng Euro dự báo tăng </w:t>
      </w:r>
      <w:r>
        <w:rPr>
          <w:color w:val="000000" w:themeColor="text1"/>
          <w:spacing w:val="-4"/>
        </w:rPr>
        <w:t>0,3</w:t>
      </w:r>
      <w:r w:rsidRPr="004C1797">
        <w:rPr>
          <w:color w:val="000000" w:themeColor="text1"/>
          <w:spacing w:val="-4"/>
        </w:rPr>
        <w:t>% so với Quý I/202</w:t>
      </w:r>
      <w:r>
        <w:rPr>
          <w:color w:val="000000" w:themeColor="text1"/>
          <w:spacing w:val="-4"/>
        </w:rPr>
        <w:t>4 và tăng 0,7</w:t>
      </w:r>
      <w:r w:rsidRPr="004C1797">
        <w:rPr>
          <w:color w:val="000000" w:themeColor="text1"/>
          <w:spacing w:val="-4"/>
        </w:rPr>
        <w:t>% so với cùng kỳ năm trước.</w:t>
      </w:r>
    </w:p>
    <w:p w14:paraId="4B0C0714" w14:textId="3F94C16A" w:rsidR="00C002D6" w:rsidRPr="00CA4887" w:rsidRDefault="001A666A" w:rsidP="000578F8">
      <w:pPr>
        <w:spacing w:before="120" w:after="120" w:line="240" w:lineRule="auto"/>
        <w:ind w:firstLine="720"/>
        <w:jc w:val="both"/>
        <w:rPr>
          <w:color w:val="FF0000"/>
          <w:spacing w:val="-4"/>
        </w:rPr>
      </w:pPr>
      <w:r w:rsidRPr="00FF0707">
        <w:rPr>
          <w:color w:val="FF0000"/>
          <w:spacing w:val="-4"/>
        </w:rPr>
        <w:t xml:space="preserve">Chỉ số </w:t>
      </w:r>
      <w:r w:rsidR="007E4015" w:rsidRPr="00CA4887">
        <w:rPr>
          <w:color w:val="FF0000"/>
          <w:spacing w:val="-4"/>
        </w:rPr>
        <w:t xml:space="preserve">PMI </w:t>
      </w:r>
      <w:r w:rsidR="007E4015" w:rsidRPr="00FF0707">
        <w:rPr>
          <w:color w:val="FF0000"/>
          <w:spacing w:val="-4"/>
        </w:rPr>
        <w:t>tổng hợp của khu vực đồng Euro trong tháng 6/2024 đạt 50,8</w:t>
      </w:r>
      <w:r w:rsidR="003B6132" w:rsidRPr="00FF0707">
        <w:rPr>
          <w:color w:val="FF0000"/>
          <w:spacing w:val="-4"/>
        </w:rPr>
        <w:t xml:space="preserve"> điểm</w:t>
      </w:r>
      <w:r w:rsidR="007E4015" w:rsidRPr="00FF0707">
        <w:rPr>
          <w:color w:val="FF0000"/>
          <w:spacing w:val="-4"/>
        </w:rPr>
        <w:t xml:space="preserve">, giảm </w:t>
      </w:r>
      <w:r w:rsidRPr="00FF0707">
        <w:rPr>
          <w:color w:val="FF0000"/>
          <w:spacing w:val="-4"/>
        </w:rPr>
        <w:t xml:space="preserve">1,4 điểm </w:t>
      </w:r>
      <w:r w:rsidR="007E4015" w:rsidRPr="00FF0707">
        <w:rPr>
          <w:color w:val="FF0000"/>
          <w:spacing w:val="-4"/>
        </w:rPr>
        <w:t xml:space="preserve">so với </w:t>
      </w:r>
      <w:r w:rsidRPr="00FF0707">
        <w:rPr>
          <w:color w:val="FF0000"/>
          <w:spacing w:val="-4"/>
        </w:rPr>
        <w:t xml:space="preserve">mức 52,2 điểm của </w:t>
      </w:r>
      <w:r w:rsidR="007E4015" w:rsidRPr="00CA4887">
        <w:rPr>
          <w:color w:val="FF0000"/>
          <w:spacing w:val="-4"/>
        </w:rPr>
        <w:t>tháng 5/2024</w:t>
      </w:r>
      <w:r w:rsidR="00FF0707">
        <w:rPr>
          <w:color w:val="FF0000"/>
          <w:spacing w:val="-4"/>
        </w:rPr>
        <w:t>,</w:t>
      </w:r>
      <w:r w:rsidR="007E4015" w:rsidRPr="00CA4887">
        <w:rPr>
          <w:color w:val="FF0000"/>
          <w:spacing w:val="-4"/>
        </w:rPr>
        <w:t xml:space="preserve"> nhưng vẫn cho thấy sự mở rộng trong hoạt động kinh tế tư nhân khi tăng trưởng trong lĩnh vực dịch vụ </w:t>
      </w:r>
      <w:r w:rsidR="00692C5A">
        <w:rPr>
          <w:color w:val="FF0000"/>
          <w:spacing w:val="-4"/>
        </w:rPr>
        <w:t xml:space="preserve">đạt </w:t>
      </w:r>
      <w:r w:rsidR="007E4015" w:rsidRPr="00CA4887">
        <w:rPr>
          <w:color w:val="FF0000"/>
          <w:spacing w:val="-4"/>
        </w:rPr>
        <w:t xml:space="preserve">52,6 </w:t>
      </w:r>
      <w:r w:rsidR="00692C5A">
        <w:rPr>
          <w:color w:val="FF0000"/>
          <w:spacing w:val="-4"/>
        </w:rPr>
        <w:t>điểm trong tháng 6/2024</w:t>
      </w:r>
      <w:r w:rsidR="00FF372E">
        <w:rPr>
          <w:color w:val="FF0000"/>
          <w:spacing w:val="-4"/>
        </w:rPr>
        <w:t>,</w:t>
      </w:r>
      <w:r w:rsidR="00505E9C">
        <w:rPr>
          <w:color w:val="FF0000"/>
          <w:spacing w:val="-4"/>
        </w:rPr>
        <w:t xml:space="preserve"> </w:t>
      </w:r>
      <w:r w:rsidR="007E4015" w:rsidRPr="00CA4887">
        <w:rPr>
          <w:color w:val="FF0000"/>
          <w:spacing w:val="-4"/>
        </w:rPr>
        <w:t xml:space="preserve">đủ để bù đắp cho sụt giảm </w:t>
      </w:r>
      <w:r w:rsidR="00505E9C">
        <w:rPr>
          <w:color w:val="FF0000"/>
          <w:spacing w:val="-4"/>
        </w:rPr>
        <w:t>của</w:t>
      </w:r>
      <w:r w:rsidR="007E4015" w:rsidRPr="00CA4887">
        <w:rPr>
          <w:color w:val="FF0000"/>
          <w:spacing w:val="-4"/>
        </w:rPr>
        <w:t xml:space="preserve"> lĩnh vực chế biến chế tạo (45,6 </w:t>
      </w:r>
      <w:r w:rsidR="00505E9C">
        <w:rPr>
          <w:color w:val="FF0000"/>
          <w:spacing w:val="-4"/>
        </w:rPr>
        <w:t xml:space="preserve">điểm </w:t>
      </w:r>
      <w:r w:rsidR="00FF372E">
        <w:rPr>
          <w:color w:val="FF0000"/>
          <w:spacing w:val="-4"/>
        </w:rPr>
        <w:t xml:space="preserve">tháng 6/2024 </w:t>
      </w:r>
      <w:r w:rsidR="007E4015" w:rsidRPr="00CA4887">
        <w:rPr>
          <w:color w:val="FF0000"/>
          <w:spacing w:val="-4"/>
        </w:rPr>
        <w:t xml:space="preserve">so với 47,3 </w:t>
      </w:r>
      <w:r w:rsidR="00505E9C">
        <w:rPr>
          <w:color w:val="FF0000"/>
          <w:spacing w:val="-4"/>
        </w:rPr>
        <w:t xml:space="preserve">điểm </w:t>
      </w:r>
      <w:r w:rsidR="007E4015" w:rsidRPr="00CA4887">
        <w:rPr>
          <w:color w:val="FF0000"/>
          <w:spacing w:val="-4"/>
        </w:rPr>
        <w:t>trong tháng 5/2024).</w:t>
      </w:r>
      <w:r>
        <w:rPr>
          <w:color w:val="FF0000"/>
          <w:spacing w:val="-4"/>
        </w:rPr>
        <w:t xml:space="preserve"> </w:t>
      </w:r>
    </w:p>
    <w:p w14:paraId="7872631F" w14:textId="0AB16EF0" w:rsidR="00C1589A" w:rsidRDefault="00C1589A" w:rsidP="00C1589A">
      <w:pPr>
        <w:shd w:val="clear" w:color="auto" w:fill="FFFFFF"/>
        <w:spacing w:before="120" w:after="240" w:line="240" w:lineRule="auto"/>
        <w:jc w:val="center"/>
        <w:rPr>
          <w:b/>
          <w:color w:val="000000" w:themeColor="text1"/>
          <w:szCs w:val="28"/>
        </w:rPr>
      </w:pPr>
      <w:r w:rsidRPr="004C1797">
        <w:rPr>
          <w:b/>
          <w:color w:val="000000" w:themeColor="text1"/>
          <w:szCs w:val="28"/>
        </w:rPr>
        <w:t xml:space="preserve">Hình 3. </w:t>
      </w:r>
      <w:r w:rsidR="00510DD5">
        <w:rPr>
          <w:b/>
          <w:color w:val="000000" w:themeColor="text1"/>
          <w:spacing w:val="-4"/>
        </w:rPr>
        <w:t>Đánh giá</w:t>
      </w:r>
      <w:r w:rsidR="00510DD5" w:rsidRPr="004C1797">
        <w:rPr>
          <w:b/>
          <w:color w:val="000000" w:themeColor="text1"/>
          <w:spacing w:val="-4"/>
          <w:lang w:val="vi-VN"/>
        </w:rPr>
        <w:t xml:space="preserve"> </w:t>
      </w:r>
      <w:r w:rsidR="00387BA7" w:rsidRPr="004C1797">
        <w:rPr>
          <w:b/>
          <w:color w:val="000000" w:themeColor="text1"/>
          <w:szCs w:val="28"/>
        </w:rPr>
        <w:t xml:space="preserve">tăng trưởng </w:t>
      </w:r>
      <w:r w:rsidR="00DD25EF" w:rsidRPr="004C1797">
        <w:rPr>
          <w:b/>
          <w:color w:val="000000" w:themeColor="text1"/>
          <w:szCs w:val="28"/>
        </w:rPr>
        <w:t xml:space="preserve">của </w:t>
      </w:r>
      <w:r w:rsidR="00387BA7" w:rsidRPr="004C1797">
        <w:rPr>
          <w:b/>
          <w:color w:val="000000" w:themeColor="text1"/>
          <w:szCs w:val="28"/>
        </w:rPr>
        <w:t>khu vực đồng Euro năm 202</w:t>
      </w:r>
      <w:r w:rsidR="00385E27" w:rsidRPr="004C1797">
        <w:rPr>
          <w:b/>
          <w:color w:val="000000" w:themeColor="text1"/>
          <w:szCs w:val="28"/>
        </w:rPr>
        <w:t>3</w:t>
      </w:r>
      <w:r w:rsidR="00387BA7" w:rsidRPr="004C1797">
        <w:rPr>
          <w:b/>
          <w:color w:val="000000" w:themeColor="text1"/>
          <w:szCs w:val="28"/>
        </w:rPr>
        <w:t xml:space="preserve"> và </w:t>
      </w:r>
      <w:r w:rsidR="00DC7C80" w:rsidRPr="004C1797">
        <w:rPr>
          <w:b/>
          <w:color w:val="000000" w:themeColor="text1"/>
          <w:szCs w:val="28"/>
        </w:rPr>
        <w:t xml:space="preserve">dự báo tăng trưởng năm </w:t>
      </w:r>
      <w:r w:rsidR="00387BA7" w:rsidRPr="004C1797">
        <w:rPr>
          <w:b/>
          <w:color w:val="000000" w:themeColor="text1"/>
          <w:szCs w:val="28"/>
        </w:rPr>
        <w:t xml:space="preserve">2024 </w:t>
      </w:r>
      <w:r w:rsidR="00564CD8" w:rsidRPr="004C1797">
        <w:rPr>
          <w:b/>
          <w:color w:val="000000" w:themeColor="text1"/>
          <w:spacing w:val="-4"/>
        </w:rPr>
        <w:t>theo</w:t>
      </w:r>
      <w:r w:rsidR="00564CD8" w:rsidRPr="004C1797">
        <w:rPr>
          <w:b/>
          <w:color w:val="000000" w:themeColor="text1"/>
          <w:spacing w:val="-4"/>
          <w:lang w:val="vi-VN"/>
        </w:rPr>
        <w:t xml:space="preserve"> </w:t>
      </w:r>
      <w:r w:rsidR="00387BA7" w:rsidRPr="004C1797">
        <w:rPr>
          <w:b/>
          <w:color w:val="000000" w:themeColor="text1"/>
          <w:spacing w:val="-4"/>
          <w:lang w:val="vi-VN"/>
        </w:rPr>
        <w:t>các tổ chức quốc tế</w:t>
      </w:r>
      <w:r w:rsidR="00387BA7" w:rsidRPr="004C1797">
        <w:rPr>
          <w:b/>
          <w:color w:val="000000" w:themeColor="text1"/>
          <w:szCs w:val="28"/>
        </w:rPr>
        <w:t xml:space="preserve"> </w:t>
      </w:r>
    </w:p>
    <w:p w14:paraId="4F926A47" w14:textId="249C87AF" w:rsidR="00F43242" w:rsidRDefault="0048573E" w:rsidP="00C1589A">
      <w:pPr>
        <w:shd w:val="clear" w:color="auto" w:fill="FFFFFF"/>
        <w:spacing w:before="120" w:after="240" w:line="240" w:lineRule="auto"/>
        <w:jc w:val="center"/>
        <w:rPr>
          <w:b/>
          <w:color w:val="000000" w:themeColor="text1"/>
          <w:szCs w:val="28"/>
        </w:rPr>
      </w:pPr>
      <w:r>
        <w:rPr>
          <w:b/>
          <w:noProof/>
          <w:color w:val="000000" w:themeColor="text1"/>
          <w:szCs w:val="28"/>
        </w:rPr>
        <w:drawing>
          <wp:inline distT="0" distB="0" distL="0" distR="0" wp14:anchorId="5E246533" wp14:editId="512D0910">
            <wp:extent cx="2760610" cy="1658203"/>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2623" cy="1671426"/>
                    </a:xfrm>
                    <a:prstGeom prst="rect">
                      <a:avLst/>
                    </a:prstGeom>
                    <a:noFill/>
                  </pic:spPr>
                </pic:pic>
              </a:graphicData>
            </a:graphic>
          </wp:inline>
        </w:drawing>
      </w:r>
    </w:p>
    <w:p w14:paraId="23F63400" w14:textId="404CA639" w:rsidR="0083424C" w:rsidRPr="004C1797" w:rsidRDefault="0083424C" w:rsidP="0083424C">
      <w:pPr>
        <w:spacing w:before="120" w:after="120" w:line="240" w:lineRule="auto"/>
        <w:ind w:firstLine="720"/>
        <w:jc w:val="right"/>
        <w:rPr>
          <w:color w:val="000000" w:themeColor="text1"/>
          <w:sz w:val="24"/>
          <w:szCs w:val="28"/>
        </w:rPr>
      </w:pPr>
      <w:r w:rsidRPr="004C1797">
        <w:rPr>
          <w:i/>
          <w:color w:val="000000" w:themeColor="text1"/>
          <w:sz w:val="24"/>
          <w:szCs w:val="28"/>
        </w:rPr>
        <w:t>Nguồn:</w:t>
      </w:r>
      <w:r w:rsidR="0048573E">
        <w:rPr>
          <w:i/>
          <w:color w:val="000000" w:themeColor="text1"/>
          <w:sz w:val="24"/>
          <w:szCs w:val="28"/>
        </w:rPr>
        <w:t xml:space="preserve"> IMF,</w:t>
      </w:r>
      <w:r w:rsidR="0048573E" w:rsidRPr="0048573E">
        <w:rPr>
          <w:i/>
          <w:color w:val="000000" w:themeColor="text1"/>
          <w:sz w:val="24"/>
          <w:szCs w:val="28"/>
        </w:rPr>
        <w:t xml:space="preserve"> </w:t>
      </w:r>
      <w:r w:rsidR="0048573E">
        <w:rPr>
          <w:i/>
          <w:color w:val="000000" w:themeColor="text1"/>
          <w:sz w:val="24"/>
          <w:szCs w:val="28"/>
        </w:rPr>
        <w:t xml:space="preserve">UN, </w:t>
      </w:r>
      <w:r w:rsidR="0048573E" w:rsidRPr="004C1797">
        <w:rPr>
          <w:i/>
          <w:color w:val="000000" w:themeColor="text1"/>
          <w:sz w:val="24"/>
          <w:szCs w:val="28"/>
        </w:rPr>
        <w:t>OECD</w:t>
      </w:r>
      <w:r w:rsidR="0048573E">
        <w:rPr>
          <w:i/>
          <w:color w:val="000000" w:themeColor="text1"/>
          <w:sz w:val="24"/>
          <w:szCs w:val="28"/>
        </w:rPr>
        <w:t xml:space="preserve">, </w:t>
      </w:r>
      <w:r w:rsidR="009D5312" w:rsidRPr="004C1797">
        <w:rPr>
          <w:i/>
          <w:color w:val="000000" w:themeColor="text1"/>
          <w:sz w:val="24"/>
          <w:szCs w:val="28"/>
        </w:rPr>
        <w:t>WB</w:t>
      </w:r>
      <w:r w:rsidR="009D5312">
        <w:rPr>
          <w:i/>
          <w:color w:val="000000" w:themeColor="text1"/>
          <w:sz w:val="24"/>
          <w:szCs w:val="28"/>
        </w:rPr>
        <w:t>,</w:t>
      </w:r>
      <w:r w:rsidR="009D5312" w:rsidRPr="004C1797">
        <w:rPr>
          <w:i/>
          <w:color w:val="000000" w:themeColor="text1"/>
          <w:sz w:val="24"/>
          <w:szCs w:val="28"/>
        </w:rPr>
        <w:t xml:space="preserve"> </w:t>
      </w:r>
      <w:r w:rsidR="0048573E">
        <w:rPr>
          <w:i/>
          <w:color w:val="000000" w:themeColor="text1"/>
          <w:sz w:val="24"/>
          <w:szCs w:val="28"/>
        </w:rPr>
        <w:t>và ADB</w:t>
      </w:r>
    </w:p>
    <w:p w14:paraId="141FCEE9" w14:textId="38B10010" w:rsidR="00796A82" w:rsidRPr="004C1797" w:rsidRDefault="003F6E2B" w:rsidP="00552F0B">
      <w:pPr>
        <w:tabs>
          <w:tab w:val="left" w:pos="9072"/>
        </w:tabs>
        <w:spacing w:before="120" w:after="120" w:line="240" w:lineRule="auto"/>
        <w:ind w:firstLine="720"/>
        <w:jc w:val="both"/>
        <w:rPr>
          <w:color w:val="000000" w:themeColor="text1"/>
          <w:spacing w:val="-4"/>
        </w:rPr>
      </w:pPr>
      <w:r w:rsidRPr="004C1797">
        <w:rPr>
          <w:color w:val="000000" w:themeColor="text1"/>
          <w:spacing w:val="-4"/>
        </w:rPr>
        <w:t xml:space="preserve">Như vậy, các tổ chức quốc tế </w:t>
      </w:r>
      <w:r w:rsidR="003471F4">
        <w:rPr>
          <w:color w:val="000000" w:themeColor="text1"/>
          <w:spacing w:val="-4"/>
        </w:rPr>
        <w:t>đều</w:t>
      </w:r>
      <w:r w:rsidR="00DC7C80" w:rsidRPr="004C1797">
        <w:rPr>
          <w:color w:val="000000" w:themeColor="text1"/>
          <w:spacing w:val="-4"/>
        </w:rPr>
        <w:t xml:space="preserve"> </w:t>
      </w:r>
      <w:r w:rsidRPr="004C1797">
        <w:rPr>
          <w:color w:val="000000" w:themeColor="text1"/>
          <w:spacing w:val="-4"/>
        </w:rPr>
        <w:t xml:space="preserve">nhận định tăng trưởng kinh tế </w:t>
      </w:r>
      <w:r w:rsidR="00BE4E6A" w:rsidRPr="004C1797">
        <w:rPr>
          <w:color w:val="000000" w:themeColor="text1"/>
          <w:spacing w:val="-4"/>
        </w:rPr>
        <w:t xml:space="preserve">của </w:t>
      </w:r>
      <w:r w:rsidRPr="004C1797">
        <w:rPr>
          <w:color w:val="000000" w:themeColor="text1"/>
          <w:spacing w:val="-4"/>
        </w:rPr>
        <w:t>khu vực đồng Euro dự báo sẽ phục hồi từ mức tăng trưởng thấp, khoảng 0</w:t>
      </w:r>
      <w:r w:rsidR="003F3D46" w:rsidRPr="004C1797">
        <w:rPr>
          <w:color w:val="000000" w:themeColor="text1"/>
          <w:spacing w:val="-4"/>
        </w:rPr>
        <w:t>,</w:t>
      </w:r>
      <w:r w:rsidRPr="004C1797">
        <w:rPr>
          <w:color w:val="000000" w:themeColor="text1"/>
          <w:spacing w:val="-4"/>
        </w:rPr>
        <w:t>5% năm 2023 lên mức 0,</w:t>
      </w:r>
      <w:r w:rsidR="003471F4">
        <w:rPr>
          <w:color w:val="000000" w:themeColor="text1"/>
          <w:spacing w:val="-4"/>
        </w:rPr>
        <w:t>7</w:t>
      </w:r>
      <w:r w:rsidRPr="004C1797">
        <w:rPr>
          <w:color w:val="000000" w:themeColor="text1"/>
          <w:spacing w:val="-4"/>
        </w:rPr>
        <w:t>% - 0,</w:t>
      </w:r>
      <w:r w:rsidR="003471F4">
        <w:rPr>
          <w:color w:val="000000" w:themeColor="text1"/>
          <w:spacing w:val="-4"/>
        </w:rPr>
        <w:t>8%</w:t>
      </w:r>
      <w:r w:rsidRPr="004C1797">
        <w:rPr>
          <w:color w:val="000000" w:themeColor="text1"/>
          <w:spacing w:val="-4"/>
        </w:rPr>
        <w:t xml:space="preserve"> năm 2024.</w:t>
      </w:r>
    </w:p>
    <w:p w14:paraId="28319C33" w14:textId="0F23011F" w:rsidR="00C1589A" w:rsidRPr="004C1797" w:rsidRDefault="00C1589A" w:rsidP="00552F0B">
      <w:pPr>
        <w:tabs>
          <w:tab w:val="left" w:pos="9072"/>
        </w:tabs>
        <w:spacing w:before="120" w:after="120" w:line="240" w:lineRule="auto"/>
        <w:ind w:firstLine="720"/>
        <w:jc w:val="both"/>
        <w:rPr>
          <w:b/>
          <w:color w:val="000000" w:themeColor="text1"/>
          <w:szCs w:val="28"/>
          <w:lang w:val="vi-VN"/>
        </w:rPr>
      </w:pPr>
      <w:r w:rsidRPr="004C1797">
        <w:rPr>
          <w:color w:val="000000" w:themeColor="text1"/>
          <w:spacing w:val="-4"/>
        </w:rPr>
        <w:t xml:space="preserve"> </w:t>
      </w:r>
      <w:r w:rsidRPr="004C1797">
        <w:rPr>
          <w:b/>
          <w:color w:val="000000" w:themeColor="text1"/>
          <w:szCs w:val="28"/>
          <w:lang w:val="vi-VN"/>
        </w:rPr>
        <w:t>3. Nhật Bản</w:t>
      </w:r>
    </w:p>
    <w:p w14:paraId="57887525" w14:textId="152171C2" w:rsidR="009D5312" w:rsidRDefault="00AD57B6" w:rsidP="0058090A">
      <w:pPr>
        <w:spacing w:before="120" w:after="120" w:line="240" w:lineRule="auto"/>
        <w:ind w:firstLine="720"/>
        <w:jc w:val="both"/>
        <w:rPr>
          <w:color w:val="000000" w:themeColor="text1"/>
          <w:spacing w:val="-4"/>
          <w:szCs w:val="28"/>
        </w:rPr>
      </w:pPr>
      <w:r w:rsidRPr="00CA4887">
        <w:rPr>
          <w:i/>
          <w:color w:val="000000" w:themeColor="text1"/>
          <w:spacing w:val="-4"/>
          <w:szCs w:val="28"/>
        </w:rPr>
        <w:t>UN</w:t>
      </w:r>
      <w:r w:rsidR="007B7D66" w:rsidRPr="00FB300C">
        <w:rPr>
          <w:color w:val="000000" w:themeColor="text1"/>
          <w:spacing w:val="-4"/>
          <w:szCs w:val="28"/>
        </w:rPr>
        <w:t xml:space="preserve"> giữ nguyên mức dự báo tăng trưởng GDP của Nhật Bản năm 2024</w:t>
      </w:r>
      <w:r w:rsidR="00242018" w:rsidRPr="00FB300C">
        <w:rPr>
          <w:color w:val="000000" w:themeColor="text1"/>
          <w:spacing w:val="-4"/>
          <w:szCs w:val="28"/>
        </w:rPr>
        <w:t>,</w:t>
      </w:r>
      <w:r w:rsidR="007B7D66" w:rsidRPr="00FB300C">
        <w:rPr>
          <w:color w:val="000000" w:themeColor="text1"/>
          <w:spacing w:val="-4"/>
          <w:szCs w:val="28"/>
        </w:rPr>
        <w:t xml:space="preserve"> ở mức 1,2% như đã đưa ra trong dự báo </w:t>
      </w:r>
      <w:r w:rsidR="00FB300C">
        <w:rPr>
          <w:color w:val="000000" w:themeColor="text1"/>
          <w:spacing w:val="-4"/>
          <w:szCs w:val="28"/>
        </w:rPr>
        <w:t>vào</w:t>
      </w:r>
      <w:r w:rsidR="00FB300C" w:rsidRPr="00FB300C">
        <w:rPr>
          <w:color w:val="000000" w:themeColor="text1"/>
          <w:spacing w:val="-4"/>
          <w:szCs w:val="28"/>
        </w:rPr>
        <w:t xml:space="preserve"> </w:t>
      </w:r>
      <w:r w:rsidR="007B7D66" w:rsidRPr="00FB300C">
        <w:rPr>
          <w:color w:val="000000" w:themeColor="text1"/>
          <w:spacing w:val="-4"/>
          <w:szCs w:val="28"/>
        </w:rPr>
        <w:t>tháng 01/2024</w:t>
      </w:r>
      <w:r w:rsidR="00132E45" w:rsidRPr="00FB300C">
        <w:rPr>
          <w:color w:val="000000" w:themeColor="text1"/>
          <w:spacing w:val="-4"/>
          <w:szCs w:val="28"/>
        </w:rPr>
        <w:t>.</w:t>
      </w:r>
      <w:r w:rsidR="001A7818" w:rsidRPr="00FB300C">
        <w:rPr>
          <w:color w:val="000000" w:themeColor="text1"/>
          <w:spacing w:val="-4"/>
          <w:szCs w:val="28"/>
        </w:rPr>
        <w:t xml:space="preserve"> Mặc dù</w:t>
      </w:r>
      <w:r w:rsidR="00113C39" w:rsidRPr="00FB300C">
        <w:rPr>
          <w:color w:val="000000" w:themeColor="text1"/>
          <w:spacing w:val="-4"/>
          <w:szCs w:val="28"/>
        </w:rPr>
        <w:t xml:space="preserve"> nền kinh tế có những dấu hiệu thoát khỏi tình trạng giảm phát khi </w:t>
      </w:r>
      <w:r w:rsidR="00FB300C">
        <w:rPr>
          <w:color w:val="000000" w:themeColor="text1"/>
          <w:spacing w:val="-4"/>
          <w:szCs w:val="28"/>
        </w:rPr>
        <w:t>N</w:t>
      </w:r>
      <w:r w:rsidR="00113C39" w:rsidRPr="00FB300C">
        <w:rPr>
          <w:color w:val="000000" w:themeColor="text1"/>
          <w:spacing w:val="-4"/>
          <w:szCs w:val="28"/>
        </w:rPr>
        <w:t xml:space="preserve">gân hàng </w:t>
      </w:r>
      <w:r w:rsidR="009D5312">
        <w:rPr>
          <w:color w:val="000000" w:themeColor="text1"/>
          <w:spacing w:val="-4"/>
          <w:szCs w:val="28"/>
        </w:rPr>
        <w:t xml:space="preserve">trung </w:t>
      </w:r>
      <w:r w:rsidR="00FB300C">
        <w:rPr>
          <w:color w:val="000000" w:themeColor="text1"/>
          <w:spacing w:val="-4"/>
          <w:szCs w:val="28"/>
        </w:rPr>
        <w:t xml:space="preserve">ương </w:t>
      </w:r>
      <w:r w:rsidR="00113C39" w:rsidRPr="00FB300C">
        <w:rPr>
          <w:color w:val="000000" w:themeColor="text1"/>
          <w:spacing w:val="-4"/>
          <w:szCs w:val="28"/>
        </w:rPr>
        <w:t xml:space="preserve">Nhật Bản lần đầu </w:t>
      </w:r>
      <w:r w:rsidR="00113C39" w:rsidRPr="00FB300C">
        <w:rPr>
          <w:color w:val="000000" w:themeColor="text1"/>
          <w:spacing w:val="-4"/>
          <w:szCs w:val="28"/>
        </w:rPr>
        <w:lastRenderedPageBreak/>
        <w:t>tiên tăng lãi suất chính sách kể từ năm 2007,</w:t>
      </w:r>
      <w:r w:rsidR="001A7818" w:rsidRPr="00FB300C">
        <w:rPr>
          <w:color w:val="000000" w:themeColor="text1"/>
          <w:spacing w:val="-4"/>
          <w:szCs w:val="28"/>
        </w:rPr>
        <w:t xml:space="preserve"> lợi nhuận doanh nghiệp và niềm tin kinh doanh cải thiện nhưng tiêu dùng tư nhân vẫn yếu do phục hồi niềm tin người tiêu dùng chậm trong bối cảnh tiền lương danh nghĩa tăng trưởng chậm là nguyên nhân khiến </w:t>
      </w:r>
      <w:r w:rsidRPr="00FB300C">
        <w:rPr>
          <w:color w:val="000000" w:themeColor="text1"/>
          <w:spacing w:val="-4"/>
          <w:szCs w:val="28"/>
        </w:rPr>
        <w:t>UN</w:t>
      </w:r>
      <w:r w:rsidR="001A7818" w:rsidRPr="00FB300C">
        <w:rPr>
          <w:color w:val="000000" w:themeColor="text1"/>
          <w:spacing w:val="-4"/>
          <w:szCs w:val="28"/>
        </w:rPr>
        <w:t xml:space="preserve"> </w:t>
      </w:r>
      <w:r w:rsidR="00113C39" w:rsidRPr="00FB300C">
        <w:rPr>
          <w:color w:val="000000" w:themeColor="text1"/>
          <w:spacing w:val="-4"/>
          <w:szCs w:val="28"/>
        </w:rPr>
        <w:t>nhận định</w:t>
      </w:r>
      <w:r w:rsidR="001A7818" w:rsidRPr="00FB300C">
        <w:rPr>
          <w:color w:val="000000" w:themeColor="text1"/>
          <w:spacing w:val="-4"/>
          <w:szCs w:val="28"/>
        </w:rPr>
        <w:t xml:space="preserve"> không</w:t>
      </w:r>
      <w:r w:rsidR="00113C39" w:rsidRPr="00FB300C">
        <w:rPr>
          <w:color w:val="000000" w:themeColor="text1"/>
          <w:spacing w:val="-4"/>
          <w:szCs w:val="28"/>
        </w:rPr>
        <w:t xml:space="preserve"> mấy</w:t>
      </w:r>
      <w:r w:rsidR="001A7818" w:rsidRPr="00FB300C">
        <w:rPr>
          <w:color w:val="000000" w:themeColor="text1"/>
          <w:spacing w:val="-4"/>
          <w:szCs w:val="28"/>
        </w:rPr>
        <w:t xml:space="preserve"> khả quan về </w:t>
      </w:r>
      <w:r w:rsidR="00113C39" w:rsidRPr="00FB300C">
        <w:rPr>
          <w:color w:val="000000" w:themeColor="text1"/>
          <w:spacing w:val="-4"/>
          <w:szCs w:val="28"/>
        </w:rPr>
        <w:t xml:space="preserve">tăng trưởng của </w:t>
      </w:r>
      <w:r w:rsidR="001A7818" w:rsidRPr="00FB300C">
        <w:rPr>
          <w:color w:val="000000" w:themeColor="text1"/>
          <w:spacing w:val="-4"/>
          <w:szCs w:val="28"/>
        </w:rPr>
        <w:t>nền kinh tế Nhật Bản.</w:t>
      </w:r>
    </w:p>
    <w:p w14:paraId="3150268B" w14:textId="3F15E0BD" w:rsidR="009D5312" w:rsidRDefault="009D5312" w:rsidP="009D5312">
      <w:pPr>
        <w:spacing w:before="120" w:after="120" w:line="240" w:lineRule="auto"/>
        <w:ind w:firstLine="720"/>
        <w:jc w:val="both"/>
        <w:rPr>
          <w:color w:val="000000" w:themeColor="text1"/>
          <w:spacing w:val="-6"/>
          <w:szCs w:val="28"/>
        </w:rPr>
      </w:pPr>
      <w:r w:rsidRPr="008D0C93">
        <w:rPr>
          <w:i/>
          <w:color w:val="000000" w:themeColor="text1"/>
          <w:spacing w:val="-6"/>
          <w:szCs w:val="28"/>
        </w:rPr>
        <w:t>IMF</w:t>
      </w:r>
      <w:r w:rsidRPr="00FB300C">
        <w:rPr>
          <w:color w:val="000000" w:themeColor="text1"/>
          <w:spacing w:val="-6"/>
          <w:szCs w:val="28"/>
        </w:rPr>
        <w:t xml:space="preserve"> dự báo tốc độ tăng trưởng kinh tế của Nhật Bản giảm từ mức 1,9% năm 2023 xuống còn 0,9% năm 2024, giữ nguyên so với dự báo đưa ra trong tháng 01/2024.</w:t>
      </w:r>
    </w:p>
    <w:p w14:paraId="5895ABF8" w14:textId="77777777" w:rsidR="009D5312" w:rsidRDefault="009D5312" w:rsidP="009D5312">
      <w:pPr>
        <w:spacing w:before="120" w:after="120" w:line="240" w:lineRule="auto"/>
        <w:ind w:firstLine="720"/>
        <w:jc w:val="both"/>
        <w:rPr>
          <w:color w:val="000000" w:themeColor="text1"/>
          <w:szCs w:val="28"/>
        </w:rPr>
      </w:pPr>
      <w:r w:rsidRPr="008D0C93">
        <w:rPr>
          <w:i/>
          <w:color w:val="000000" w:themeColor="text1"/>
          <w:szCs w:val="28"/>
        </w:rPr>
        <w:t>Theo WB</w:t>
      </w:r>
      <w:r>
        <w:rPr>
          <w:color w:val="000000" w:themeColor="text1"/>
          <w:szCs w:val="28"/>
        </w:rPr>
        <w:t xml:space="preserve">, tăng trưởng kinh tế Nhật Bản dự báo chỉ đạt 0,7% năm 2024, điều chỉnh giảm 0,2 điểm phần trăm so với dự báo đưa ra trong tháng 01/2024 và thấp hơn 1,2 điểm phần trăm so với mức tăng trưởng 1,9% của năm 2023. Tiêu dùng yếu, </w:t>
      </w:r>
      <w:r w:rsidRPr="00AA0B07">
        <w:rPr>
          <w:color w:val="000000" w:themeColor="text1"/>
          <w:szCs w:val="28"/>
        </w:rPr>
        <w:t>xuất khẩu chậm lại</w:t>
      </w:r>
      <w:r>
        <w:rPr>
          <w:color w:val="000000" w:themeColor="text1"/>
          <w:szCs w:val="28"/>
        </w:rPr>
        <w:t>,</w:t>
      </w:r>
      <w:r w:rsidRPr="00AA0B07">
        <w:rPr>
          <w:color w:val="000000" w:themeColor="text1"/>
          <w:szCs w:val="28"/>
        </w:rPr>
        <w:t xml:space="preserve"> nhu cầu du lịch </w:t>
      </w:r>
      <w:r>
        <w:rPr>
          <w:color w:val="000000" w:themeColor="text1"/>
          <w:szCs w:val="28"/>
        </w:rPr>
        <w:t xml:space="preserve">không tăng là những nguyên nhân khiến WB hạ dự báo tăng trưởng của Nhật Bản. </w:t>
      </w:r>
    </w:p>
    <w:p w14:paraId="10E14D81" w14:textId="77777777" w:rsidR="009D5312" w:rsidRDefault="009D5312" w:rsidP="009D5312">
      <w:pPr>
        <w:spacing w:before="120" w:after="120" w:line="240" w:lineRule="auto"/>
        <w:ind w:firstLine="720"/>
        <w:jc w:val="both"/>
        <w:rPr>
          <w:color w:val="000000" w:themeColor="text1"/>
          <w:spacing w:val="-4"/>
        </w:rPr>
      </w:pPr>
      <w:r w:rsidRPr="008D0C93">
        <w:rPr>
          <w:i/>
          <w:color w:val="000000" w:themeColor="text1"/>
          <w:szCs w:val="28"/>
        </w:rPr>
        <w:t>ADB</w:t>
      </w:r>
      <w:r>
        <w:rPr>
          <w:color w:val="000000" w:themeColor="text1"/>
          <w:szCs w:val="28"/>
        </w:rPr>
        <w:t xml:space="preserve"> dự báo tăng trưởng GDP Nhật Bản giảm xuống còn 0,6% năm 2024 so với mức tăng trưởng 1,9% năm 2023 do </w:t>
      </w:r>
      <w:r w:rsidRPr="00AA0B07">
        <w:rPr>
          <w:color w:val="000000" w:themeColor="text1"/>
          <w:spacing w:val="-4"/>
        </w:rPr>
        <w:t xml:space="preserve">xuất khẩu và đầu tư yếu </w:t>
      </w:r>
      <w:r>
        <w:rPr>
          <w:color w:val="000000" w:themeColor="text1"/>
          <w:spacing w:val="-4"/>
        </w:rPr>
        <w:t>cũng như</w:t>
      </w:r>
      <w:r w:rsidRPr="00AA0B07">
        <w:rPr>
          <w:color w:val="000000" w:themeColor="text1"/>
          <w:spacing w:val="-4"/>
        </w:rPr>
        <w:t xml:space="preserve"> quá trình phục hồi sau đại dịch </w:t>
      </w:r>
      <w:r>
        <w:rPr>
          <w:color w:val="000000" w:themeColor="text1"/>
          <w:spacing w:val="-4"/>
        </w:rPr>
        <w:t>đang yếu dần. ADB giữ nguyên mức dự báo tăng trưởng đưa ra trong tháng 12/2023 cho quốc gia này.</w:t>
      </w:r>
    </w:p>
    <w:p w14:paraId="53BF78BA" w14:textId="0206F12C" w:rsidR="009D5312" w:rsidRDefault="009D5312" w:rsidP="009D5312">
      <w:pPr>
        <w:spacing w:before="120" w:after="120" w:line="240" w:lineRule="auto"/>
        <w:ind w:firstLine="720"/>
        <w:jc w:val="both"/>
        <w:rPr>
          <w:color w:val="000000" w:themeColor="text1"/>
          <w:szCs w:val="28"/>
        </w:rPr>
      </w:pPr>
      <w:r w:rsidRPr="008D0C93">
        <w:rPr>
          <w:i/>
          <w:color w:val="000000" w:themeColor="text1"/>
          <w:szCs w:val="28"/>
        </w:rPr>
        <w:t>OECD</w:t>
      </w:r>
      <w:r w:rsidRPr="004C1797">
        <w:rPr>
          <w:color w:val="000000" w:themeColor="text1"/>
          <w:szCs w:val="28"/>
        </w:rPr>
        <w:t xml:space="preserve"> dự báo tăng trưởng GDP của nền kinh tế Nhật Bản giảm từ mức 1,9% năm 2023 </w:t>
      </w:r>
      <w:r w:rsidRPr="006E0C23">
        <w:rPr>
          <w:color w:val="000000" w:themeColor="text1"/>
          <w:szCs w:val="28"/>
        </w:rPr>
        <w:t>xuố</w:t>
      </w:r>
      <w:r w:rsidRPr="00D472D4">
        <w:rPr>
          <w:color w:val="000000" w:themeColor="text1"/>
          <w:szCs w:val="28"/>
        </w:rPr>
        <w:t>ng còn 0,5% trong năm 2024</w:t>
      </w:r>
      <w:r w:rsidRPr="00E82536">
        <w:rPr>
          <w:color w:val="000000" w:themeColor="text1"/>
          <w:szCs w:val="28"/>
        </w:rPr>
        <w:t>,</w:t>
      </w:r>
      <w:r>
        <w:rPr>
          <w:color w:val="000000" w:themeColor="text1"/>
          <w:szCs w:val="28"/>
        </w:rPr>
        <w:t xml:space="preserve"> điều chỉnh giảm 0,5 điểm phần trăm so với dự báo trong tháng 02/2024</w:t>
      </w:r>
      <w:r w:rsidRPr="004C1797">
        <w:rPr>
          <w:color w:val="000000" w:themeColor="text1"/>
          <w:szCs w:val="28"/>
        </w:rPr>
        <w:t xml:space="preserve"> khi các chính sách kinh tế vĩ mô bắt đầu được thắt chặt</w:t>
      </w:r>
      <w:r>
        <w:rPr>
          <w:color w:val="000000" w:themeColor="text1"/>
          <w:szCs w:val="28"/>
        </w:rPr>
        <w:t xml:space="preserve"> và chính phủ dừng chính sách trợ cấp sau đại dịch.</w:t>
      </w:r>
    </w:p>
    <w:p w14:paraId="280FEC91" w14:textId="77777777" w:rsidR="009D5312" w:rsidRDefault="009D5312" w:rsidP="0058090A">
      <w:pPr>
        <w:spacing w:before="120" w:after="120" w:line="240" w:lineRule="auto"/>
        <w:ind w:firstLine="720"/>
        <w:jc w:val="both"/>
        <w:rPr>
          <w:color w:val="000000" w:themeColor="text1"/>
          <w:szCs w:val="28"/>
        </w:rPr>
      </w:pPr>
      <w:r w:rsidRPr="008D0C93">
        <w:rPr>
          <w:i/>
          <w:color w:val="000000" w:themeColor="text1"/>
          <w:szCs w:val="28"/>
        </w:rPr>
        <w:t>Trading Economics</w:t>
      </w:r>
      <w:r w:rsidRPr="004C1797">
        <w:rPr>
          <w:color w:val="000000" w:themeColor="text1"/>
          <w:szCs w:val="28"/>
        </w:rPr>
        <w:t xml:space="preserve"> dự báo GDP Quý I</w:t>
      </w:r>
      <w:r>
        <w:rPr>
          <w:color w:val="000000" w:themeColor="text1"/>
          <w:szCs w:val="28"/>
        </w:rPr>
        <w:t>I</w:t>
      </w:r>
      <w:r w:rsidRPr="004C1797">
        <w:rPr>
          <w:color w:val="000000" w:themeColor="text1"/>
          <w:szCs w:val="28"/>
        </w:rPr>
        <w:t>/2024 của nền kinh tế Nhật Bản tăng 0,</w:t>
      </w:r>
      <w:r>
        <w:rPr>
          <w:color w:val="000000" w:themeColor="text1"/>
          <w:szCs w:val="28"/>
        </w:rPr>
        <w:t>8</w:t>
      </w:r>
      <w:r w:rsidRPr="004C1797">
        <w:rPr>
          <w:color w:val="000000" w:themeColor="text1"/>
          <w:szCs w:val="28"/>
        </w:rPr>
        <w:t>% so với quý trước và tăng 1,2% so với cùng kỳ năm trước.</w:t>
      </w:r>
    </w:p>
    <w:p w14:paraId="7122A46F" w14:textId="48CCD11B" w:rsidR="0058090A" w:rsidRPr="00CA4887" w:rsidRDefault="004F6C42" w:rsidP="0058090A">
      <w:pPr>
        <w:spacing w:before="120" w:after="120" w:line="240" w:lineRule="auto"/>
        <w:ind w:firstLine="720"/>
        <w:jc w:val="both"/>
        <w:rPr>
          <w:color w:val="FF0000"/>
          <w:szCs w:val="28"/>
        </w:rPr>
      </w:pPr>
      <w:r>
        <w:rPr>
          <w:color w:val="FF0000"/>
          <w:szCs w:val="28"/>
        </w:rPr>
        <w:t>C</w:t>
      </w:r>
      <w:r w:rsidR="00C17B81" w:rsidRPr="00CA4887">
        <w:rPr>
          <w:color w:val="FF0000"/>
          <w:szCs w:val="28"/>
        </w:rPr>
        <w:t xml:space="preserve">hỉ số </w:t>
      </w:r>
      <w:r w:rsidR="00335873" w:rsidRPr="00CA4887">
        <w:rPr>
          <w:color w:val="FF0000"/>
          <w:szCs w:val="28"/>
        </w:rPr>
        <w:t xml:space="preserve">PMI </w:t>
      </w:r>
      <w:r w:rsidR="00767D26">
        <w:rPr>
          <w:color w:val="FF0000"/>
          <w:szCs w:val="28"/>
        </w:rPr>
        <w:t xml:space="preserve">tổng hợp </w:t>
      </w:r>
      <w:r w:rsidR="00335873" w:rsidRPr="00CA4887">
        <w:rPr>
          <w:color w:val="FF0000"/>
          <w:szCs w:val="28"/>
        </w:rPr>
        <w:t xml:space="preserve">tháng 6/2024 của Nhật Bản </w:t>
      </w:r>
      <w:r>
        <w:rPr>
          <w:color w:val="FF0000"/>
          <w:szCs w:val="28"/>
        </w:rPr>
        <w:t xml:space="preserve">đạt </w:t>
      </w:r>
      <w:r w:rsidR="00335873" w:rsidRPr="00CA4887">
        <w:rPr>
          <w:color w:val="FF0000"/>
          <w:szCs w:val="28"/>
        </w:rPr>
        <w:t>50,0 điểm</w:t>
      </w:r>
      <w:r>
        <w:rPr>
          <w:color w:val="FF0000"/>
          <w:szCs w:val="28"/>
        </w:rPr>
        <w:t>,</w:t>
      </w:r>
      <w:r w:rsidR="00335873" w:rsidRPr="00CA4887">
        <w:rPr>
          <w:color w:val="FF0000"/>
          <w:szCs w:val="28"/>
        </w:rPr>
        <w:t xml:space="preserve"> </w:t>
      </w:r>
      <w:r w:rsidRPr="00E91B3F">
        <w:rPr>
          <w:color w:val="FF0000"/>
          <w:szCs w:val="28"/>
        </w:rPr>
        <w:t xml:space="preserve">giảm </w:t>
      </w:r>
      <w:r>
        <w:rPr>
          <w:color w:val="FF0000"/>
          <w:szCs w:val="28"/>
        </w:rPr>
        <w:t xml:space="preserve">2,6 điểm so với mức 52,6 điểm trong tháng 5/2024 </w:t>
      </w:r>
      <w:r w:rsidR="00335873" w:rsidRPr="00CA4887">
        <w:rPr>
          <w:color w:val="FF0000"/>
          <w:szCs w:val="28"/>
        </w:rPr>
        <w:t>do hoạt động dịch vụ giảm</w:t>
      </w:r>
      <w:r w:rsidR="004C0589">
        <w:rPr>
          <w:color w:val="FF0000"/>
          <w:szCs w:val="28"/>
        </w:rPr>
        <w:t xml:space="preserve"> (PMI dịch vụ </w:t>
      </w:r>
      <w:r>
        <w:rPr>
          <w:color w:val="FF0000"/>
          <w:szCs w:val="28"/>
        </w:rPr>
        <w:t>đạt</w:t>
      </w:r>
      <w:r w:rsidR="004C0589">
        <w:rPr>
          <w:color w:val="FF0000"/>
          <w:szCs w:val="28"/>
        </w:rPr>
        <w:t xml:space="preserve"> 49,8</w:t>
      </w:r>
      <w:r>
        <w:rPr>
          <w:color w:val="FF0000"/>
          <w:szCs w:val="28"/>
        </w:rPr>
        <w:t xml:space="preserve"> điểm</w:t>
      </w:r>
      <w:r w:rsidR="004C0589">
        <w:rPr>
          <w:color w:val="FF0000"/>
          <w:szCs w:val="28"/>
        </w:rPr>
        <w:t xml:space="preserve">, giảm </w:t>
      </w:r>
      <w:r>
        <w:rPr>
          <w:color w:val="FF0000"/>
          <w:szCs w:val="28"/>
        </w:rPr>
        <w:t xml:space="preserve">mạnh </w:t>
      </w:r>
      <w:r w:rsidR="004C0589">
        <w:rPr>
          <w:color w:val="FF0000"/>
          <w:szCs w:val="28"/>
        </w:rPr>
        <w:t xml:space="preserve">so với mức 53,8 </w:t>
      </w:r>
      <w:r>
        <w:rPr>
          <w:color w:val="FF0000"/>
          <w:szCs w:val="28"/>
        </w:rPr>
        <w:t xml:space="preserve">điểm </w:t>
      </w:r>
      <w:r w:rsidR="004C0589">
        <w:rPr>
          <w:color w:val="FF0000"/>
          <w:szCs w:val="28"/>
        </w:rPr>
        <w:t>trong tháng 5/2024)</w:t>
      </w:r>
      <w:r w:rsidR="00335873" w:rsidRPr="00CA4887">
        <w:rPr>
          <w:color w:val="FF0000"/>
          <w:szCs w:val="28"/>
        </w:rPr>
        <w:t xml:space="preserve">, </w:t>
      </w:r>
      <w:r w:rsidR="004C0589">
        <w:rPr>
          <w:color w:val="FF0000"/>
          <w:szCs w:val="28"/>
        </w:rPr>
        <w:t xml:space="preserve">nhưng được bù đắp </w:t>
      </w:r>
      <w:r>
        <w:rPr>
          <w:color w:val="FF0000"/>
          <w:szCs w:val="28"/>
        </w:rPr>
        <w:t xml:space="preserve">nhờ </w:t>
      </w:r>
      <w:r w:rsidR="004C0589">
        <w:rPr>
          <w:color w:val="FF0000"/>
          <w:szCs w:val="28"/>
        </w:rPr>
        <w:t xml:space="preserve">lĩnh vực chế biến, chế tạo </w:t>
      </w:r>
      <w:r>
        <w:rPr>
          <w:color w:val="FF0000"/>
          <w:szCs w:val="28"/>
        </w:rPr>
        <w:t xml:space="preserve">tăng </w:t>
      </w:r>
      <w:r w:rsidR="004C0589">
        <w:rPr>
          <w:color w:val="FF0000"/>
          <w:szCs w:val="28"/>
        </w:rPr>
        <w:t xml:space="preserve">(PMI chế biến chế tạo </w:t>
      </w:r>
      <w:r>
        <w:rPr>
          <w:color w:val="FF0000"/>
          <w:szCs w:val="28"/>
        </w:rPr>
        <w:t>đạt</w:t>
      </w:r>
      <w:r w:rsidR="004C0589">
        <w:rPr>
          <w:color w:val="FF0000"/>
          <w:szCs w:val="28"/>
        </w:rPr>
        <w:t xml:space="preserve"> 50,5</w:t>
      </w:r>
      <w:r>
        <w:rPr>
          <w:color w:val="FF0000"/>
          <w:szCs w:val="28"/>
        </w:rPr>
        <w:t xml:space="preserve"> điểm</w:t>
      </w:r>
      <w:r w:rsidR="004C0589">
        <w:rPr>
          <w:color w:val="FF0000"/>
          <w:szCs w:val="28"/>
        </w:rPr>
        <w:t xml:space="preserve">, tăng </w:t>
      </w:r>
      <w:r>
        <w:rPr>
          <w:color w:val="FF0000"/>
          <w:szCs w:val="28"/>
        </w:rPr>
        <w:t xml:space="preserve">0,6 điểm </w:t>
      </w:r>
      <w:r w:rsidR="004C0589">
        <w:rPr>
          <w:color w:val="FF0000"/>
          <w:szCs w:val="28"/>
        </w:rPr>
        <w:t xml:space="preserve">so với </w:t>
      </w:r>
      <w:r>
        <w:rPr>
          <w:color w:val="FF0000"/>
          <w:szCs w:val="28"/>
        </w:rPr>
        <w:t xml:space="preserve">mức </w:t>
      </w:r>
      <w:r w:rsidR="004C0589">
        <w:rPr>
          <w:color w:val="FF0000"/>
          <w:szCs w:val="28"/>
        </w:rPr>
        <w:t xml:space="preserve">49,9 </w:t>
      </w:r>
      <w:r>
        <w:rPr>
          <w:color w:val="FF0000"/>
          <w:szCs w:val="28"/>
        </w:rPr>
        <w:t xml:space="preserve">điểm </w:t>
      </w:r>
      <w:r w:rsidR="004C0589">
        <w:rPr>
          <w:color w:val="FF0000"/>
          <w:szCs w:val="28"/>
        </w:rPr>
        <w:t>trong tháng 5/2024)</w:t>
      </w:r>
      <w:r w:rsidR="00335873" w:rsidRPr="00CA4887">
        <w:rPr>
          <w:color w:val="FF0000"/>
          <w:szCs w:val="28"/>
        </w:rPr>
        <w:t xml:space="preserve">. </w:t>
      </w:r>
    </w:p>
    <w:p w14:paraId="76085883" w14:textId="1D249914" w:rsidR="00325E14" w:rsidRDefault="00C1589A" w:rsidP="00CA4887">
      <w:pPr>
        <w:spacing w:before="120" w:after="120" w:line="240" w:lineRule="auto"/>
        <w:ind w:firstLine="720"/>
        <w:jc w:val="both"/>
        <w:rPr>
          <w:b/>
          <w:color w:val="000000" w:themeColor="text1"/>
          <w:szCs w:val="28"/>
        </w:rPr>
      </w:pPr>
      <w:r w:rsidRPr="004C1797">
        <w:rPr>
          <w:b/>
          <w:color w:val="000000" w:themeColor="text1"/>
          <w:szCs w:val="28"/>
        </w:rPr>
        <w:t xml:space="preserve">Hình 4. </w:t>
      </w:r>
      <w:r w:rsidR="00510DD5">
        <w:rPr>
          <w:b/>
          <w:color w:val="000000" w:themeColor="text1"/>
          <w:spacing w:val="-4"/>
        </w:rPr>
        <w:t>Đánh giá</w:t>
      </w:r>
      <w:r w:rsidR="00510DD5" w:rsidRPr="004C1797">
        <w:rPr>
          <w:b/>
          <w:color w:val="000000" w:themeColor="text1"/>
          <w:spacing w:val="-4"/>
          <w:lang w:val="vi-VN"/>
        </w:rPr>
        <w:t xml:space="preserve"> </w:t>
      </w:r>
      <w:r w:rsidR="00387BA7" w:rsidRPr="004C1797">
        <w:rPr>
          <w:b/>
          <w:color w:val="000000" w:themeColor="text1"/>
          <w:szCs w:val="28"/>
        </w:rPr>
        <w:t>tăng trưởng của Nhật Bản năm 202</w:t>
      </w:r>
      <w:r w:rsidR="00385E27" w:rsidRPr="004C1797">
        <w:rPr>
          <w:b/>
          <w:color w:val="000000" w:themeColor="text1"/>
          <w:szCs w:val="28"/>
        </w:rPr>
        <w:t>3</w:t>
      </w:r>
      <w:r w:rsidR="00387BA7" w:rsidRPr="004C1797">
        <w:rPr>
          <w:b/>
          <w:color w:val="000000" w:themeColor="text1"/>
          <w:szCs w:val="28"/>
        </w:rPr>
        <w:t xml:space="preserve"> và </w:t>
      </w:r>
      <w:r w:rsidR="00D22C34" w:rsidRPr="004C1797">
        <w:rPr>
          <w:b/>
          <w:color w:val="000000" w:themeColor="text1"/>
          <w:szCs w:val="28"/>
        </w:rPr>
        <w:t xml:space="preserve">dự báo tăng trưởng năm </w:t>
      </w:r>
      <w:r w:rsidR="00387BA7" w:rsidRPr="004C1797">
        <w:rPr>
          <w:b/>
          <w:color w:val="000000" w:themeColor="text1"/>
          <w:szCs w:val="28"/>
        </w:rPr>
        <w:t xml:space="preserve">2024 </w:t>
      </w:r>
      <w:r w:rsidR="00564CD8" w:rsidRPr="004C1797">
        <w:rPr>
          <w:b/>
          <w:color w:val="000000" w:themeColor="text1"/>
          <w:spacing w:val="-4"/>
        </w:rPr>
        <w:t>theo</w:t>
      </w:r>
      <w:r w:rsidR="00564CD8" w:rsidRPr="004C1797">
        <w:rPr>
          <w:b/>
          <w:color w:val="000000" w:themeColor="text1"/>
          <w:spacing w:val="-4"/>
          <w:lang w:val="vi-VN"/>
        </w:rPr>
        <w:t xml:space="preserve"> </w:t>
      </w:r>
      <w:r w:rsidR="00387BA7" w:rsidRPr="004C1797">
        <w:rPr>
          <w:b/>
          <w:color w:val="000000" w:themeColor="text1"/>
          <w:spacing w:val="-4"/>
          <w:lang w:val="vi-VN"/>
        </w:rPr>
        <w:t>các tổ chức quốc tế</w:t>
      </w:r>
      <w:r w:rsidR="00387BA7" w:rsidRPr="004C1797">
        <w:rPr>
          <w:b/>
          <w:color w:val="000000" w:themeColor="text1"/>
          <w:szCs w:val="28"/>
        </w:rPr>
        <w:t xml:space="preserve"> </w:t>
      </w:r>
    </w:p>
    <w:p w14:paraId="3BC3A6D0" w14:textId="2FAE1EB9" w:rsidR="00F43242" w:rsidRDefault="0048573E" w:rsidP="002E1CBA">
      <w:pPr>
        <w:spacing w:before="120" w:after="120" w:line="240" w:lineRule="auto"/>
        <w:jc w:val="center"/>
        <w:rPr>
          <w:b/>
          <w:color w:val="000000" w:themeColor="text1"/>
          <w:szCs w:val="28"/>
        </w:rPr>
      </w:pPr>
      <w:r>
        <w:rPr>
          <w:b/>
          <w:noProof/>
          <w:color w:val="000000" w:themeColor="text1"/>
          <w:szCs w:val="28"/>
        </w:rPr>
        <w:drawing>
          <wp:inline distT="0" distB="0" distL="0" distR="0" wp14:anchorId="480B6546" wp14:editId="0099237E">
            <wp:extent cx="2674961" cy="160675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1544" cy="1646751"/>
                    </a:xfrm>
                    <a:prstGeom prst="rect">
                      <a:avLst/>
                    </a:prstGeom>
                    <a:noFill/>
                  </pic:spPr>
                </pic:pic>
              </a:graphicData>
            </a:graphic>
          </wp:inline>
        </w:drawing>
      </w:r>
    </w:p>
    <w:p w14:paraId="46B13583" w14:textId="747ECB3A" w:rsidR="0083424C" w:rsidRPr="004C1797" w:rsidRDefault="0083424C" w:rsidP="0083424C">
      <w:pPr>
        <w:spacing w:before="120" w:after="120" w:line="240" w:lineRule="auto"/>
        <w:ind w:firstLine="720"/>
        <w:jc w:val="right"/>
        <w:rPr>
          <w:color w:val="000000" w:themeColor="text1"/>
          <w:sz w:val="24"/>
          <w:szCs w:val="28"/>
        </w:rPr>
      </w:pPr>
      <w:r w:rsidRPr="00FF0707">
        <w:rPr>
          <w:i/>
          <w:color w:val="000000" w:themeColor="text1"/>
          <w:sz w:val="24"/>
          <w:szCs w:val="28"/>
        </w:rPr>
        <w:t xml:space="preserve">Nguồn: </w:t>
      </w:r>
      <w:r w:rsidR="0048573E" w:rsidRPr="00FF0707">
        <w:rPr>
          <w:i/>
          <w:color w:val="000000" w:themeColor="text1"/>
          <w:sz w:val="24"/>
          <w:szCs w:val="28"/>
        </w:rPr>
        <w:t xml:space="preserve">UN, IMF, WB, </w:t>
      </w:r>
      <w:r w:rsidR="005F1C51" w:rsidRPr="00FF0707">
        <w:rPr>
          <w:i/>
          <w:color w:val="000000" w:themeColor="text1"/>
          <w:sz w:val="24"/>
          <w:szCs w:val="28"/>
        </w:rPr>
        <w:t xml:space="preserve">ADB và </w:t>
      </w:r>
      <w:r w:rsidR="009D5312" w:rsidRPr="00FF0707">
        <w:rPr>
          <w:i/>
          <w:color w:val="000000" w:themeColor="text1"/>
          <w:sz w:val="24"/>
          <w:szCs w:val="28"/>
        </w:rPr>
        <w:t>OECD</w:t>
      </w:r>
      <w:r w:rsidRPr="004C1797">
        <w:rPr>
          <w:i/>
          <w:color w:val="000000" w:themeColor="text1"/>
          <w:sz w:val="24"/>
          <w:szCs w:val="28"/>
        </w:rPr>
        <w:t xml:space="preserve"> </w:t>
      </w:r>
    </w:p>
    <w:p w14:paraId="2824E3B5" w14:textId="0A21EB98" w:rsidR="00815BA0" w:rsidRPr="004C1797" w:rsidRDefault="0058090A">
      <w:pPr>
        <w:spacing w:before="120" w:after="120" w:line="240" w:lineRule="auto"/>
        <w:ind w:firstLine="720"/>
        <w:jc w:val="both"/>
        <w:rPr>
          <w:color w:val="000000" w:themeColor="text1"/>
          <w:szCs w:val="28"/>
        </w:rPr>
      </w:pPr>
      <w:r w:rsidRPr="004C1797">
        <w:rPr>
          <w:color w:val="000000" w:themeColor="text1"/>
          <w:szCs w:val="28"/>
        </w:rPr>
        <w:t xml:space="preserve">Theo </w:t>
      </w:r>
      <w:r w:rsidR="009E1D13">
        <w:rPr>
          <w:color w:val="000000" w:themeColor="text1"/>
          <w:szCs w:val="28"/>
        </w:rPr>
        <w:t>Hình</w:t>
      </w:r>
      <w:r w:rsidRPr="004C1797">
        <w:rPr>
          <w:color w:val="000000" w:themeColor="text1"/>
          <w:szCs w:val="28"/>
        </w:rPr>
        <w:t xml:space="preserve"> trên, </w:t>
      </w:r>
      <w:r w:rsidR="004A136E">
        <w:rPr>
          <w:color w:val="000000" w:themeColor="text1"/>
          <w:szCs w:val="28"/>
        </w:rPr>
        <w:t xml:space="preserve">hầu hết </w:t>
      </w:r>
      <w:r w:rsidRPr="004C1797">
        <w:rPr>
          <w:color w:val="000000" w:themeColor="text1"/>
          <w:szCs w:val="28"/>
        </w:rPr>
        <w:t xml:space="preserve">các tổ chức quốc tế đều </w:t>
      </w:r>
      <w:r w:rsidR="00D22C34" w:rsidRPr="004C1797">
        <w:rPr>
          <w:color w:val="000000" w:themeColor="text1"/>
          <w:szCs w:val="28"/>
        </w:rPr>
        <w:t xml:space="preserve">dự báo </w:t>
      </w:r>
      <w:r w:rsidR="001D2F6C">
        <w:rPr>
          <w:color w:val="000000" w:themeColor="text1"/>
          <w:szCs w:val="28"/>
        </w:rPr>
        <w:t xml:space="preserve">tốc độ </w:t>
      </w:r>
      <w:r w:rsidRPr="004C1797">
        <w:rPr>
          <w:color w:val="000000" w:themeColor="text1"/>
          <w:szCs w:val="28"/>
        </w:rPr>
        <w:t>tăng trưởng kinh tế của Nhật Bản năm 202</w:t>
      </w:r>
      <w:r w:rsidR="00D22C34" w:rsidRPr="004C1797">
        <w:rPr>
          <w:color w:val="000000" w:themeColor="text1"/>
          <w:szCs w:val="28"/>
        </w:rPr>
        <w:t xml:space="preserve">4 </w:t>
      </w:r>
      <w:r w:rsidR="001D2F6C">
        <w:rPr>
          <w:color w:val="000000" w:themeColor="text1"/>
          <w:szCs w:val="28"/>
        </w:rPr>
        <w:t>thấp</w:t>
      </w:r>
      <w:r w:rsidR="001D2F6C" w:rsidRPr="004C1797">
        <w:rPr>
          <w:color w:val="000000" w:themeColor="text1"/>
          <w:szCs w:val="28"/>
        </w:rPr>
        <w:t xml:space="preserve"> </w:t>
      </w:r>
      <w:r w:rsidR="00132C0E">
        <w:rPr>
          <w:color w:val="000000" w:themeColor="text1"/>
          <w:szCs w:val="28"/>
        </w:rPr>
        <w:t xml:space="preserve">hơn </w:t>
      </w:r>
      <w:r w:rsidR="001D2F6C">
        <w:rPr>
          <w:color w:val="000000" w:themeColor="text1"/>
          <w:szCs w:val="28"/>
        </w:rPr>
        <w:t xml:space="preserve">từ </w:t>
      </w:r>
      <w:r w:rsidR="00132C0E">
        <w:rPr>
          <w:color w:val="000000" w:themeColor="text1"/>
          <w:szCs w:val="28"/>
        </w:rPr>
        <w:t xml:space="preserve">1,0 </w:t>
      </w:r>
      <w:r w:rsidR="001D2F6C">
        <w:rPr>
          <w:color w:val="000000" w:themeColor="text1"/>
          <w:szCs w:val="28"/>
        </w:rPr>
        <w:t xml:space="preserve">đến 1,4 </w:t>
      </w:r>
      <w:r w:rsidR="00132C0E">
        <w:rPr>
          <w:color w:val="000000" w:themeColor="text1"/>
          <w:szCs w:val="28"/>
        </w:rPr>
        <w:t>điểm phần trăm</w:t>
      </w:r>
      <w:r w:rsidR="00D22C34" w:rsidRPr="004C1797">
        <w:rPr>
          <w:color w:val="000000" w:themeColor="text1"/>
          <w:szCs w:val="28"/>
        </w:rPr>
        <w:t xml:space="preserve"> so với </w:t>
      </w:r>
      <w:r w:rsidR="001D2F6C">
        <w:rPr>
          <w:color w:val="000000" w:themeColor="text1"/>
          <w:szCs w:val="28"/>
        </w:rPr>
        <w:t xml:space="preserve">mức tăng trưởng </w:t>
      </w:r>
      <w:r w:rsidR="00D22C34" w:rsidRPr="004C1797">
        <w:rPr>
          <w:color w:val="000000" w:themeColor="text1"/>
          <w:szCs w:val="28"/>
        </w:rPr>
        <w:t xml:space="preserve">năm 2023, </w:t>
      </w:r>
      <w:r w:rsidR="001D2F6C">
        <w:rPr>
          <w:color w:val="000000" w:themeColor="text1"/>
          <w:szCs w:val="28"/>
        </w:rPr>
        <w:t xml:space="preserve">chỉ </w:t>
      </w:r>
      <w:r w:rsidR="00D22C34" w:rsidRPr="004C1797">
        <w:rPr>
          <w:color w:val="000000" w:themeColor="text1"/>
          <w:szCs w:val="28"/>
        </w:rPr>
        <w:t xml:space="preserve">đạt từ </w:t>
      </w:r>
      <w:r w:rsidRPr="004C1797">
        <w:rPr>
          <w:color w:val="000000" w:themeColor="text1"/>
          <w:szCs w:val="28"/>
        </w:rPr>
        <w:t>0,</w:t>
      </w:r>
      <w:r w:rsidR="004A136E">
        <w:rPr>
          <w:color w:val="000000" w:themeColor="text1"/>
          <w:szCs w:val="28"/>
        </w:rPr>
        <w:t>5</w:t>
      </w:r>
      <w:r w:rsidRPr="004C1797">
        <w:rPr>
          <w:color w:val="000000" w:themeColor="text1"/>
          <w:szCs w:val="28"/>
        </w:rPr>
        <w:t xml:space="preserve">% - </w:t>
      </w:r>
      <w:r w:rsidR="004A136E">
        <w:rPr>
          <w:color w:val="000000" w:themeColor="text1"/>
          <w:szCs w:val="28"/>
        </w:rPr>
        <w:t>0,9</w:t>
      </w:r>
      <w:r w:rsidRPr="004C1797">
        <w:rPr>
          <w:color w:val="000000" w:themeColor="text1"/>
          <w:szCs w:val="28"/>
        </w:rPr>
        <w:t>% trong năm 2024</w:t>
      </w:r>
      <w:r w:rsidR="00D22C34" w:rsidRPr="004C1797">
        <w:rPr>
          <w:color w:val="000000" w:themeColor="text1"/>
          <w:szCs w:val="28"/>
        </w:rPr>
        <w:t xml:space="preserve"> so với mức 1,9% của năm 2023</w:t>
      </w:r>
      <w:r w:rsidR="00242018">
        <w:rPr>
          <w:color w:val="000000" w:themeColor="text1"/>
          <w:szCs w:val="28"/>
        </w:rPr>
        <w:t>. R</w:t>
      </w:r>
      <w:r w:rsidR="004A136E">
        <w:rPr>
          <w:color w:val="000000" w:themeColor="text1"/>
          <w:szCs w:val="28"/>
        </w:rPr>
        <w:t xml:space="preserve">iêng </w:t>
      </w:r>
      <w:r w:rsidR="00AD57B6">
        <w:rPr>
          <w:color w:val="000000" w:themeColor="text1"/>
          <w:szCs w:val="28"/>
        </w:rPr>
        <w:t>UN</w:t>
      </w:r>
      <w:r w:rsidR="004A136E">
        <w:rPr>
          <w:color w:val="000000" w:themeColor="text1"/>
          <w:szCs w:val="28"/>
        </w:rPr>
        <w:t xml:space="preserve"> nhận định khả quan hơn </w:t>
      </w:r>
      <w:r w:rsidR="001D2F6C">
        <w:rPr>
          <w:color w:val="000000" w:themeColor="text1"/>
          <w:szCs w:val="28"/>
        </w:rPr>
        <w:t xml:space="preserve">khi cho rằng năm 2024 tốc độ tăng trưởng của </w:t>
      </w:r>
      <w:r w:rsidR="004A136E">
        <w:rPr>
          <w:color w:val="000000" w:themeColor="text1"/>
          <w:szCs w:val="28"/>
        </w:rPr>
        <w:t>kinh tế Nhật Bản</w:t>
      </w:r>
      <w:r w:rsidR="001D2F6C">
        <w:rPr>
          <w:color w:val="000000" w:themeColor="text1"/>
          <w:szCs w:val="28"/>
        </w:rPr>
        <w:t xml:space="preserve"> chỉ thấp hơn 0,7 điểm phần trăm so với năm 2023 và sẽ</w:t>
      </w:r>
      <w:r w:rsidR="004A136E">
        <w:rPr>
          <w:color w:val="000000" w:themeColor="text1"/>
          <w:szCs w:val="28"/>
        </w:rPr>
        <w:t xml:space="preserve"> tăng trưởng </w:t>
      </w:r>
      <w:r w:rsidR="001D2F6C">
        <w:rPr>
          <w:color w:val="000000" w:themeColor="text1"/>
          <w:szCs w:val="28"/>
        </w:rPr>
        <w:t>ở mức</w:t>
      </w:r>
      <w:r w:rsidR="004A136E">
        <w:rPr>
          <w:color w:val="000000" w:themeColor="text1"/>
          <w:szCs w:val="28"/>
        </w:rPr>
        <w:t xml:space="preserve"> 1,2%</w:t>
      </w:r>
      <w:r w:rsidRPr="004C1797">
        <w:rPr>
          <w:color w:val="000000" w:themeColor="text1"/>
          <w:szCs w:val="28"/>
        </w:rPr>
        <w:t>.</w:t>
      </w:r>
    </w:p>
    <w:p w14:paraId="355F8DB1" w14:textId="77777777" w:rsidR="00C1589A" w:rsidRPr="004C1797" w:rsidRDefault="00C1589A">
      <w:pPr>
        <w:spacing w:before="120" w:after="120" w:line="240" w:lineRule="auto"/>
        <w:ind w:firstLine="720"/>
        <w:jc w:val="both"/>
        <w:rPr>
          <w:b/>
          <w:color w:val="000000" w:themeColor="text1"/>
          <w:szCs w:val="28"/>
          <w:lang w:val="vi-VN"/>
        </w:rPr>
      </w:pPr>
      <w:r w:rsidRPr="004C1797">
        <w:rPr>
          <w:b/>
          <w:color w:val="000000" w:themeColor="text1"/>
          <w:szCs w:val="28"/>
          <w:lang w:val="vi-VN"/>
        </w:rPr>
        <w:lastRenderedPageBreak/>
        <w:t>4. Trung Quốc</w:t>
      </w:r>
    </w:p>
    <w:p w14:paraId="4ABBB2D1" w14:textId="1DC7D877" w:rsidR="005F1C51" w:rsidRDefault="005F1C51" w:rsidP="002C5401">
      <w:pPr>
        <w:tabs>
          <w:tab w:val="left" w:pos="567"/>
        </w:tabs>
        <w:spacing w:before="120" w:after="120" w:line="240" w:lineRule="auto"/>
        <w:ind w:firstLine="720"/>
        <w:jc w:val="both"/>
        <w:rPr>
          <w:i/>
          <w:color w:val="000000" w:themeColor="text1"/>
          <w:spacing w:val="-4"/>
          <w:szCs w:val="28"/>
        </w:rPr>
      </w:pPr>
      <w:r w:rsidRPr="00CA4887">
        <w:rPr>
          <w:i/>
          <w:color w:val="000000" w:themeColor="text1"/>
          <w:szCs w:val="28"/>
        </w:rPr>
        <w:t>OECD</w:t>
      </w:r>
      <w:r w:rsidRPr="004C1797">
        <w:rPr>
          <w:color w:val="000000" w:themeColor="text1"/>
          <w:szCs w:val="28"/>
        </w:rPr>
        <w:t xml:space="preserve"> nhận định tăng trưởng GDP của Trung Quốc </w:t>
      </w:r>
      <w:r>
        <w:rPr>
          <w:color w:val="000000" w:themeColor="text1"/>
          <w:szCs w:val="28"/>
        </w:rPr>
        <w:t>đạt</w:t>
      </w:r>
      <w:r w:rsidRPr="004C1797">
        <w:rPr>
          <w:color w:val="000000" w:themeColor="text1"/>
          <w:szCs w:val="28"/>
        </w:rPr>
        <w:t xml:space="preserve"> 4,</w:t>
      </w:r>
      <w:r>
        <w:rPr>
          <w:color w:val="000000" w:themeColor="text1"/>
          <w:szCs w:val="28"/>
        </w:rPr>
        <w:t>9</w:t>
      </w:r>
      <w:r w:rsidRPr="004C1797">
        <w:rPr>
          <w:color w:val="000000" w:themeColor="text1"/>
          <w:szCs w:val="28"/>
        </w:rPr>
        <w:t>% năm 2024</w:t>
      </w:r>
      <w:r>
        <w:rPr>
          <w:color w:val="000000" w:themeColor="text1"/>
          <w:szCs w:val="28"/>
        </w:rPr>
        <w:t xml:space="preserve">, điều chỉnh tăng 0,2 điểm phần trăm so với dự báo trong tháng 02/2024, phản ánh tác động tích cực của </w:t>
      </w:r>
      <w:r w:rsidRPr="00577F62">
        <w:rPr>
          <w:color w:val="000000" w:themeColor="text1"/>
          <w:szCs w:val="28"/>
        </w:rPr>
        <w:t xml:space="preserve">các chính sách kinh tế vĩ mô, gồm gói kích thích tài chính quy mô lớn </w:t>
      </w:r>
      <w:r>
        <w:rPr>
          <w:color w:val="000000" w:themeColor="text1"/>
          <w:szCs w:val="28"/>
        </w:rPr>
        <w:t>trong</w:t>
      </w:r>
      <w:r w:rsidRPr="00577F62">
        <w:rPr>
          <w:color w:val="000000" w:themeColor="text1"/>
          <w:szCs w:val="28"/>
        </w:rPr>
        <w:t xml:space="preserve"> năm 2024 và đầu tư vào cơ sở hạ tầng cũng như nhu cầu bên ngoài</w:t>
      </w:r>
      <w:r>
        <w:rPr>
          <w:color w:val="000000" w:themeColor="text1"/>
          <w:szCs w:val="28"/>
        </w:rPr>
        <w:t xml:space="preserve"> tăng</w:t>
      </w:r>
      <w:r w:rsidRPr="00577F62">
        <w:rPr>
          <w:color w:val="000000" w:themeColor="text1"/>
          <w:szCs w:val="28"/>
        </w:rPr>
        <w:t>.</w:t>
      </w:r>
    </w:p>
    <w:p w14:paraId="561F65B7" w14:textId="0D8E0D94" w:rsidR="009D5312" w:rsidRDefault="009D5312" w:rsidP="002C5401">
      <w:pPr>
        <w:tabs>
          <w:tab w:val="left" w:pos="567"/>
        </w:tabs>
        <w:spacing w:before="120" w:after="120" w:line="240" w:lineRule="auto"/>
        <w:ind w:firstLine="720"/>
        <w:jc w:val="both"/>
        <w:rPr>
          <w:color w:val="000000" w:themeColor="text1"/>
          <w:spacing w:val="-4"/>
          <w:szCs w:val="28"/>
        </w:rPr>
      </w:pPr>
      <w:r w:rsidRPr="008D0C93">
        <w:rPr>
          <w:i/>
          <w:color w:val="000000" w:themeColor="text1"/>
          <w:szCs w:val="28"/>
        </w:rPr>
        <w:t>ADB</w:t>
      </w:r>
      <w:r>
        <w:rPr>
          <w:color w:val="000000" w:themeColor="text1"/>
          <w:szCs w:val="28"/>
        </w:rPr>
        <w:t xml:space="preserve"> nhận định t</w:t>
      </w:r>
      <w:r w:rsidRPr="00577F62">
        <w:rPr>
          <w:color w:val="000000" w:themeColor="text1"/>
          <w:szCs w:val="28"/>
        </w:rPr>
        <w:t>iêu dùng tư nhân</w:t>
      </w:r>
      <w:r>
        <w:rPr>
          <w:color w:val="000000" w:themeColor="text1"/>
          <w:szCs w:val="28"/>
        </w:rPr>
        <w:t xml:space="preserve"> của nền kinh tế Trung Quốc</w:t>
      </w:r>
      <w:r w:rsidRPr="00577F62">
        <w:rPr>
          <w:color w:val="000000" w:themeColor="text1"/>
          <w:szCs w:val="28"/>
        </w:rPr>
        <w:t xml:space="preserve"> tiếp tục phục hồi </w:t>
      </w:r>
      <w:r>
        <w:rPr>
          <w:color w:val="000000" w:themeColor="text1"/>
          <w:szCs w:val="28"/>
        </w:rPr>
        <w:t>trong</w:t>
      </w:r>
      <w:r w:rsidRPr="00577F62">
        <w:rPr>
          <w:color w:val="000000" w:themeColor="text1"/>
          <w:szCs w:val="28"/>
        </w:rPr>
        <w:t xml:space="preserve"> năm 2024 khi thị trường lao động và thu nhập hộ gia đình được cải thiện.</w:t>
      </w:r>
      <w:r>
        <w:rPr>
          <w:color w:val="000000" w:themeColor="text1"/>
          <w:szCs w:val="28"/>
        </w:rPr>
        <w:t xml:space="preserve"> </w:t>
      </w:r>
      <w:r w:rsidRPr="00577F62">
        <w:rPr>
          <w:color w:val="000000" w:themeColor="text1"/>
          <w:szCs w:val="28"/>
        </w:rPr>
        <w:t xml:space="preserve">Nhu cầu trong nước và bên ngoài về công nghệ </w:t>
      </w:r>
      <w:r>
        <w:rPr>
          <w:color w:val="000000" w:themeColor="text1"/>
          <w:szCs w:val="28"/>
        </w:rPr>
        <w:t>các-bon</w:t>
      </w:r>
      <w:r w:rsidRPr="00577F62">
        <w:rPr>
          <w:color w:val="000000" w:themeColor="text1"/>
          <w:szCs w:val="28"/>
        </w:rPr>
        <w:t xml:space="preserve"> thấp</w:t>
      </w:r>
      <w:r>
        <w:rPr>
          <w:color w:val="000000" w:themeColor="text1"/>
          <w:szCs w:val="28"/>
        </w:rPr>
        <w:t xml:space="preserve">, gồm </w:t>
      </w:r>
      <w:r w:rsidRPr="00577F62">
        <w:rPr>
          <w:color w:val="000000" w:themeColor="text1"/>
          <w:szCs w:val="28"/>
        </w:rPr>
        <w:t>xe điện, pin và năng lượng tái tạo</w:t>
      </w:r>
      <w:r>
        <w:rPr>
          <w:color w:val="000000" w:themeColor="text1"/>
          <w:szCs w:val="28"/>
        </w:rPr>
        <w:t xml:space="preserve">, tiếp tục tăng mạnh. Trung Quốc tiếp tục hỗ trợ chính sách cho </w:t>
      </w:r>
      <w:r w:rsidRPr="00577F62">
        <w:rPr>
          <w:color w:val="000000" w:themeColor="text1"/>
          <w:szCs w:val="28"/>
        </w:rPr>
        <w:t>các ngành công nghệ bán dẫn và AI</w:t>
      </w:r>
      <w:r>
        <w:rPr>
          <w:color w:val="000000" w:themeColor="text1"/>
          <w:szCs w:val="28"/>
        </w:rPr>
        <w:t xml:space="preserve"> trong năm 2024. </w:t>
      </w:r>
      <w:r w:rsidRPr="00577F62">
        <w:rPr>
          <w:color w:val="000000" w:themeColor="text1"/>
          <w:szCs w:val="28"/>
        </w:rPr>
        <w:t xml:space="preserve">Đầu tư cơ sở hạ tầng và các dự án công cộng </w:t>
      </w:r>
      <w:r>
        <w:rPr>
          <w:color w:val="000000" w:themeColor="text1"/>
          <w:szCs w:val="28"/>
        </w:rPr>
        <w:t>giúp tăng cường</w:t>
      </w:r>
      <w:r w:rsidRPr="00577F62">
        <w:rPr>
          <w:color w:val="000000" w:themeColor="text1"/>
          <w:szCs w:val="28"/>
        </w:rPr>
        <w:t xml:space="preserve"> hoạt động xây dựng và hỗ trợ đầu tư tư nhân</w:t>
      </w:r>
      <w:r>
        <w:rPr>
          <w:color w:val="000000" w:themeColor="text1"/>
          <w:szCs w:val="28"/>
        </w:rPr>
        <w:t xml:space="preserve">. </w:t>
      </w:r>
      <w:r w:rsidRPr="00577F62">
        <w:rPr>
          <w:color w:val="000000" w:themeColor="text1"/>
          <w:szCs w:val="28"/>
        </w:rPr>
        <w:t>Tuy nhiên, đầu tư bất động sản sẽ tiếp tục chậm lại do nhu cầu nhà ở trì trệ và hạn chế về tài chính đối với các nhà phát triể</w:t>
      </w:r>
      <w:r>
        <w:rPr>
          <w:color w:val="000000" w:themeColor="text1"/>
          <w:szCs w:val="28"/>
        </w:rPr>
        <w:t xml:space="preserve">n bất động sản cũng như tăng </w:t>
      </w:r>
      <w:r w:rsidRPr="00577F62">
        <w:rPr>
          <w:color w:val="000000" w:themeColor="text1"/>
          <w:szCs w:val="28"/>
        </w:rPr>
        <w:t>trưởng trong lĩnh vực dịch vụ ở mức vừa phải</w:t>
      </w:r>
      <w:r>
        <w:rPr>
          <w:color w:val="000000" w:themeColor="text1"/>
          <w:szCs w:val="28"/>
        </w:rPr>
        <w:t>. Do đó, ADB dự báo tăng trưởng của nền kinh tế Trung Quốc năm 2024 đạt 4,8%, điều chỉnh tăng 0,3 điểm phần trăm so với dự báo trong tháng 12/2023, nhưng vẫn thấp hơn mức 5,2% của năm 2023.</w:t>
      </w:r>
    </w:p>
    <w:p w14:paraId="4D0396B1" w14:textId="2FB48572" w:rsidR="004E1CD0" w:rsidRDefault="00ED2D32" w:rsidP="00B20114">
      <w:pPr>
        <w:tabs>
          <w:tab w:val="left" w:pos="567"/>
        </w:tabs>
        <w:spacing w:before="120" w:after="120" w:line="240" w:lineRule="auto"/>
        <w:ind w:firstLine="720"/>
        <w:jc w:val="both"/>
        <w:rPr>
          <w:color w:val="000000" w:themeColor="text1"/>
          <w:spacing w:val="-4"/>
          <w:szCs w:val="28"/>
        </w:rPr>
      </w:pPr>
      <w:r w:rsidRPr="00CA4887">
        <w:rPr>
          <w:i/>
          <w:color w:val="000000" w:themeColor="text1"/>
          <w:spacing w:val="-4"/>
          <w:szCs w:val="28"/>
        </w:rPr>
        <w:t xml:space="preserve">Theo </w:t>
      </w:r>
      <w:r w:rsidR="00E15E49" w:rsidRPr="00CA4887">
        <w:rPr>
          <w:i/>
          <w:color w:val="000000" w:themeColor="text1"/>
          <w:spacing w:val="-4"/>
          <w:szCs w:val="28"/>
        </w:rPr>
        <w:t>UN</w:t>
      </w:r>
      <w:r>
        <w:rPr>
          <w:color w:val="000000" w:themeColor="text1"/>
          <w:spacing w:val="-4"/>
          <w:szCs w:val="28"/>
        </w:rPr>
        <w:t xml:space="preserve">, tăng trưởng GDP của nền kinh tế Trung Quốc dự báo đạt 4,8% năm 2024, tăng nhẹ 0,1 điểm phần trăm so với dự báo trong tháng 01/2024 nhưng vẫn thấp hơn mức 5,2% của năm 2023. Những thách thức trong lĩnh vực bất động sản như hoạt động đầu tư và bán bất động sản vẫn tiếp tục sụt giảm trong Quý I/2024, </w:t>
      </w:r>
      <w:r w:rsidRPr="00AF4272">
        <w:rPr>
          <w:color w:val="000000" w:themeColor="text1"/>
          <w:spacing w:val="-4"/>
          <w:szCs w:val="28"/>
        </w:rPr>
        <w:t xml:space="preserve">căng thẳng thương mại kéo dài </w:t>
      </w:r>
      <w:r>
        <w:rPr>
          <w:color w:val="000000" w:themeColor="text1"/>
          <w:spacing w:val="-4"/>
          <w:szCs w:val="28"/>
        </w:rPr>
        <w:t>làm</w:t>
      </w:r>
      <w:r w:rsidRPr="00AF4272">
        <w:rPr>
          <w:color w:val="000000" w:themeColor="text1"/>
          <w:spacing w:val="-4"/>
          <w:szCs w:val="28"/>
        </w:rPr>
        <w:t xml:space="preserve"> hạn chế nhu cầu bên ngoài đối với hàng hóa Trung Quốc</w:t>
      </w:r>
      <w:r>
        <w:rPr>
          <w:color w:val="000000" w:themeColor="text1"/>
          <w:spacing w:val="-4"/>
          <w:szCs w:val="28"/>
        </w:rPr>
        <w:t xml:space="preserve"> </w:t>
      </w:r>
      <w:r w:rsidR="009B586E">
        <w:rPr>
          <w:color w:val="000000" w:themeColor="text1"/>
          <w:spacing w:val="-4"/>
          <w:szCs w:val="28"/>
        </w:rPr>
        <w:t>là những nguyên nhân chính khiến dự báo tăng trưởng kinh tế Trung Quốc năm 2024 thấp hơn năm 2023.</w:t>
      </w:r>
    </w:p>
    <w:p w14:paraId="47C37AF3" w14:textId="0C7F7985" w:rsidR="00577F62" w:rsidRPr="00577F62" w:rsidRDefault="004315F6" w:rsidP="00A42333">
      <w:pPr>
        <w:tabs>
          <w:tab w:val="left" w:pos="567"/>
        </w:tabs>
        <w:spacing w:before="120" w:after="120" w:line="240" w:lineRule="auto"/>
        <w:ind w:firstLine="720"/>
        <w:jc w:val="both"/>
        <w:rPr>
          <w:color w:val="000000" w:themeColor="text1"/>
          <w:spacing w:val="-4"/>
          <w:szCs w:val="28"/>
        </w:rPr>
      </w:pPr>
      <w:r w:rsidRPr="00CA4887">
        <w:rPr>
          <w:i/>
          <w:color w:val="000000" w:themeColor="text1"/>
          <w:spacing w:val="-4"/>
          <w:szCs w:val="28"/>
        </w:rPr>
        <w:t>Theo WB</w:t>
      </w:r>
      <w:r w:rsidRPr="004C1797">
        <w:rPr>
          <w:color w:val="000000" w:themeColor="text1"/>
          <w:spacing w:val="-4"/>
          <w:szCs w:val="28"/>
        </w:rPr>
        <w:t xml:space="preserve">, </w:t>
      </w:r>
      <w:r w:rsidR="009805D7" w:rsidRPr="00577F62">
        <w:rPr>
          <w:color w:val="000000" w:themeColor="text1"/>
          <w:spacing w:val="-4"/>
          <w:szCs w:val="28"/>
        </w:rPr>
        <w:t>tốc độ tăng trưởng đầu tư tổng thể</w:t>
      </w:r>
      <w:r w:rsidR="005879CE">
        <w:rPr>
          <w:color w:val="000000" w:themeColor="text1"/>
          <w:spacing w:val="-4"/>
          <w:szCs w:val="28"/>
        </w:rPr>
        <w:t xml:space="preserve"> của Trung Quốc</w:t>
      </w:r>
      <w:r w:rsidR="009805D7" w:rsidRPr="00577F62">
        <w:rPr>
          <w:color w:val="000000" w:themeColor="text1"/>
          <w:spacing w:val="-4"/>
          <w:szCs w:val="28"/>
        </w:rPr>
        <w:t xml:space="preserve"> vẫn ở mức thấp, đầu tư vào bất động sản sụt giảm do </w:t>
      </w:r>
      <w:r w:rsidR="009805D7">
        <w:rPr>
          <w:color w:val="000000" w:themeColor="text1"/>
          <w:spacing w:val="-4"/>
          <w:szCs w:val="28"/>
        </w:rPr>
        <w:t>suy thoái</w:t>
      </w:r>
      <w:r w:rsidR="009805D7" w:rsidRPr="00577F62">
        <w:rPr>
          <w:color w:val="000000" w:themeColor="text1"/>
          <w:spacing w:val="-4"/>
          <w:szCs w:val="28"/>
        </w:rPr>
        <w:t xml:space="preserve"> bất động sản</w:t>
      </w:r>
      <w:r w:rsidR="009805D7">
        <w:rPr>
          <w:color w:val="000000" w:themeColor="text1"/>
          <w:spacing w:val="-4"/>
          <w:szCs w:val="28"/>
        </w:rPr>
        <w:t xml:space="preserve"> tiếp tục</w:t>
      </w:r>
      <w:r w:rsidR="009805D7" w:rsidRPr="00577F62">
        <w:rPr>
          <w:color w:val="000000" w:themeColor="text1"/>
          <w:spacing w:val="-4"/>
          <w:szCs w:val="28"/>
        </w:rPr>
        <w:t xml:space="preserve"> bước sang năm thứ ba</w:t>
      </w:r>
      <w:r w:rsidR="009805D7">
        <w:rPr>
          <w:color w:val="000000" w:themeColor="text1"/>
          <w:spacing w:val="-4"/>
          <w:szCs w:val="28"/>
        </w:rPr>
        <w:t xml:space="preserve">, </w:t>
      </w:r>
      <w:r w:rsidR="005879CE">
        <w:rPr>
          <w:color w:val="000000" w:themeColor="text1"/>
          <w:spacing w:val="-4"/>
          <w:szCs w:val="28"/>
        </w:rPr>
        <w:t>n</w:t>
      </w:r>
      <w:r w:rsidR="00577F62" w:rsidRPr="00577F62">
        <w:rPr>
          <w:color w:val="000000" w:themeColor="text1"/>
          <w:spacing w:val="-4"/>
          <w:szCs w:val="28"/>
        </w:rPr>
        <w:t>iềm tin người tiêu dùng yếu, tiêu dùng trong nước ở mức thấp, với mức tăng trưởng doanh số bán lẻ dưới mức trung bình trước đại dị</w:t>
      </w:r>
      <w:r w:rsidR="005879CE">
        <w:rPr>
          <w:color w:val="000000" w:themeColor="text1"/>
          <w:spacing w:val="-4"/>
          <w:szCs w:val="28"/>
        </w:rPr>
        <w:t>ch,</w:t>
      </w:r>
      <w:r w:rsidR="00577F62" w:rsidRPr="00577F62">
        <w:rPr>
          <w:color w:val="000000" w:themeColor="text1"/>
          <w:spacing w:val="-4"/>
          <w:szCs w:val="28"/>
        </w:rPr>
        <w:t xml:space="preserve"> </w:t>
      </w:r>
      <w:r w:rsidR="005879CE">
        <w:rPr>
          <w:color w:val="000000" w:themeColor="text1"/>
          <w:spacing w:val="-4"/>
          <w:szCs w:val="28"/>
        </w:rPr>
        <w:t>g</w:t>
      </w:r>
      <w:r w:rsidR="00577F62" w:rsidRPr="00577F62">
        <w:rPr>
          <w:color w:val="000000" w:themeColor="text1"/>
          <w:spacing w:val="-4"/>
          <w:szCs w:val="28"/>
        </w:rPr>
        <w:t>iá sản xuất tiếp tục giảm.</w:t>
      </w:r>
      <w:r w:rsidR="005879CE">
        <w:rPr>
          <w:color w:val="000000" w:themeColor="text1"/>
          <w:spacing w:val="-4"/>
          <w:szCs w:val="28"/>
        </w:rPr>
        <w:t xml:space="preserve"> </w:t>
      </w:r>
      <w:r w:rsidR="00577F62" w:rsidRPr="00577F62">
        <w:rPr>
          <w:color w:val="000000" w:themeColor="text1"/>
          <w:spacing w:val="-4"/>
          <w:szCs w:val="28"/>
        </w:rPr>
        <w:t xml:space="preserve">Để thúc đẩy nhu cầu, </w:t>
      </w:r>
      <w:r w:rsidR="005879CE">
        <w:rPr>
          <w:color w:val="000000" w:themeColor="text1"/>
          <w:spacing w:val="-4"/>
          <w:szCs w:val="28"/>
        </w:rPr>
        <w:t xml:space="preserve">Trung Quốc đã công bố </w:t>
      </w:r>
      <w:r w:rsidR="00577F62" w:rsidRPr="00577F62">
        <w:rPr>
          <w:color w:val="000000" w:themeColor="text1"/>
          <w:spacing w:val="-4"/>
          <w:szCs w:val="28"/>
        </w:rPr>
        <w:t>các biện pháp chi tiêu bổ sung</w:t>
      </w:r>
      <w:r w:rsidR="005879CE">
        <w:rPr>
          <w:color w:val="000000" w:themeColor="text1"/>
          <w:spacing w:val="-4"/>
          <w:szCs w:val="28"/>
        </w:rPr>
        <w:t>,</w:t>
      </w:r>
      <w:r w:rsidR="00577F62" w:rsidRPr="00577F62">
        <w:rPr>
          <w:color w:val="000000" w:themeColor="text1"/>
          <w:spacing w:val="-4"/>
          <w:szCs w:val="28"/>
        </w:rPr>
        <w:t xml:space="preserve"> gồm cả các dự án cơ sở hạ tầng</w:t>
      </w:r>
      <w:r w:rsidR="005879CE">
        <w:rPr>
          <w:color w:val="000000" w:themeColor="text1"/>
          <w:spacing w:val="-4"/>
          <w:szCs w:val="28"/>
        </w:rPr>
        <w:t>, đ</w:t>
      </w:r>
      <w:r w:rsidR="00577F62" w:rsidRPr="00577F62">
        <w:rPr>
          <w:color w:val="000000" w:themeColor="text1"/>
          <w:spacing w:val="-4"/>
          <w:szCs w:val="28"/>
        </w:rPr>
        <w:t xml:space="preserve">ồng thời </w:t>
      </w:r>
      <w:r w:rsidR="000B537D">
        <w:rPr>
          <w:color w:val="000000" w:themeColor="text1"/>
          <w:spacing w:val="-4"/>
          <w:szCs w:val="28"/>
        </w:rPr>
        <w:t>N</w:t>
      </w:r>
      <w:r w:rsidR="00577F62" w:rsidRPr="00577F62">
        <w:rPr>
          <w:color w:val="000000" w:themeColor="text1"/>
          <w:spacing w:val="-4"/>
          <w:szCs w:val="28"/>
        </w:rPr>
        <w:t xml:space="preserve">gân hàng Nhân dân Trung Quốc </w:t>
      </w:r>
      <w:r w:rsidR="005B7462">
        <w:rPr>
          <w:color w:val="000000" w:themeColor="text1"/>
          <w:spacing w:val="-4"/>
          <w:szCs w:val="28"/>
        </w:rPr>
        <w:t xml:space="preserve">cũng đã </w:t>
      </w:r>
      <w:r w:rsidR="00577F62" w:rsidRPr="00577F62">
        <w:rPr>
          <w:color w:val="000000" w:themeColor="text1"/>
          <w:spacing w:val="-4"/>
          <w:szCs w:val="28"/>
        </w:rPr>
        <w:t xml:space="preserve">cắt giảm lãi suất và tỷ lệ dự trữ bắt buộc. </w:t>
      </w:r>
      <w:r w:rsidR="00CE1533">
        <w:rPr>
          <w:color w:val="000000" w:themeColor="text1"/>
          <w:spacing w:val="-4"/>
          <w:szCs w:val="28"/>
        </w:rPr>
        <w:t>Đ</w:t>
      </w:r>
      <w:r w:rsidR="005B7462" w:rsidRPr="00577F62">
        <w:rPr>
          <w:color w:val="000000" w:themeColor="text1"/>
          <w:spacing w:val="-4"/>
          <w:szCs w:val="28"/>
        </w:rPr>
        <w:t>óng góp tích cực từ xuất khẩu ròng</w:t>
      </w:r>
      <w:r w:rsidR="005B7462">
        <w:rPr>
          <w:color w:val="000000" w:themeColor="text1"/>
          <w:spacing w:val="-4"/>
          <w:szCs w:val="28"/>
        </w:rPr>
        <w:t xml:space="preserve"> </w:t>
      </w:r>
      <w:r w:rsidR="00E81273">
        <w:rPr>
          <w:color w:val="000000" w:themeColor="text1"/>
          <w:spacing w:val="-4"/>
          <w:szCs w:val="28"/>
        </w:rPr>
        <w:t xml:space="preserve">đã </w:t>
      </w:r>
      <w:r w:rsidR="005B7462" w:rsidRPr="00577F62">
        <w:rPr>
          <w:color w:val="000000" w:themeColor="text1"/>
          <w:spacing w:val="-4"/>
          <w:szCs w:val="28"/>
        </w:rPr>
        <w:t xml:space="preserve">bù đắp cho nhu cầu </w:t>
      </w:r>
      <w:r w:rsidR="005B7462">
        <w:rPr>
          <w:color w:val="000000" w:themeColor="text1"/>
          <w:spacing w:val="-4"/>
          <w:szCs w:val="28"/>
        </w:rPr>
        <w:t>trong nước</w:t>
      </w:r>
      <w:r w:rsidR="005B7462" w:rsidRPr="00577F62">
        <w:rPr>
          <w:color w:val="000000" w:themeColor="text1"/>
          <w:spacing w:val="-4"/>
          <w:szCs w:val="28"/>
        </w:rPr>
        <w:t xml:space="preserve"> đang suy giảm</w:t>
      </w:r>
      <w:r w:rsidR="005B7462">
        <w:rPr>
          <w:color w:val="000000" w:themeColor="text1"/>
          <w:spacing w:val="-4"/>
          <w:szCs w:val="28"/>
        </w:rPr>
        <w:t xml:space="preserve"> giúp cho tăng trưởng của Trung Quốc tăng nhẹ trong những tháng đầu năm 2024. Theo đó, WB </w:t>
      </w:r>
      <w:r w:rsidR="00E81273" w:rsidRPr="00577F62">
        <w:rPr>
          <w:color w:val="000000" w:themeColor="text1"/>
          <w:spacing w:val="-4"/>
          <w:szCs w:val="28"/>
        </w:rPr>
        <w:t xml:space="preserve">điều chỉnh </w:t>
      </w:r>
      <w:r w:rsidR="005B7462">
        <w:rPr>
          <w:color w:val="000000" w:themeColor="text1"/>
          <w:spacing w:val="-4"/>
          <w:szCs w:val="28"/>
        </w:rPr>
        <w:t xml:space="preserve">dự báo </w:t>
      </w:r>
      <w:r w:rsidR="00577F62" w:rsidRPr="00577F62">
        <w:rPr>
          <w:color w:val="000000" w:themeColor="text1"/>
          <w:spacing w:val="-4"/>
          <w:szCs w:val="28"/>
        </w:rPr>
        <w:t xml:space="preserve">tăng trưởng </w:t>
      </w:r>
      <w:r w:rsidR="005B7462">
        <w:rPr>
          <w:color w:val="000000" w:themeColor="text1"/>
          <w:spacing w:val="-4"/>
          <w:szCs w:val="28"/>
        </w:rPr>
        <w:t>GDP của Trung Quốc</w:t>
      </w:r>
      <w:r w:rsidR="00577F62" w:rsidRPr="00577F62">
        <w:rPr>
          <w:color w:val="000000" w:themeColor="text1"/>
          <w:spacing w:val="-4"/>
          <w:szCs w:val="28"/>
        </w:rPr>
        <w:t xml:space="preserve"> ​​</w:t>
      </w:r>
      <w:r w:rsidR="00CE1533">
        <w:rPr>
          <w:color w:val="000000" w:themeColor="text1"/>
          <w:spacing w:val="-4"/>
          <w:szCs w:val="28"/>
        </w:rPr>
        <w:t xml:space="preserve">tăng </w:t>
      </w:r>
      <w:r w:rsidR="00E81273" w:rsidRPr="00577F62">
        <w:rPr>
          <w:color w:val="000000" w:themeColor="text1"/>
          <w:spacing w:val="-4"/>
          <w:szCs w:val="28"/>
        </w:rPr>
        <w:t xml:space="preserve">0,3 điểm phần trăm </w:t>
      </w:r>
      <w:r w:rsidR="00E81273">
        <w:rPr>
          <w:color w:val="000000" w:themeColor="text1"/>
          <w:spacing w:val="-4"/>
          <w:szCs w:val="28"/>
        </w:rPr>
        <w:t>s</w:t>
      </w:r>
      <w:r w:rsidR="00E81273" w:rsidRPr="00577F62">
        <w:rPr>
          <w:color w:val="000000" w:themeColor="text1"/>
          <w:spacing w:val="-4"/>
          <w:szCs w:val="28"/>
        </w:rPr>
        <w:t xml:space="preserve">o với dự báo </w:t>
      </w:r>
      <w:r w:rsidR="00E81273">
        <w:rPr>
          <w:color w:val="000000" w:themeColor="text1"/>
          <w:spacing w:val="-4"/>
          <w:szCs w:val="28"/>
        </w:rPr>
        <w:t xml:space="preserve">trong </w:t>
      </w:r>
      <w:r w:rsidR="00E81273" w:rsidRPr="00577F62">
        <w:rPr>
          <w:color w:val="000000" w:themeColor="text1"/>
          <w:spacing w:val="-4"/>
          <w:szCs w:val="28"/>
        </w:rPr>
        <w:t xml:space="preserve">tháng </w:t>
      </w:r>
      <w:r w:rsidR="000B537D">
        <w:rPr>
          <w:color w:val="000000" w:themeColor="text1"/>
          <w:spacing w:val="-4"/>
          <w:szCs w:val="28"/>
        </w:rPr>
        <w:t>0</w:t>
      </w:r>
      <w:r w:rsidR="00E81273" w:rsidRPr="00577F62">
        <w:rPr>
          <w:color w:val="000000" w:themeColor="text1"/>
          <w:spacing w:val="-4"/>
          <w:szCs w:val="28"/>
        </w:rPr>
        <w:t>1</w:t>
      </w:r>
      <w:r w:rsidR="00E81273">
        <w:rPr>
          <w:color w:val="000000" w:themeColor="text1"/>
          <w:spacing w:val="-4"/>
          <w:szCs w:val="28"/>
        </w:rPr>
        <w:t>/2024, đạt</w:t>
      </w:r>
      <w:r w:rsidR="00577F62" w:rsidRPr="00577F62">
        <w:rPr>
          <w:color w:val="000000" w:themeColor="text1"/>
          <w:spacing w:val="-4"/>
          <w:szCs w:val="28"/>
        </w:rPr>
        <w:t xml:space="preserve"> 4,8% năm 2024, </w:t>
      </w:r>
      <w:r w:rsidR="00E81273">
        <w:rPr>
          <w:color w:val="000000" w:themeColor="text1"/>
          <w:spacing w:val="-4"/>
          <w:szCs w:val="28"/>
        </w:rPr>
        <w:t xml:space="preserve">nhưng vẫn thấp hơn </w:t>
      </w:r>
      <w:r w:rsidR="00577F62" w:rsidRPr="00577F62">
        <w:rPr>
          <w:color w:val="000000" w:themeColor="text1"/>
          <w:spacing w:val="-4"/>
          <w:szCs w:val="28"/>
        </w:rPr>
        <w:t xml:space="preserve">mức 5,2% </w:t>
      </w:r>
      <w:r w:rsidR="005B7462">
        <w:rPr>
          <w:color w:val="000000" w:themeColor="text1"/>
          <w:spacing w:val="-4"/>
          <w:szCs w:val="28"/>
        </w:rPr>
        <w:t>trong</w:t>
      </w:r>
      <w:r w:rsidR="00577F62" w:rsidRPr="00577F62">
        <w:rPr>
          <w:color w:val="000000" w:themeColor="text1"/>
          <w:spacing w:val="-4"/>
          <w:szCs w:val="28"/>
        </w:rPr>
        <w:t xml:space="preserve"> năm 2023</w:t>
      </w:r>
      <w:r w:rsidR="005B7462">
        <w:rPr>
          <w:color w:val="000000" w:themeColor="text1"/>
          <w:spacing w:val="-4"/>
          <w:szCs w:val="28"/>
        </w:rPr>
        <w:t>.</w:t>
      </w:r>
    </w:p>
    <w:p w14:paraId="615CCFBA" w14:textId="77777777" w:rsidR="005F1C51" w:rsidRDefault="005F1C51" w:rsidP="005F1C51">
      <w:pPr>
        <w:tabs>
          <w:tab w:val="left" w:pos="567"/>
        </w:tabs>
        <w:spacing w:before="120" w:after="120" w:line="240" w:lineRule="auto"/>
        <w:ind w:firstLine="720"/>
        <w:jc w:val="both"/>
        <w:rPr>
          <w:color w:val="000000" w:themeColor="text1"/>
          <w:spacing w:val="-4"/>
          <w:szCs w:val="28"/>
        </w:rPr>
      </w:pPr>
      <w:r w:rsidRPr="00CA4887">
        <w:rPr>
          <w:i/>
          <w:color w:val="000000" w:themeColor="text1"/>
          <w:spacing w:val="-4"/>
          <w:szCs w:val="28"/>
        </w:rPr>
        <w:t>Trong Báo cáo cập nhật triển vọng kinh tế thế giới tháng 4/2024</w:t>
      </w:r>
      <w:r w:rsidRPr="003E08FC">
        <w:rPr>
          <w:i/>
          <w:color w:val="000000" w:themeColor="text1"/>
          <w:spacing w:val="-4"/>
          <w:szCs w:val="28"/>
        </w:rPr>
        <w:t>, IMF</w:t>
      </w:r>
      <w:r>
        <w:rPr>
          <w:color w:val="000000" w:themeColor="text1"/>
          <w:spacing w:val="-4"/>
          <w:szCs w:val="28"/>
        </w:rPr>
        <w:t xml:space="preserve"> giữ nguyên dự báo tăng trưởng kinh tế Trung Quốc</w:t>
      </w:r>
      <w:r w:rsidRPr="006C783F">
        <w:rPr>
          <w:color w:val="000000" w:themeColor="text1"/>
          <w:spacing w:val="-4"/>
          <w:szCs w:val="28"/>
        </w:rPr>
        <w:t xml:space="preserve"> </w:t>
      </w:r>
      <w:r>
        <w:rPr>
          <w:color w:val="000000" w:themeColor="text1"/>
          <w:spacing w:val="-4"/>
          <w:szCs w:val="28"/>
        </w:rPr>
        <w:t>trong tháng 01/2024,</w:t>
      </w:r>
      <w:r w:rsidRPr="004C1797">
        <w:rPr>
          <w:color w:val="000000" w:themeColor="text1"/>
          <w:spacing w:val="-4"/>
          <w:szCs w:val="28"/>
        </w:rPr>
        <w:t xml:space="preserve"> </w:t>
      </w:r>
      <w:r>
        <w:rPr>
          <w:color w:val="000000" w:themeColor="text1"/>
          <w:spacing w:val="-4"/>
          <w:szCs w:val="28"/>
        </w:rPr>
        <w:t>ở mức 4,6%, thấp hơn 0,6 điểm phần trăm so với mức tăng trưởng 5,2% của năm 2023 do tác động tích cực của các nhân tố thúc đẩy tiêu dùng và kích thích tài chính sau đại dịch đang giảm dần đi kèm với những rủi ro của thị trường bất động sản.</w:t>
      </w:r>
    </w:p>
    <w:p w14:paraId="7E3FFF10" w14:textId="7FD447C1" w:rsidR="0096788C" w:rsidRDefault="009D5312" w:rsidP="0096788C">
      <w:pPr>
        <w:tabs>
          <w:tab w:val="left" w:pos="567"/>
        </w:tabs>
        <w:spacing w:before="120" w:after="120" w:line="240" w:lineRule="auto"/>
        <w:ind w:firstLine="720"/>
        <w:jc w:val="both"/>
        <w:rPr>
          <w:color w:val="000000" w:themeColor="text1"/>
          <w:szCs w:val="28"/>
        </w:rPr>
      </w:pPr>
      <w:r w:rsidRPr="004C1797">
        <w:rPr>
          <w:color w:val="000000" w:themeColor="text1"/>
        </w:rPr>
        <w:t>Theo Trading Economics, GDP Quý I</w:t>
      </w:r>
      <w:r>
        <w:rPr>
          <w:color w:val="000000" w:themeColor="text1"/>
        </w:rPr>
        <w:t>I</w:t>
      </w:r>
      <w:r w:rsidRPr="004C1797">
        <w:rPr>
          <w:color w:val="000000" w:themeColor="text1"/>
        </w:rPr>
        <w:t>/2024 của nền kinh tế Trung Quốc dự báo tăng 0,</w:t>
      </w:r>
      <w:r>
        <w:rPr>
          <w:color w:val="000000" w:themeColor="text1"/>
        </w:rPr>
        <w:t>8</w:t>
      </w:r>
      <w:r w:rsidRPr="004C1797">
        <w:rPr>
          <w:color w:val="000000" w:themeColor="text1"/>
        </w:rPr>
        <w:t>% so với Quý I/202</w:t>
      </w:r>
      <w:r>
        <w:rPr>
          <w:color w:val="000000" w:themeColor="text1"/>
        </w:rPr>
        <w:t>4</w:t>
      </w:r>
      <w:r w:rsidRPr="004C1797">
        <w:rPr>
          <w:color w:val="000000" w:themeColor="text1"/>
        </w:rPr>
        <w:t xml:space="preserve"> và tăng </w:t>
      </w:r>
      <w:r>
        <w:rPr>
          <w:color w:val="000000" w:themeColor="text1"/>
        </w:rPr>
        <w:t>5,0</w:t>
      </w:r>
      <w:r w:rsidRPr="004C1797">
        <w:rPr>
          <w:color w:val="000000" w:themeColor="text1"/>
        </w:rPr>
        <w:t xml:space="preserve">% so với cùng kỳ năm 2023. </w:t>
      </w:r>
      <w:r w:rsidR="0096788C" w:rsidRPr="004C1797">
        <w:rPr>
          <w:color w:val="000000" w:themeColor="text1"/>
          <w:szCs w:val="28"/>
        </w:rPr>
        <w:t xml:space="preserve"> </w:t>
      </w:r>
    </w:p>
    <w:p w14:paraId="79032EFE" w14:textId="3594B3B1" w:rsidR="00D266F1" w:rsidRDefault="00D266F1" w:rsidP="00767D26">
      <w:pPr>
        <w:tabs>
          <w:tab w:val="left" w:pos="567"/>
        </w:tabs>
        <w:spacing w:before="120" w:after="120" w:line="240" w:lineRule="auto"/>
        <w:ind w:firstLine="720"/>
        <w:jc w:val="both"/>
        <w:rPr>
          <w:color w:val="000000" w:themeColor="text1"/>
          <w:spacing w:val="-4"/>
        </w:rPr>
      </w:pPr>
      <w:r w:rsidRPr="004C1797">
        <w:rPr>
          <w:color w:val="000000" w:themeColor="text1"/>
          <w:spacing w:val="-4"/>
        </w:rPr>
        <w:lastRenderedPageBreak/>
        <w:t xml:space="preserve">Chỉ số PMI tổng hợp của Trung Quốc trong tháng </w:t>
      </w:r>
      <w:r w:rsidR="007F196F">
        <w:rPr>
          <w:color w:val="000000" w:themeColor="text1"/>
          <w:spacing w:val="-4"/>
        </w:rPr>
        <w:t>5</w:t>
      </w:r>
      <w:r w:rsidRPr="004C1797">
        <w:rPr>
          <w:color w:val="000000" w:themeColor="text1"/>
          <w:spacing w:val="-4"/>
        </w:rPr>
        <w:t xml:space="preserve">/2024 đạt </w:t>
      </w:r>
      <w:r w:rsidR="007F196F">
        <w:rPr>
          <w:color w:val="000000" w:themeColor="text1"/>
          <w:spacing w:val="-4"/>
        </w:rPr>
        <w:t>54,1</w:t>
      </w:r>
      <w:r w:rsidRPr="004C1797">
        <w:rPr>
          <w:color w:val="000000" w:themeColor="text1"/>
          <w:spacing w:val="-4"/>
        </w:rPr>
        <w:t xml:space="preserve"> điểm, </w:t>
      </w:r>
      <w:r w:rsidR="007F196F">
        <w:rPr>
          <w:color w:val="000000" w:themeColor="text1"/>
          <w:spacing w:val="-4"/>
        </w:rPr>
        <w:t>tăng 1,3 điểm so</w:t>
      </w:r>
      <w:r w:rsidRPr="004C1797">
        <w:rPr>
          <w:color w:val="000000" w:themeColor="text1"/>
          <w:spacing w:val="-4"/>
        </w:rPr>
        <w:t xml:space="preserve"> với chỉ số của tháng trước </w:t>
      </w:r>
      <w:r w:rsidR="007F196F">
        <w:rPr>
          <w:color w:val="000000" w:themeColor="text1"/>
          <w:spacing w:val="-4"/>
        </w:rPr>
        <w:t>(52,8 điểm)</w:t>
      </w:r>
      <w:r w:rsidRPr="004C1797">
        <w:rPr>
          <w:color w:val="000000" w:themeColor="text1"/>
          <w:spacing w:val="-4"/>
        </w:rPr>
        <w:t xml:space="preserve">, phản ánh tháng tăng trưởng thứ </w:t>
      </w:r>
      <w:r w:rsidR="007F196F">
        <w:rPr>
          <w:color w:val="000000" w:themeColor="text1"/>
          <w:spacing w:val="-4"/>
        </w:rPr>
        <w:t>7</w:t>
      </w:r>
      <w:r w:rsidRPr="004C1797">
        <w:rPr>
          <w:color w:val="000000" w:themeColor="text1"/>
          <w:spacing w:val="-4"/>
        </w:rPr>
        <w:t xml:space="preserve"> liên tiếp của hoạt động khu vực tư nhân </w:t>
      </w:r>
      <w:r w:rsidR="007F196F">
        <w:rPr>
          <w:color w:val="000000" w:themeColor="text1"/>
          <w:spacing w:val="-4"/>
        </w:rPr>
        <w:t xml:space="preserve">do giá trị sản xuất của ngành công nghiệp chế biến chế tạo và dịch vụ </w:t>
      </w:r>
      <w:r w:rsidR="007F196F" w:rsidRPr="00CA4887">
        <w:rPr>
          <w:spacing w:val="-4"/>
        </w:rPr>
        <w:t>tăng</w:t>
      </w:r>
      <w:r w:rsidR="0044183D" w:rsidRPr="00CA4887">
        <w:rPr>
          <w:spacing w:val="-4"/>
        </w:rPr>
        <w:t xml:space="preserve"> mạnh</w:t>
      </w:r>
      <w:r w:rsidRPr="00CA4887">
        <w:rPr>
          <w:spacing w:val="-4"/>
        </w:rPr>
        <w:t xml:space="preserve">. </w:t>
      </w:r>
    </w:p>
    <w:p w14:paraId="26EE3B75" w14:textId="75F79763" w:rsidR="00E33ADD" w:rsidRDefault="00C1589A" w:rsidP="00CA4887">
      <w:pPr>
        <w:tabs>
          <w:tab w:val="left" w:pos="567"/>
        </w:tabs>
        <w:spacing w:before="120" w:after="120" w:line="240" w:lineRule="auto"/>
        <w:ind w:firstLine="720"/>
        <w:jc w:val="both"/>
        <w:rPr>
          <w:b/>
          <w:color w:val="000000" w:themeColor="text1"/>
          <w:szCs w:val="28"/>
        </w:rPr>
      </w:pPr>
      <w:r w:rsidRPr="004C1797">
        <w:rPr>
          <w:b/>
          <w:color w:val="000000" w:themeColor="text1"/>
          <w:szCs w:val="28"/>
        </w:rPr>
        <w:t xml:space="preserve">Hình 5. </w:t>
      </w:r>
      <w:r w:rsidR="00510DD5">
        <w:rPr>
          <w:b/>
          <w:color w:val="000000" w:themeColor="text1"/>
          <w:spacing w:val="-4"/>
        </w:rPr>
        <w:t>Đánh giá</w:t>
      </w:r>
      <w:r w:rsidR="00510DD5" w:rsidRPr="004C1797">
        <w:rPr>
          <w:b/>
          <w:color w:val="000000" w:themeColor="text1"/>
          <w:spacing w:val="-4"/>
          <w:lang w:val="vi-VN"/>
        </w:rPr>
        <w:t xml:space="preserve"> </w:t>
      </w:r>
      <w:r w:rsidR="00DD25EF" w:rsidRPr="004C1797">
        <w:rPr>
          <w:b/>
          <w:color w:val="000000" w:themeColor="text1"/>
          <w:szCs w:val="28"/>
        </w:rPr>
        <w:t>tăng trưởng của Trung Quốc năm 202</w:t>
      </w:r>
      <w:r w:rsidR="00385E27" w:rsidRPr="004C1797">
        <w:rPr>
          <w:b/>
          <w:color w:val="000000" w:themeColor="text1"/>
          <w:szCs w:val="28"/>
        </w:rPr>
        <w:t>3</w:t>
      </w:r>
      <w:r w:rsidR="00DD25EF" w:rsidRPr="004C1797">
        <w:rPr>
          <w:b/>
          <w:color w:val="000000" w:themeColor="text1"/>
          <w:szCs w:val="28"/>
        </w:rPr>
        <w:t xml:space="preserve"> </w:t>
      </w:r>
      <w:r w:rsidR="004315F6" w:rsidRPr="004C1797">
        <w:rPr>
          <w:b/>
          <w:color w:val="000000" w:themeColor="text1"/>
          <w:szCs w:val="28"/>
        </w:rPr>
        <w:t xml:space="preserve">và dự báo tăng trưởng năm </w:t>
      </w:r>
      <w:r w:rsidR="00DD25EF" w:rsidRPr="004C1797">
        <w:rPr>
          <w:b/>
          <w:color w:val="000000" w:themeColor="text1"/>
          <w:szCs w:val="28"/>
        </w:rPr>
        <w:t xml:space="preserve">2024 </w:t>
      </w:r>
      <w:r w:rsidR="00564CD8" w:rsidRPr="004C1797">
        <w:rPr>
          <w:b/>
          <w:color w:val="000000" w:themeColor="text1"/>
          <w:spacing w:val="-4"/>
        </w:rPr>
        <w:t>theo</w:t>
      </w:r>
      <w:r w:rsidR="00564CD8" w:rsidRPr="004C1797">
        <w:rPr>
          <w:b/>
          <w:color w:val="000000" w:themeColor="text1"/>
          <w:spacing w:val="-4"/>
          <w:lang w:val="vi-VN"/>
        </w:rPr>
        <w:t xml:space="preserve"> </w:t>
      </w:r>
      <w:r w:rsidR="00DD25EF" w:rsidRPr="004C1797">
        <w:rPr>
          <w:b/>
          <w:color w:val="000000" w:themeColor="text1"/>
          <w:spacing w:val="-4"/>
          <w:lang w:val="vi-VN"/>
        </w:rPr>
        <w:t>các tổ chức quốc tế</w:t>
      </w:r>
      <w:r w:rsidR="00DD25EF" w:rsidRPr="004C1797">
        <w:rPr>
          <w:b/>
          <w:color w:val="000000" w:themeColor="text1"/>
          <w:szCs w:val="28"/>
        </w:rPr>
        <w:t xml:space="preserve"> </w:t>
      </w:r>
    </w:p>
    <w:p w14:paraId="4197FB6B" w14:textId="2405B449" w:rsidR="00F43242" w:rsidRDefault="005F1C51" w:rsidP="00B60D80">
      <w:pPr>
        <w:spacing w:before="120" w:after="0" w:line="240" w:lineRule="auto"/>
        <w:jc w:val="center"/>
        <w:rPr>
          <w:b/>
          <w:color w:val="000000" w:themeColor="text1"/>
          <w:szCs w:val="28"/>
        </w:rPr>
      </w:pPr>
      <w:r>
        <w:rPr>
          <w:b/>
          <w:noProof/>
          <w:color w:val="000000" w:themeColor="text1"/>
          <w:szCs w:val="28"/>
        </w:rPr>
        <w:drawing>
          <wp:inline distT="0" distB="0" distL="0" distR="0" wp14:anchorId="685C4542" wp14:editId="315E08D4">
            <wp:extent cx="3057260" cy="1839452"/>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5714" cy="1856572"/>
                    </a:xfrm>
                    <a:prstGeom prst="rect">
                      <a:avLst/>
                    </a:prstGeom>
                    <a:noFill/>
                  </pic:spPr>
                </pic:pic>
              </a:graphicData>
            </a:graphic>
          </wp:inline>
        </w:drawing>
      </w:r>
    </w:p>
    <w:p w14:paraId="53203B97" w14:textId="3CB3BBE8" w:rsidR="0083424C" w:rsidRPr="004C1797" w:rsidRDefault="0083424C" w:rsidP="0083424C">
      <w:pPr>
        <w:spacing w:before="120" w:after="120" w:line="240" w:lineRule="auto"/>
        <w:ind w:firstLine="720"/>
        <w:jc w:val="right"/>
        <w:rPr>
          <w:color w:val="000000" w:themeColor="text1"/>
          <w:sz w:val="24"/>
          <w:szCs w:val="28"/>
        </w:rPr>
      </w:pPr>
      <w:r w:rsidRPr="004C1797">
        <w:rPr>
          <w:i/>
          <w:color w:val="000000" w:themeColor="text1"/>
          <w:sz w:val="24"/>
          <w:szCs w:val="28"/>
        </w:rPr>
        <w:t xml:space="preserve">Nguồn: </w:t>
      </w:r>
      <w:r w:rsidR="005F1C51" w:rsidRPr="004C1797">
        <w:rPr>
          <w:i/>
          <w:color w:val="000000" w:themeColor="text1"/>
          <w:sz w:val="24"/>
          <w:szCs w:val="28"/>
        </w:rPr>
        <w:t>OECD</w:t>
      </w:r>
      <w:r w:rsidR="005F1C51">
        <w:rPr>
          <w:i/>
          <w:color w:val="000000" w:themeColor="text1"/>
          <w:sz w:val="24"/>
          <w:szCs w:val="28"/>
        </w:rPr>
        <w:t xml:space="preserve">, </w:t>
      </w:r>
      <w:r>
        <w:rPr>
          <w:i/>
          <w:color w:val="000000" w:themeColor="text1"/>
          <w:sz w:val="24"/>
          <w:szCs w:val="28"/>
        </w:rPr>
        <w:t xml:space="preserve">ADB, </w:t>
      </w:r>
      <w:r w:rsidR="00BF03DD">
        <w:rPr>
          <w:i/>
          <w:color w:val="000000" w:themeColor="text1"/>
          <w:sz w:val="24"/>
          <w:szCs w:val="28"/>
        </w:rPr>
        <w:t>UN</w:t>
      </w:r>
      <w:r w:rsidRPr="004C1797">
        <w:rPr>
          <w:i/>
          <w:color w:val="000000" w:themeColor="text1"/>
          <w:sz w:val="24"/>
          <w:szCs w:val="28"/>
        </w:rPr>
        <w:t xml:space="preserve">, </w:t>
      </w:r>
      <w:r w:rsidR="00BF03DD">
        <w:rPr>
          <w:i/>
          <w:color w:val="000000" w:themeColor="text1"/>
          <w:sz w:val="24"/>
          <w:szCs w:val="28"/>
        </w:rPr>
        <w:t xml:space="preserve">WB và </w:t>
      </w:r>
      <w:r w:rsidR="005F1C51" w:rsidRPr="004C1797">
        <w:rPr>
          <w:i/>
          <w:color w:val="000000" w:themeColor="text1"/>
          <w:sz w:val="24"/>
          <w:szCs w:val="28"/>
        </w:rPr>
        <w:t>IMF</w:t>
      </w:r>
    </w:p>
    <w:p w14:paraId="63D2A851" w14:textId="1479FE34" w:rsidR="006D3A14" w:rsidRPr="004C1797" w:rsidRDefault="004315F6" w:rsidP="00B471F7">
      <w:pPr>
        <w:tabs>
          <w:tab w:val="left" w:pos="567"/>
        </w:tabs>
        <w:spacing w:before="120" w:after="120" w:line="240" w:lineRule="auto"/>
        <w:ind w:firstLine="720"/>
        <w:jc w:val="both"/>
        <w:rPr>
          <w:i/>
          <w:color w:val="000000" w:themeColor="text1"/>
          <w:sz w:val="24"/>
          <w:szCs w:val="28"/>
        </w:rPr>
      </w:pPr>
      <w:r w:rsidRPr="004C1797">
        <w:rPr>
          <w:color w:val="000000" w:themeColor="text1"/>
        </w:rPr>
        <w:t>Như vậy,</w:t>
      </w:r>
      <w:r w:rsidR="00D266F1" w:rsidRPr="004C1797">
        <w:rPr>
          <w:color w:val="000000" w:themeColor="text1"/>
        </w:rPr>
        <w:t xml:space="preserve"> các tổ chức quốc tế </w:t>
      </w:r>
      <w:r w:rsidR="004D6391">
        <w:rPr>
          <w:color w:val="000000" w:themeColor="text1"/>
        </w:rPr>
        <w:t>cùng</w:t>
      </w:r>
      <w:r w:rsidR="00D266F1" w:rsidRPr="004C1797">
        <w:rPr>
          <w:color w:val="000000" w:themeColor="text1"/>
        </w:rPr>
        <w:t xml:space="preserve"> nhận định tăng trưởng của Trung Quốc </w:t>
      </w:r>
      <w:r w:rsidRPr="004C1797">
        <w:rPr>
          <w:color w:val="000000" w:themeColor="text1"/>
        </w:rPr>
        <w:t xml:space="preserve">năm 2024 </w:t>
      </w:r>
      <w:r w:rsidR="00D266F1" w:rsidRPr="004C1797">
        <w:rPr>
          <w:color w:val="000000" w:themeColor="text1"/>
        </w:rPr>
        <w:t>sẽ chậm lại, đạt khoảng 4,</w:t>
      </w:r>
      <w:r w:rsidR="005727AC">
        <w:rPr>
          <w:color w:val="000000" w:themeColor="text1"/>
        </w:rPr>
        <w:t>6</w:t>
      </w:r>
      <w:r w:rsidR="00D266F1" w:rsidRPr="004C1797">
        <w:rPr>
          <w:color w:val="000000" w:themeColor="text1"/>
        </w:rPr>
        <w:t>% - 4,</w:t>
      </w:r>
      <w:r w:rsidR="005727AC">
        <w:rPr>
          <w:color w:val="000000" w:themeColor="text1"/>
        </w:rPr>
        <w:t>9</w:t>
      </w:r>
      <w:r w:rsidR="00D266F1" w:rsidRPr="004C1797">
        <w:rPr>
          <w:color w:val="000000" w:themeColor="text1"/>
        </w:rPr>
        <w:t>%</w:t>
      </w:r>
      <w:r w:rsidR="000B537D">
        <w:rPr>
          <w:color w:val="000000" w:themeColor="text1"/>
        </w:rPr>
        <w:t>, thấp hơn mức 5,2% của năm 2023</w:t>
      </w:r>
      <w:r w:rsidR="006D3A14" w:rsidRPr="004C1797">
        <w:rPr>
          <w:color w:val="000000" w:themeColor="text1"/>
        </w:rPr>
        <w:t xml:space="preserve">. </w:t>
      </w:r>
    </w:p>
    <w:p w14:paraId="33184852" w14:textId="2A507415" w:rsidR="002B16AD" w:rsidRPr="004C1797" w:rsidRDefault="006B7E72">
      <w:pPr>
        <w:tabs>
          <w:tab w:val="left" w:pos="567"/>
        </w:tabs>
        <w:spacing w:before="120" w:after="120" w:line="240" w:lineRule="auto"/>
        <w:ind w:firstLine="720"/>
        <w:jc w:val="both"/>
        <w:rPr>
          <w:b/>
          <w:color w:val="000000" w:themeColor="text1"/>
          <w:szCs w:val="28"/>
          <w:lang w:val="vi-VN"/>
        </w:rPr>
      </w:pPr>
      <w:r>
        <w:rPr>
          <w:b/>
          <w:color w:val="000000" w:themeColor="text1"/>
          <w:szCs w:val="28"/>
        </w:rPr>
        <w:t>5</w:t>
      </w:r>
      <w:r w:rsidR="002B16AD" w:rsidRPr="004C1797">
        <w:rPr>
          <w:b/>
          <w:color w:val="000000" w:themeColor="text1"/>
          <w:szCs w:val="28"/>
          <w:lang w:val="vi-VN"/>
        </w:rPr>
        <w:t>. Đông Nam Á</w:t>
      </w:r>
    </w:p>
    <w:p w14:paraId="4B10A13A" w14:textId="038B3C1F" w:rsidR="0099515D" w:rsidRDefault="0099515D" w:rsidP="0099515D">
      <w:pPr>
        <w:spacing w:before="120" w:after="120" w:line="240" w:lineRule="auto"/>
        <w:ind w:firstLine="720"/>
        <w:jc w:val="both"/>
        <w:rPr>
          <w:color w:val="000000" w:themeColor="text1"/>
          <w:spacing w:val="-4"/>
          <w:szCs w:val="28"/>
        </w:rPr>
      </w:pPr>
      <w:r w:rsidRPr="004C1797">
        <w:rPr>
          <w:color w:val="000000" w:themeColor="text1"/>
          <w:spacing w:val="-4"/>
          <w:szCs w:val="28"/>
        </w:rPr>
        <w:t xml:space="preserve">Theo báo cáo “Triển vọng </w:t>
      </w:r>
      <w:r>
        <w:rPr>
          <w:color w:val="000000" w:themeColor="text1"/>
          <w:spacing w:val="-4"/>
          <w:szCs w:val="28"/>
        </w:rPr>
        <w:t>phát triển châu Á</w:t>
      </w:r>
      <w:r w:rsidRPr="004C1797">
        <w:rPr>
          <w:color w:val="000000" w:themeColor="text1"/>
          <w:spacing w:val="-4"/>
          <w:szCs w:val="28"/>
        </w:rPr>
        <w:t xml:space="preserve">” của </w:t>
      </w:r>
      <w:r>
        <w:rPr>
          <w:color w:val="000000" w:themeColor="text1"/>
          <w:spacing w:val="-4"/>
          <w:szCs w:val="28"/>
        </w:rPr>
        <w:t>ADB</w:t>
      </w:r>
      <w:r w:rsidRPr="004C1797">
        <w:rPr>
          <w:color w:val="000000" w:themeColor="text1"/>
          <w:spacing w:val="-4"/>
          <w:szCs w:val="28"/>
        </w:rPr>
        <w:t xml:space="preserve">, </w:t>
      </w:r>
      <w:r>
        <w:rPr>
          <w:color w:val="000000" w:themeColor="text1"/>
          <w:spacing w:val="-4"/>
          <w:szCs w:val="28"/>
        </w:rPr>
        <w:t>t</w:t>
      </w:r>
      <w:r w:rsidRPr="00792E71">
        <w:rPr>
          <w:color w:val="000000" w:themeColor="text1"/>
          <w:spacing w:val="-4"/>
          <w:szCs w:val="28"/>
        </w:rPr>
        <w:t xml:space="preserve">ăng trưởng </w:t>
      </w:r>
      <w:r>
        <w:rPr>
          <w:color w:val="000000" w:themeColor="text1"/>
          <w:spacing w:val="-4"/>
          <w:szCs w:val="28"/>
        </w:rPr>
        <w:t>khu vực</w:t>
      </w:r>
      <w:r w:rsidRPr="00792E71">
        <w:rPr>
          <w:color w:val="000000" w:themeColor="text1"/>
          <w:spacing w:val="-4"/>
          <w:szCs w:val="28"/>
        </w:rPr>
        <w:t xml:space="preserve"> Đông Nam Á </w:t>
      </w:r>
      <w:r w:rsidR="00D472D4">
        <w:rPr>
          <w:color w:val="000000" w:themeColor="text1"/>
          <w:spacing w:val="-4"/>
          <w:szCs w:val="28"/>
        </w:rPr>
        <w:t xml:space="preserve">dự </w:t>
      </w:r>
      <w:r w:rsidR="006548DF">
        <w:rPr>
          <w:color w:val="000000" w:themeColor="text1"/>
          <w:spacing w:val="-4"/>
          <w:szCs w:val="28"/>
        </w:rPr>
        <w:t xml:space="preserve">báo </w:t>
      </w:r>
      <w:r>
        <w:rPr>
          <w:color w:val="000000" w:themeColor="text1"/>
          <w:spacing w:val="-4"/>
          <w:szCs w:val="28"/>
        </w:rPr>
        <w:t xml:space="preserve">đạt </w:t>
      </w:r>
      <w:r w:rsidRPr="00792E71">
        <w:rPr>
          <w:color w:val="000000" w:themeColor="text1"/>
          <w:spacing w:val="-4"/>
          <w:szCs w:val="28"/>
        </w:rPr>
        <w:t xml:space="preserve">4,6% </w:t>
      </w:r>
      <w:r w:rsidR="000B537D">
        <w:rPr>
          <w:color w:val="000000" w:themeColor="text1"/>
          <w:spacing w:val="-4"/>
          <w:szCs w:val="28"/>
        </w:rPr>
        <w:t>trong</w:t>
      </w:r>
      <w:r w:rsidR="000B537D" w:rsidRPr="00792E71">
        <w:rPr>
          <w:color w:val="000000" w:themeColor="text1"/>
          <w:spacing w:val="-4"/>
          <w:szCs w:val="28"/>
        </w:rPr>
        <w:t xml:space="preserve"> </w:t>
      </w:r>
      <w:r w:rsidRPr="00792E71">
        <w:rPr>
          <w:color w:val="000000" w:themeColor="text1"/>
          <w:spacing w:val="-4"/>
          <w:szCs w:val="28"/>
        </w:rPr>
        <w:t>năm 2024</w:t>
      </w:r>
      <w:r>
        <w:rPr>
          <w:color w:val="000000" w:themeColor="text1"/>
          <w:spacing w:val="-4"/>
          <w:szCs w:val="28"/>
        </w:rPr>
        <w:t xml:space="preserve"> </w:t>
      </w:r>
      <w:r w:rsidRPr="00792E71">
        <w:rPr>
          <w:color w:val="000000" w:themeColor="text1"/>
          <w:spacing w:val="-4"/>
          <w:szCs w:val="28"/>
        </w:rPr>
        <w:t>do nhu cầu nội địa mạnh mẽ và du lịch tiếp tục phục hồi. In</w:t>
      </w:r>
      <w:r w:rsidR="00D472D4">
        <w:rPr>
          <w:color w:val="000000" w:themeColor="text1"/>
          <w:spacing w:val="-4"/>
          <w:szCs w:val="28"/>
        </w:rPr>
        <w:t>-đô-nê-xi-a</w:t>
      </w:r>
      <w:r w:rsidRPr="00792E71">
        <w:rPr>
          <w:color w:val="000000" w:themeColor="text1"/>
          <w:spacing w:val="-4"/>
          <w:szCs w:val="28"/>
        </w:rPr>
        <w:t xml:space="preserve"> </w:t>
      </w:r>
      <w:r>
        <w:rPr>
          <w:color w:val="000000" w:themeColor="text1"/>
          <w:spacing w:val="-4"/>
          <w:szCs w:val="28"/>
        </w:rPr>
        <w:t xml:space="preserve">sẽ </w:t>
      </w:r>
      <w:r w:rsidRPr="00792E71">
        <w:rPr>
          <w:color w:val="000000" w:themeColor="text1"/>
          <w:spacing w:val="-4"/>
          <w:szCs w:val="28"/>
        </w:rPr>
        <w:t xml:space="preserve">duy trì mức tăng trưởng 5,0% trong </w:t>
      </w:r>
      <w:r w:rsidR="000B537D">
        <w:rPr>
          <w:color w:val="000000" w:themeColor="text1"/>
          <w:spacing w:val="-4"/>
          <w:szCs w:val="28"/>
        </w:rPr>
        <w:t>năm 2024</w:t>
      </w:r>
      <w:r w:rsidRPr="00792E71">
        <w:rPr>
          <w:color w:val="000000" w:themeColor="text1"/>
          <w:spacing w:val="-4"/>
          <w:szCs w:val="28"/>
        </w:rPr>
        <w:t>. Ngoài nhu cầu trong nước mạnh mẽ, thay đổi trong xuất khẩu hàng hóa bắt đầu từ giữa năm 2024 sẽ thúc đẩy tăng trưởng ở Thái Lan (2,6%</w:t>
      </w:r>
      <w:r>
        <w:rPr>
          <w:color w:val="000000" w:themeColor="text1"/>
          <w:spacing w:val="-4"/>
          <w:szCs w:val="28"/>
        </w:rPr>
        <w:t>)</w:t>
      </w:r>
      <w:r w:rsidRPr="00792E71">
        <w:rPr>
          <w:color w:val="000000" w:themeColor="text1"/>
          <w:spacing w:val="-4"/>
          <w:szCs w:val="28"/>
        </w:rPr>
        <w:t xml:space="preserve">, </w:t>
      </w:r>
      <w:r w:rsidR="00BF03DD" w:rsidRPr="00792E71">
        <w:rPr>
          <w:color w:val="000000" w:themeColor="text1"/>
          <w:spacing w:val="-4"/>
          <w:szCs w:val="28"/>
        </w:rPr>
        <w:t>Ma</w:t>
      </w:r>
      <w:r w:rsidR="00BF03DD">
        <w:rPr>
          <w:color w:val="000000" w:themeColor="text1"/>
          <w:spacing w:val="-4"/>
          <w:szCs w:val="28"/>
        </w:rPr>
        <w:t>-lai-xi-a</w:t>
      </w:r>
      <w:r w:rsidR="00BF03DD" w:rsidRPr="00792E71">
        <w:rPr>
          <w:color w:val="000000" w:themeColor="text1"/>
          <w:spacing w:val="-4"/>
          <w:szCs w:val="28"/>
        </w:rPr>
        <w:t xml:space="preserve"> (4,5%</w:t>
      </w:r>
      <w:r w:rsidR="00BF03DD">
        <w:rPr>
          <w:color w:val="000000" w:themeColor="text1"/>
          <w:spacing w:val="-4"/>
          <w:szCs w:val="28"/>
        </w:rPr>
        <w:t xml:space="preserve">), </w:t>
      </w:r>
      <w:r w:rsidRPr="00792E71">
        <w:rPr>
          <w:color w:val="000000" w:themeColor="text1"/>
          <w:spacing w:val="-4"/>
          <w:szCs w:val="28"/>
        </w:rPr>
        <w:t xml:space="preserve">Việt Nam (6,0%), </w:t>
      </w:r>
      <w:r w:rsidR="00BF03DD">
        <w:rPr>
          <w:color w:val="000000" w:themeColor="text1"/>
          <w:spacing w:val="-4"/>
          <w:szCs w:val="28"/>
        </w:rPr>
        <w:t xml:space="preserve">và </w:t>
      </w:r>
      <w:r w:rsidRPr="00792E71">
        <w:rPr>
          <w:color w:val="000000" w:themeColor="text1"/>
          <w:spacing w:val="-4"/>
          <w:szCs w:val="28"/>
        </w:rPr>
        <w:t>Phi</w:t>
      </w:r>
      <w:r w:rsidR="00D472D4">
        <w:rPr>
          <w:color w:val="000000" w:themeColor="text1"/>
          <w:spacing w:val="-4"/>
          <w:szCs w:val="28"/>
        </w:rPr>
        <w:t>-li-pin</w:t>
      </w:r>
      <w:r w:rsidRPr="00792E71">
        <w:rPr>
          <w:color w:val="000000" w:themeColor="text1"/>
          <w:spacing w:val="-4"/>
          <w:szCs w:val="28"/>
        </w:rPr>
        <w:t xml:space="preserve"> (6,0%</w:t>
      </w:r>
      <w:r>
        <w:rPr>
          <w:color w:val="000000" w:themeColor="text1"/>
          <w:spacing w:val="-4"/>
          <w:szCs w:val="28"/>
        </w:rPr>
        <w:t>)</w:t>
      </w:r>
      <w:r w:rsidRPr="00792E71">
        <w:rPr>
          <w:color w:val="000000" w:themeColor="text1"/>
          <w:spacing w:val="-4"/>
          <w:szCs w:val="28"/>
        </w:rPr>
        <w:t xml:space="preserve">. </w:t>
      </w:r>
    </w:p>
    <w:p w14:paraId="289EC7FF" w14:textId="77777777" w:rsidR="009A458D" w:rsidRDefault="009A458D" w:rsidP="009A458D">
      <w:pPr>
        <w:spacing w:before="120" w:after="0" w:line="240" w:lineRule="auto"/>
        <w:jc w:val="center"/>
        <w:rPr>
          <w:b/>
          <w:szCs w:val="28"/>
        </w:rPr>
      </w:pPr>
      <w:r w:rsidRPr="004C1797">
        <w:rPr>
          <w:b/>
          <w:spacing w:val="-2"/>
          <w:lang w:val="vi-VN"/>
        </w:rPr>
        <w:t xml:space="preserve">Hình 6. </w:t>
      </w:r>
      <w:r w:rsidRPr="004C1797">
        <w:rPr>
          <w:b/>
          <w:szCs w:val="28"/>
        </w:rPr>
        <w:t xml:space="preserve">Dự báo tăng trưởng năm 2024 </w:t>
      </w:r>
      <w:r w:rsidRPr="004C1797">
        <w:rPr>
          <w:b/>
          <w:spacing w:val="-4"/>
          <w:lang w:val="vi-VN"/>
        </w:rPr>
        <w:t xml:space="preserve">của </w:t>
      </w:r>
      <w:r w:rsidRPr="004C1797">
        <w:rPr>
          <w:b/>
          <w:spacing w:val="-4"/>
        </w:rPr>
        <w:t>các quốc gia ASEAN</w:t>
      </w:r>
      <w:r w:rsidRPr="004C1797">
        <w:rPr>
          <w:b/>
          <w:szCs w:val="28"/>
        </w:rPr>
        <w:t xml:space="preserve"> </w:t>
      </w:r>
    </w:p>
    <w:p w14:paraId="4F4D4908" w14:textId="15C12167" w:rsidR="009A458D" w:rsidRDefault="009A458D" w:rsidP="009A458D">
      <w:pPr>
        <w:spacing w:before="120" w:after="0" w:line="240" w:lineRule="auto"/>
        <w:jc w:val="center"/>
        <w:rPr>
          <w:b/>
          <w:spacing w:val="-2"/>
        </w:rPr>
      </w:pPr>
      <w:r>
        <w:rPr>
          <w:b/>
          <w:noProof/>
          <w:spacing w:val="-2"/>
        </w:rPr>
        <w:drawing>
          <wp:inline distT="0" distB="0" distL="0" distR="0" wp14:anchorId="2D2B2CDC" wp14:editId="3F4CC55C">
            <wp:extent cx="3595519" cy="1959946"/>
            <wp:effectExtent l="0" t="0" r="508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0570" cy="2000857"/>
                    </a:xfrm>
                    <a:prstGeom prst="rect">
                      <a:avLst/>
                    </a:prstGeom>
                    <a:noFill/>
                  </pic:spPr>
                </pic:pic>
              </a:graphicData>
            </a:graphic>
          </wp:inline>
        </w:drawing>
      </w:r>
    </w:p>
    <w:p w14:paraId="6DAD37C2" w14:textId="61FA23EA" w:rsidR="009A458D" w:rsidRPr="00CE1533" w:rsidRDefault="009A458D" w:rsidP="009A458D">
      <w:pPr>
        <w:spacing w:before="120" w:after="0" w:line="240" w:lineRule="auto"/>
        <w:jc w:val="right"/>
        <w:rPr>
          <w:i/>
          <w:spacing w:val="-2"/>
          <w:sz w:val="24"/>
          <w:szCs w:val="24"/>
        </w:rPr>
      </w:pPr>
      <w:r w:rsidRPr="00CE1533">
        <w:rPr>
          <w:i/>
          <w:spacing w:val="-2"/>
          <w:sz w:val="24"/>
          <w:szCs w:val="24"/>
        </w:rPr>
        <w:t>Nguồn: ADB, WB</w:t>
      </w:r>
    </w:p>
    <w:p w14:paraId="744ED733" w14:textId="2EC030A7" w:rsidR="009A458D" w:rsidRDefault="009A458D" w:rsidP="009A458D">
      <w:pPr>
        <w:spacing w:before="120" w:after="120" w:line="240" w:lineRule="auto"/>
        <w:ind w:firstLine="720"/>
        <w:jc w:val="both"/>
        <w:rPr>
          <w:szCs w:val="28"/>
        </w:rPr>
      </w:pPr>
      <w:r>
        <w:rPr>
          <w:szCs w:val="28"/>
        </w:rPr>
        <w:t xml:space="preserve">Theo </w:t>
      </w:r>
      <w:r w:rsidR="000B537D">
        <w:rPr>
          <w:szCs w:val="28"/>
        </w:rPr>
        <w:t>H</w:t>
      </w:r>
      <w:r>
        <w:rPr>
          <w:szCs w:val="28"/>
        </w:rPr>
        <w:t xml:space="preserve">ình trên, </w:t>
      </w:r>
      <w:r w:rsidRPr="004C1797">
        <w:rPr>
          <w:szCs w:val="28"/>
        </w:rPr>
        <w:t>tăng trưởng năm 2024 của Việt Nam</w:t>
      </w:r>
      <w:r w:rsidR="00D472D4">
        <w:rPr>
          <w:szCs w:val="28"/>
        </w:rPr>
        <w:t xml:space="preserve"> và Phi-li-pin</w:t>
      </w:r>
      <w:r w:rsidRPr="004C1797">
        <w:rPr>
          <w:szCs w:val="28"/>
        </w:rPr>
        <w:t xml:space="preserve"> được </w:t>
      </w:r>
      <w:r>
        <w:rPr>
          <w:szCs w:val="28"/>
        </w:rPr>
        <w:t xml:space="preserve">ADB </w:t>
      </w:r>
      <w:r w:rsidRPr="004C1797">
        <w:rPr>
          <w:szCs w:val="28"/>
        </w:rPr>
        <w:t xml:space="preserve">nhận định </w:t>
      </w:r>
      <w:r w:rsidR="00D472D4">
        <w:rPr>
          <w:szCs w:val="28"/>
        </w:rPr>
        <w:t xml:space="preserve">sẽ </w:t>
      </w:r>
      <w:r>
        <w:rPr>
          <w:szCs w:val="28"/>
        </w:rPr>
        <w:t>dẫn đầu khu vực Đông Nam Á</w:t>
      </w:r>
      <w:r w:rsidR="000B537D">
        <w:rPr>
          <w:szCs w:val="28"/>
        </w:rPr>
        <w:t>,</w:t>
      </w:r>
      <w:r>
        <w:rPr>
          <w:szCs w:val="28"/>
        </w:rPr>
        <w:t xml:space="preserve"> ở mức 6</w:t>
      </w:r>
      <w:r w:rsidR="006C783F">
        <w:rPr>
          <w:szCs w:val="28"/>
        </w:rPr>
        <w:t>,0</w:t>
      </w:r>
      <w:r>
        <w:rPr>
          <w:szCs w:val="28"/>
        </w:rPr>
        <w:t xml:space="preserve">%. </w:t>
      </w:r>
      <w:r w:rsidR="006C783F">
        <w:rPr>
          <w:szCs w:val="28"/>
        </w:rPr>
        <w:t xml:space="preserve">Tuy nhiên, theo dự báo của WB, </w:t>
      </w:r>
      <w:r>
        <w:rPr>
          <w:szCs w:val="28"/>
        </w:rPr>
        <w:t>Cam-pu-chia và Phi-li-pin</w:t>
      </w:r>
      <w:r w:rsidR="00D472D4">
        <w:rPr>
          <w:szCs w:val="28"/>
        </w:rPr>
        <w:t xml:space="preserve"> là hai quốc gia được dự báo có mức tăng trưởng cao nhất, đạt</w:t>
      </w:r>
      <w:r w:rsidR="000B537D">
        <w:rPr>
          <w:szCs w:val="28"/>
        </w:rPr>
        <w:t xml:space="preserve"> </w:t>
      </w:r>
      <w:r>
        <w:rPr>
          <w:szCs w:val="28"/>
        </w:rPr>
        <w:t>5,8%.</w:t>
      </w:r>
    </w:p>
    <w:p w14:paraId="0FA2A9A1" w14:textId="29501DFD" w:rsidR="009A458D" w:rsidRPr="00E10562" w:rsidRDefault="009A458D" w:rsidP="009A458D">
      <w:pPr>
        <w:spacing w:before="120" w:after="120" w:line="240" w:lineRule="auto"/>
        <w:ind w:firstLine="720"/>
        <w:jc w:val="both"/>
        <w:rPr>
          <w:color w:val="000000" w:themeColor="text1"/>
          <w:spacing w:val="-4"/>
          <w:szCs w:val="28"/>
        </w:rPr>
      </w:pPr>
      <w:r w:rsidRPr="00CA4887">
        <w:rPr>
          <w:i/>
          <w:color w:val="000000" w:themeColor="text1"/>
          <w:spacing w:val="-4"/>
          <w:szCs w:val="28"/>
        </w:rPr>
        <w:t>WB</w:t>
      </w:r>
      <w:r>
        <w:rPr>
          <w:color w:val="000000" w:themeColor="text1"/>
          <w:spacing w:val="-4"/>
          <w:szCs w:val="28"/>
        </w:rPr>
        <w:t xml:space="preserve"> nhận định khu vực Đông Á và Thái Bình </w:t>
      </w:r>
      <w:r w:rsidR="00D472D4">
        <w:rPr>
          <w:color w:val="000000" w:themeColor="text1"/>
          <w:spacing w:val="-4"/>
          <w:szCs w:val="28"/>
        </w:rPr>
        <w:t>D</w:t>
      </w:r>
      <w:r>
        <w:rPr>
          <w:color w:val="000000" w:themeColor="text1"/>
          <w:spacing w:val="-4"/>
          <w:szCs w:val="28"/>
        </w:rPr>
        <w:t xml:space="preserve">ương, không bao gồm Trung Quốc, </w:t>
      </w:r>
      <w:r w:rsidR="000B537D">
        <w:rPr>
          <w:color w:val="000000" w:themeColor="text1"/>
          <w:spacing w:val="-4"/>
          <w:szCs w:val="28"/>
        </w:rPr>
        <w:t xml:space="preserve">đạt </w:t>
      </w:r>
      <w:r w:rsidR="006C783F">
        <w:rPr>
          <w:color w:val="000000" w:themeColor="text1"/>
          <w:spacing w:val="-4"/>
          <w:szCs w:val="28"/>
        </w:rPr>
        <w:t xml:space="preserve">mức </w:t>
      </w:r>
      <w:r>
        <w:rPr>
          <w:color w:val="000000" w:themeColor="text1"/>
          <w:spacing w:val="-4"/>
          <w:szCs w:val="28"/>
        </w:rPr>
        <w:t xml:space="preserve">tăng trưởng </w:t>
      </w:r>
      <w:r w:rsidRPr="00E10562">
        <w:rPr>
          <w:color w:val="000000" w:themeColor="text1"/>
          <w:spacing w:val="-4"/>
          <w:szCs w:val="28"/>
        </w:rPr>
        <w:t xml:space="preserve">4,6% trong năm </w:t>
      </w:r>
      <w:r>
        <w:rPr>
          <w:color w:val="000000" w:themeColor="text1"/>
          <w:spacing w:val="-4"/>
          <w:szCs w:val="28"/>
        </w:rPr>
        <w:t>2024</w:t>
      </w:r>
      <w:r w:rsidR="00D472D4">
        <w:rPr>
          <w:color w:val="000000" w:themeColor="text1"/>
          <w:spacing w:val="-4"/>
          <w:szCs w:val="28"/>
        </w:rPr>
        <w:t xml:space="preserve"> do</w:t>
      </w:r>
      <w:r w:rsidR="000B537D">
        <w:rPr>
          <w:color w:val="000000" w:themeColor="text1"/>
          <w:spacing w:val="-4"/>
          <w:szCs w:val="28"/>
        </w:rPr>
        <w:t xml:space="preserve"> </w:t>
      </w:r>
      <w:r w:rsidRPr="00E10562">
        <w:rPr>
          <w:color w:val="000000" w:themeColor="text1"/>
          <w:spacing w:val="-4"/>
          <w:szCs w:val="28"/>
        </w:rPr>
        <w:t>thương mại hàng hóa toàn cầu</w:t>
      </w:r>
      <w:r w:rsidR="000B537D">
        <w:rPr>
          <w:color w:val="000000" w:themeColor="text1"/>
          <w:spacing w:val="-4"/>
          <w:szCs w:val="28"/>
        </w:rPr>
        <w:t xml:space="preserve"> </w:t>
      </w:r>
      <w:r w:rsidR="000B537D">
        <w:rPr>
          <w:color w:val="000000" w:themeColor="text1"/>
          <w:spacing w:val="-4"/>
          <w:szCs w:val="28"/>
        </w:rPr>
        <w:lastRenderedPageBreak/>
        <w:t xml:space="preserve">tăng </w:t>
      </w:r>
      <w:r w:rsidRPr="00E10562">
        <w:rPr>
          <w:color w:val="000000" w:themeColor="text1"/>
          <w:spacing w:val="-4"/>
          <w:szCs w:val="28"/>
        </w:rPr>
        <w:t xml:space="preserve">mang lại lợi ích cho xuất khẩu và hoạt động công nghiệp, bù đắp những tác động của tăng trưởng chậm lại ở Trung Quốc. Hoạt động tăng tốc dự kiến sẽ diễn ra mạnh mẽ ở một số nền kinh tế định hướng xuất khẩu, bao gồm Thái Lan và Việt Nam. </w:t>
      </w:r>
      <w:r>
        <w:rPr>
          <w:color w:val="000000" w:themeColor="text1"/>
          <w:spacing w:val="-4"/>
          <w:szCs w:val="28"/>
        </w:rPr>
        <w:t>D</w:t>
      </w:r>
      <w:r w:rsidRPr="00E10562">
        <w:rPr>
          <w:color w:val="000000" w:themeColor="text1"/>
          <w:spacing w:val="-4"/>
          <w:szCs w:val="28"/>
        </w:rPr>
        <w:t xml:space="preserve">u lịch toàn cầu </w:t>
      </w:r>
      <w:r>
        <w:rPr>
          <w:color w:val="000000" w:themeColor="text1"/>
          <w:spacing w:val="-4"/>
          <w:szCs w:val="28"/>
        </w:rPr>
        <w:t xml:space="preserve">dần phục hồi </w:t>
      </w:r>
      <w:r w:rsidRPr="00E10562">
        <w:rPr>
          <w:color w:val="000000" w:themeColor="text1"/>
          <w:spacing w:val="-4"/>
          <w:szCs w:val="28"/>
        </w:rPr>
        <w:t>sau đại dịch</w:t>
      </w:r>
      <w:r>
        <w:rPr>
          <w:color w:val="000000" w:themeColor="text1"/>
          <w:spacing w:val="-4"/>
          <w:szCs w:val="28"/>
        </w:rPr>
        <w:t xml:space="preserve"> </w:t>
      </w:r>
      <w:r w:rsidRPr="00E10562">
        <w:rPr>
          <w:color w:val="000000" w:themeColor="text1"/>
          <w:spacing w:val="-4"/>
          <w:szCs w:val="28"/>
        </w:rPr>
        <w:t xml:space="preserve">sẽ giúp thúc đẩy xuất khẩu dịch vụ ở một số nền kinh tế, trong đó có </w:t>
      </w:r>
      <w:r>
        <w:rPr>
          <w:color w:val="000000" w:themeColor="text1"/>
          <w:spacing w:val="-4"/>
          <w:szCs w:val="28"/>
        </w:rPr>
        <w:t>Cam-pu-chia</w:t>
      </w:r>
      <w:r w:rsidRPr="00E10562">
        <w:rPr>
          <w:color w:val="000000" w:themeColor="text1"/>
          <w:spacing w:val="-4"/>
          <w:szCs w:val="28"/>
        </w:rPr>
        <w:t xml:space="preserve"> và Thái Lan.</w:t>
      </w:r>
    </w:p>
    <w:p w14:paraId="6E5240C1" w14:textId="6A7D0A52" w:rsidR="009A458D" w:rsidRPr="00436511" w:rsidRDefault="009A458D" w:rsidP="009A458D">
      <w:pPr>
        <w:spacing w:before="80" w:after="0" w:line="240" w:lineRule="auto"/>
        <w:ind w:firstLine="720"/>
        <w:jc w:val="both"/>
        <w:rPr>
          <w:spacing w:val="-2"/>
          <w:szCs w:val="28"/>
        </w:rPr>
      </w:pPr>
      <w:r w:rsidRPr="00CA4887">
        <w:rPr>
          <w:i/>
          <w:spacing w:val="-2"/>
          <w:szCs w:val="28"/>
        </w:rPr>
        <w:t>Theo Trading Economics</w:t>
      </w:r>
      <w:r w:rsidRPr="00436511">
        <w:rPr>
          <w:spacing w:val="-2"/>
          <w:szCs w:val="28"/>
        </w:rPr>
        <w:t xml:space="preserve">, dự báo tăng trưởng Quý II/2024 so với cùng kỳ năm trước của </w:t>
      </w:r>
      <w:r w:rsidR="00BF03DD" w:rsidRPr="00436511">
        <w:rPr>
          <w:spacing w:val="-2"/>
          <w:szCs w:val="28"/>
        </w:rPr>
        <w:t xml:space="preserve">Phi-li-pin </w:t>
      </w:r>
      <w:r w:rsidR="00BF03DD">
        <w:rPr>
          <w:spacing w:val="-2"/>
          <w:szCs w:val="28"/>
        </w:rPr>
        <w:t xml:space="preserve">đạt </w:t>
      </w:r>
      <w:r w:rsidR="00BF03DD" w:rsidRPr="00436511">
        <w:rPr>
          <w:spacing w:val="-2"/>
          <w:szCs w:val="28"/>
        </w:rPr>
        <w:t xml:space="preserve">6,1%; </w:t>
      </w:r>
      <w:r w:rsidRPr="00436511">
        <w:rPr>
          <w:spacing w:val="-2"/>
          <w:szCs w:val="28"/>
        </w:rPr>
        <w:t xml:space="preserve">In-đô-nê-xi-a </w:t>
      </w:r>
      <w:r w:rsidRPr="00436511">
        <w:rPr>
          <w:szCs w:val="28"/>
        </w:rPr>
        <w:t>4,5</w:t>
      </w:r>
      <w:r w:rsidRPr="00436511">
        <w:rPr>
          <w:spacing w:val="-2"/>
          <w:szCs w:val="28"/>
        </w:rPr>
        <w:t>%; Ma-lai-xi-a 3,5%; Thái Lan 2,4%, Xin-ga-po 2,1</w:t>
      </w:r>
      <w:r w:rsidRPr="00CE1533">
        <w:rPr>
          <w:spacing w:val="-2"/>
          <w:szCs w:val="28"/>
        </w:rPr>
        <w:t xml:space="preserve">%. Tăng trưởng Quý II/2024 so với quý trước của các quốc gia trên lần lượt là </w:t>
      </w:r>
      <w:r w:rsidR="00BF03DD" w:rsidRPr="00CE1533">
        <w:rPr>
          <w:spacing w:val="-2"/>
          <w:szCs w:val="28"/>
        </w:rPr>
        <w:t>1,2%</w:t>
      </w:r>
      <w:r w:rsidR="00BF03DD">
        <w:rPr>
          <w:spacing w:val="-2"/>
          <w:szCs w:val="28"/>
        </w:rPr>
        <w:t xml:space="preserve">; </w:t>
      </w:r>
      <w:r w:rsidRPr="00CE1533">
        <w:rPr>
          <w:spacing w:val="-2"/>
          <w:szCs w:val="28"/>
        </w:rPr>
        <w:t>3,4%; 0,5%; 0,7% và 0,</w:t>
      </w:r>
      <w:r w:rsidRPr="00436511">
        <w:rPr>
          <w:spacing w:val="-2"/>
          <w:szCs w:val="28"/>
        </w:rPr>
        <w:t>9%.</w:t>
      </w:r>
    </w:p>
    <w:p w14:paraId="4B590CC4" w14:textId="77777777" w:rsidR="0099515D" w:rsidRPr="004C1797" w:rsidRDefault="0099515D" w:rsidP="00CA4887">
      <w:pPr>
        <w:spacing w:before="120" w:after="120" w:line="245" w:lineRule="auto"/>
        <w:ind w:firstLine="720"/>
        <w:jc w:val="both"/>
        <w:rPr>
          <w:b/>
          <w:color w:val="000000" w:themeColor="text1"/>
          <w:szCs w:val="28"/>
          <w:lang w:val="vi-VN"/>
        </w:rPr>
      </w:pPr>
      <w:r w:rsidRPr="004C1797">
        <w:rPr>
          <w:b/>
          <w:color w:val="000000" w:themeColor="text1"/>
          <w:szCs w:val="28"/>
          <w:lang w:val="vi-VN"/>
        </w:rPr>
        <w:t>6. Việt Nam</w:t>
      </w:r>
    </w:p>
    <w:p w14:paraId="324B8A1B" w14:textId="77777777" w:rsidR="0099515D" w:rsidRPr="004C1797" w:rsidRDefault="0099515D" w:rsidP="00CA4887">
      <w:pPr>
        <w:spacing w:before="120" w:after="120" w:line="245" w:lineRule="auto"/>
        <w:ind w:firstLine="720"/>
        <w:jc w:val="both"/>
        <w:rPr>
          <w:b/>
          <w:i/>
          <w:color w:val="000000" w:themeColor="text1"/>
          <w:spacing w:val="-6"/>
        </w:rPr>
      </w:pPr>
      <w:r w:rsidRPr="004C1797">
        <w:rPr>
          <w:b/>
          <w:i/>
          <w:color w:val="000000" w:themeColor="text1"/>
          <w:spacing w:val="-6"/>
        </w:rPr>
        <w:t xml:space="preserve">Dự báo của </w:t>
      </w:r>
      <w:r>
        <w:rPr>
          <w:b/>
          <w:i/>
          <w:color w:val="000000" w:themeColor="text1"/>
          <w:spacing w:val="-6"/>
        </w:rPr>
        <w:t>OECD</w:t>
      </w:r>
      <w:r w:rsidRPr="004C1797">
        <w:rPr>
          <w:b/>
          <w:i/>
          <w:color w:val="000000" w:themeColor="text1"/>
          <w:spacing w:val="-6"/>
        </w:rPr>
        <w:t xml:space="preserve"> </w:t>
      </w:r>
    </w:p>
    <w:p w14:paraId="16FDEB8D" w14:textId="5A01E3D3" w:rsidR="0099515D" w:rsidRPr="00B950A9" w:rsidRDefault="0099515D" w:rsidP="00CA4887">
      <w:pPr>
        <w:spacing w:before="120" w:after="120" w:line="245" w:lineRule="auto"/>
        <w:ind w:firstLine="720"/>
        <w:jc w:val="both"/>
        <w:rPr>
          <w:color w:val="000000" w:themeColor="text1"/>
          <w:spacing w:val="-2"/>
        </w:rPr>
      </w:pPr>
      <w:r w:rsidRPr="00B950A9">
        <w:rPr>
          <w:color w:val="000000" w:themeColor="text1"/>
          <w:spacing w:val="-2"/>
        </w:rPr>
        <w:t xml:space="preserve">Tăng trưởng GDP </w:t>
      </w:r>
      <w:r>
        <w:rPr>
          <w:color w:val="000000" w:themeColor="text1"/>
          <w:spacing w:val="-2"/>
        </w:rPr>
        <w:t xml:space="preserve">của Việt Nam </w:t>
      </w:r>
      <w:r w:rsidR="00F56ACD">
        <w:rPr>
          <w:color w:val="000000" w:themeColor="text1"/>
          <w:spacing w:val="-2"/>
        </w:rPr>
        <w:t xml:space="preserve">dự báo </w:t>
      </w:r>
      <w:r>
        <w:rPr>
          <w:color w:val="000000" w:themeColor="text1"/>
          <w:spacing w:val="-2"/>
        </w:rPr>
        <w:t xml:space="preserve">đạt </w:t>
      </w:r>
      <w:r w:rsidRPr="00B950A9">
        <w:rPr>
          <w:color w:val="000000" w:themeColor="text1"/>
          <w:spacing w:val="-2"/>
        </w:rPr>
        <w:t xml:space="preserve">6,0% </w:t>
      </w:r>
      <w:r>
        <w:rPr>
          <w:color w:val="000000" w:themeColor="text1"/>
          <w:spacing w:val="-2"/>
        </w:rPr>
        <w:t>trong</w:t>
      </w:r>
      <w:r w:rsidRPr="00B950A9">
        <w:rPr>
          <w:color w:val="000000" w:themeColor="text1"/>
          <w:spacing w:val="-2"/>
        </w:rPr>
        <w:t xml:space="preserve"> </w:t>
      </w:r>
      <w:r w:rsidR="00066788">
        <w:rPr>
          <w:color w:val="000000" w:themeColor="text1"/>
          <w:spacing w:val="-2"/>
        </w:rPr>
        <w:t xml:space="preserve">năm </w:t>
      </w:r>
      <w:r w:rsidRPr="00B950A9">
        <w:rPr>
          <w:color w:val="000000" w:themeColor="text1"/>
          <w:spacing w:val="-2"/>
        </w:rPr>
        <w:t>2024</w:t>
      </w:r>
      <w:r>
        <w:rPr>
          <w:color w:val="000000" w:themeColor="text1"/>
          <w:spacing w:val="-2"/>
        </w:rPr>
        <w:t xml:space="preserve"> khi n</w:t>
      </w:r>
      <w:r w:rsidRPr="00B950A9">
        <w:rPr>
          <w:color w:val="000000" w:themeColor="text1"/>
          <w:spacing w:val="-2"/>
        </w:rPr>
        <w:t>hu cầu toàn cầu được cải thiện và số lượng khách du lị</w:t>
      </w:r>
      <w:r>
        <w:rPr>
          <w:color w:val="000000" w:themeColor="text1"/>
          <w:spacing w:val="-2"/>
        </w:rPr>
        <w:t xml:space="preserve">ch </w:t>
      </w:r>
      <w:r w:rsidRPr="00B950A9">
        <w:rPr>
          <w:color w:val="000000" w:themeColor="text1"/>
          <w:spacing w:val="-2"/>
        </w:rPr>
        <w:t xml:space="preserve">tăng sẽ hỗ trợ tăng trưởng xuất khẩu, mặc dù các sự kiện ở Biển Đỏ đang làm tăng chi phí </w:t>
      </w:r>
      <w:r w:rsidR="00066788">
        <w:rPr>
          <w:color w:val="000000" w:themeColor="text1"/>
          <w:spacing w:val="-2"/>
        </w:rPr>
        <w:t>vận tải</w:t>
      </w:r>
      <w:r w:rsidRPr="00B950A9">
        <w:rPr>
          <w:color w:val="000000" w:themeColor="text1"/>
          <w:spacing w:val="-2"/>
        </w:rPr>
        <w:t xml:space="preserve"> và có thể ảnh hưởng đến sự phục hồi của xuất khẩ</w:t>
      </w:r>
      <w:r>
        <w:rPr>
          <w:color w:val="000000" w:themeColor="text1"/>
          <w:spacing w:val="-2"/>
        </w:rPr>
        <w:t>u</w:t>
      </w:r>
      <w:r w:rsidRPr="00B950A9">
        <w:rPr>
          <w:color w:val="000000" w:themeColor="text1"/>
          <w:spacing w:val="-2"/>
        </w:rPr>
        <w:t>. Các kế hoạch đầu tư công và thu nhập thực tế của hộ gia đình ngày càng tăng sẽ hỗ trợ nhu cầu trong nước tăng lên. Khi</w:t>
      </w:r>
      <w:r w:rsidR="00066788">
        <w:rPr>
          <w:color w:val="000000" w:themeColor="text1"/>
          <w:spacing w:val="-2"/>
        </w:rPr>
        <w:t xml:space="preserve"> các</w:t>
      </w:r>
      <w:r w:rsidRPr="00B950A9">
        <w:rPr>
          <w:color w:val="000000" w:themeColor="text1"/>
          <w:spacing w:val="-2"/>
        </w:rPr>
        <w:t xml:space="preserve"> hoạt động tăng tốc, lạm phát sẽ đạt 3,9% vào năm</w:t>
      </w:r>
      <w:r w:rsidR="00066788">
        <w:rPr>
          <w:color w:val="000000" w:themeColor="text1"/>
          <w:spacing w:val="-2"/>
        </w:rPr>
        <w:t xml:space="preserve"> 2024</w:t>
      </w:r>
      <w:r w:rsidRPr="00B950A9">
        <w:rPr>
          <w:color w:val="000000" w:themeColor="text1"/>
          <w:spacing w:val="-2"/>
        </w:rPr>
        <w:t>.</w:t>
      </w:r>
      <w:r>
        <w:rPr>
          <w:color w:val="000000" w:themeColor="text1"/>
          <w:spacing w:val="-2"/>
        </w:rPr>
        <w:t xml:space="preserve"> </w:t>
      </w:r>
      <w:r w:rsidRPr="00B950A9">
        <w:rPr>
          <w:color w:val="000000" w:themeColor="text1"/>
          <w:spacing w:val="-2"/>
        </w:rPr>
        <w:t xml:space="preserve">Các chính sách tài chính và tiền tệ mở rộng sẽ hỗ trợ nhu cầu trong nước. Nguy cơ chậm trễ trong giải ngân đầu tư công có thể được giải quyết bằng cách đơn giản hóa các thủ tục và quy định. Những cải </w:t>
      </w:r>
      <w:r w:rsidR="00622688">
        <w:rPr>
          <w:color w:val="000000" w:themeColor="text1"/>
          <w:spacing w:val="-2"/>
        </w:rPr>
        <w:t xml:space="preserve">thiện về </w:t>
      </w:r>
      <w:r w:rsidRPr="00B950A9">
        <w:rPr>
          <w:color w:val="000000" w:themeColor="text1"/>
          <w:spacing w:val="-2"/>
        </w:rPr>
        <w:t xml:space="preserve">chính sách kinh tế vĩ mô, hệ thống bảo trợ xã hội toàn diện hơn và cải cách tài chính có thể </w:t>
      </w:r>
      <w:r w:rsidR="00622688">
        <w:rPr>
          <w:color w:val="000000" w:themeColor="text1"/>
          <w:spacing w:val="-2"/>
        </w:rPr>
        <w:t>giúp Việt Nam tăng</w:t>
      </w:r>
      <w:r w:rsidRPr="00B950A9">
        <w:rPr>
          <w:color w:val="000000" w:themeColor="text1"/>
          <w:spacing w:val="-2"/>
        </w:rPr>
        <w:t xml:space="preserve"> khả năng chống chịu trước các cú sốc và hỗ trợ thực hiện cải cách </w:t>
      </w:r>
      <w:r w:rsidR="00622688">
        <w:rPr>
          <w:color w:val="000000" w:themeColor="text1"/>
          <w:spacing w:val="-2"/>
        </w:rPr>
        <w:t>thành công</w:t>
      </w:r>
      <w:r w:rsidRPr="00B950A9">
        <w:rPr>
          <w:color w:val="000000" w:themeColor="text1"/>
          <w:spacing w:val="-2"/>
        </w:rPr>
        <w:t>. Việc tăng tốc triển khai các nguồn năng lượng tái tạo trong ngành điện có thể giúp tăng trưởng bền vững hơn.</w:t>
      </w:r>
    </w:p>
    <w:p w14:paraId="26424D7A" w14:textId="158DEF0B" w:rsidR="0099515D" w:rsidRPr="00B950A9" w:rsidRDefault="0099515D" w:rsidP="00CA4887">
      <w:pPr>
        <w:spacing w:before="120" w:after="120" w:line="245" w:lineRule="auto"/>
        <w:ind w:firstLine="720"/>
        <w:jc w:val="both"/>
        <w:rPr>
          <w:color w:val="000000" w:themeColor="text1"/>
          <w:spacing w:val="-2"/>
        </w:rPr>
      </w:pPr>
      <w:r w:rsidRPr="00B950A9">
        <w:rPr>
          <w:color w:val="000000" w:themeColor="text1"/>
          <w:spacing w:val="-2"/>
        </w:rPr>
        <w:t xml:space="preserve">Ngân hàng </w:t>
      </w:r>
      <w:r w:rsidR="00622688">
        <w:rPr>
          <w:color w:val="000000" w:themeColor="text1"/>
          <w:spacing w:val="-2"/>
        </w:rPr>
        <w:t>Nhà nước Việt Nam</w:t>
      </w:r>
      <w:r w:rsidRPr="00B950A9">
        <w:rPr>
          <w:color w:val="000000" w:themeColor="text1"/>
          <w:spacing w:val="-2"/>
        </w:rPr>
        <w:t xml:space="preserve"> duy trì lập trường chính sách tiền tệ phù hợp kể từ khi hạ lãi suất tái cấp vốn từ 6</w:t>
      </w:r>
      <w:r w:rsidR="00622688">
        <w:rPr>
          <w:color w:val="000000" w:themeColor="text1"/>
          <w:spacing w:val="-2"/>
        </w:rPr>
        <w:t>,0</w:t>
      </w:r>
      <w:r w:rsidRPr="00B950A9">
        <w:rPr>
          <w:color w:val="000000" w:themeColor="text1"/>
          <w:spacing w:val="-2"/>
        </w:rPr>
        <w:t>% xuống 4,5% và lãi suất chiết khấu từ 4,5% xuống 3</w:t>
      </w:r>
      <w:r w:rsidR="00622688">
        <w:rPr>
          <w:color w:val="000000" w:themeColor="text1"/>
          <w:spacing w:val="-2"/>
        </w:rPr>
        <w:t>,0</w:t>
      </w:r>
      <w:r w:rsidRPr="00B950A9">
        <w:rPr>
          <w:color w:val="000000" w:themeColor="text1"/>
          <w:spacing w:val="-2"/>
        </w:rPr>
        <w:t>% trong năm 2023. Lạm phát ở mức 4</w:t>
      </w:r>
      <w:r w:rsidR="00622688">
        <w:rPr>
          <w:color w:val="000000" w:themeColor="text1"/>
          <w:spacing w:val="-2"/>
        </w:rPr>
        <w:t>,0</w:t>
      </w:r>
      <w:r w:rsidRPr="00B950A9">
        <w:rPr>
          <w:color w:val="000000" w:themeColor="text1"/>
          <w:spacing w:val="-2"/>
        </w:rPr>
        <w:t>% trong tháng 3</w:t>
      </w:r>
      <w:r>
        <w:rPr>
          <w:color w:val="000000" w:themeColor="text1"/>
          <w:spacing w:val="-2"/>
        </w:rPr>
        <w:t>/2024</w:t>
      </w:r>
      <w:r w:rsidRPr="00B950A9">
        <w:rPr>
          <w:color w:val="000000" w:themeColor="text1"/>
          <w:spacing w:val="-2"/>
        </w:rPr>
        <w:t xml:space="preserve">, hiện đang ở </w:t>
      </w:r>
      <w:r w:rsidR="00622688">
        <w:rPr>
          <w:color w:val="000000" w:themeColor="text1"/>
          <w:spacing w:val="-2"/>
        </w:rPr>
        <w:t>ngưỡng</w:t>
      </w:r>
      <w:r w:rsidRPr="00B950A9">
        <w:rPr>
          <w:color w:val="000000" w:themeColor="text1"/>
          <w:spacing w:val="-2"/>
        </w:rPr>
        <w:t xml:space="preserve"> dưới của </w:t>
      </w:r>
      <w:r w:rsidR="00622688">
        <w:rPr>
          <w:color w:val="000000" w:themeColor="text1"/>
          <w:spacing w:val="-2"/>
        </w:rPr>
        <w:t>mục tiêu</w:t>
      </w:r>
      <w:r w:rsidRPr="00B950A9">
        <w:rPr>
          <w:color w:val="000000" w:themeColor="text1"/>
          <w:spacing w:val="-2"/>
        </w:rPr>
        <w:t xml:space="preserve"> 4</w:t>
      </w:r>
      <w:r w:rsidR="00622688">
        <w:rPr>
          <w:color w:val="000000" w:themeColor="text1"/>
          <w:spacing w:val="-2"/>
        </w:rPr>
        <w:t>,0</w:t>
      </w:r>
      <w:r w:rsidRPr="00B950A9">
        <w:rPr>
          <w:color w:val="000000" w:themeColor="text1"/>
          <w:spacing w:val="-2"/>
        </w:rPr>
        <w:t>% -</w:t>
      </w:r>
      <w:r w:rsidR="004A0047">
        <w:rPr>
          <w:color w:val="000000" w:themeColor="text1"/>
          <w:spacing w:val="-2"/>
        </w:rPr>
        <w:t xml:space="preserve"> </w:t>
      </w:r>
      <w:r w:rsidRPr="00B950A9">
        <w:rPr>
          <w:color w:val="000000" w:themeColor="text1"/>
          <w:spacing w:val="-2"/>
        </w:rPr>
        <w:t>4,5%</w:t>
      </w:r>
      <w:r w:rsidR="00622688">
        <w:rPr>
          <w:color w:val="000000" w:themeColor="text1"/>
          <w:spacing w:val="-2"/>
        </w:rPr>
        <w:t xml:space="preserve"> cho năm 2024</w:t>
      </w:r>
      <w:r w:rsidRPr="00B950A9">
        <w:rPr>
          <w:color w:val="000000" w:themeColor="text1"/>
          <w:spacing w:val="-2"/>
        </w:rPr>
        <w:t>. Chính phủ đang hỗ trợ các hộ gia đình và doanh nghiệp thông qua việc tạm thời giảm thuế suất VAT từ 10% xuống 8% cho đến giữa năm 2024, đồng thời cắt giảm và hoãn thuế tạm thời, bao gồm cắt giảm thuế môi trườ</w:t>
      </w:r>
      <w:r>
        <w:rPr>
          <w:color w:val="000000" w:themeColor="text1"/>
          <w:spacing w:val="-2"/>
        </w:rPr>
        <w:t>ng và phí đăng ký ô tô</w:t>
      </w:r>
      <w:r w:rsidRPr="00B950A9">
        <w:rPr>
          <w:color w:val="000000" w:themeColor="text1"/>
          <w:spacing w:val="-2"/>
        </w:rPr>
        <w:t>.</w:t>
      </w:r>
    </w:p>
    <w:p w14:paraId="3CF0DBD9" w14:textId="77777777" w:rsidR="0099515D" w:rsidRPr="004C1797" w:rsidRDefault="0099515D" w:rsidP="00CA4887">
      <w:pPr>
        <w:spacing w:before="120" w:after="120" w:line="245" w:lineRule="auto"/>
        <w:ind w:firstLine="720"/>
        <w:jc w:val="both"/>
        <w:rPr>
          <w:b/>
          <w:bCs/>
          <w:i/>
          <w:iCs/>
          <w:color w:val="000000" w:themeColor="text1"/>
          <w:spacing w:val="-8"/>
        </w:rPr>
      </w:pPr>
      <w:r w:rsidRPr="004C1797">
        <w:rPr>
          <w:b/>
          <w:bCs/>
          <w:i/>
          <w:iCs/>
          <w:color w:val="000000" w:themeColor="text1"/>
          <w:spacing w:val="-8"/>
        </w:rPr>
        <w:t xml:space="preserve">Dự báo của </w:t>
      </w:r>
      <w:r>
        <w:rPr>
          <w:b/>
          <w:bCs/>
          <w:i/>
          <w:iCs/>
          <w:color w:val="000000" w:themeColor="text1"/>
          <w:spacing w:val="-8"/>
        </w:rPr>
        <w:t>ADB</w:t>
      </w:r>
    </w:p>
    <w:p w14:paraId="7F2EEFC4" w14:textId="1C78A754" w:rsidR="0099515D" w:rsidRDefault="009D2A82" w:rsidP="00CA4887">
      <w:pPr>
        <w:spacing w:before="120" w:after="120" w:line="245" w:lineRule="auto"/>
        <w:ind w:firstLine="720"/>
        <w:jc w:val="both"/>
        <w:rPr>
          <w:bCs/>
          <w:iCs/>
          <w:color w:val="000000" w:themeColor="text1"/>
        </w:rPr>
      </w:pPr>
      <w:r>
        <w:rPr>
          <w:bCs/>
          <w:iCs/>
          <w:color w:val="000000" w:themeColor="text1"/>
        </w:rPr>
        <w:t>ADB dự báo k</w:t>
      </w:r>
      <w:r w:rsidR="0099515D" w:rsidRPr="00D962E4">
        <w:rPr>
          <w:bCs/>
          <w:iCs/>
          <w:color w:val="000000" w:themeColor="text1"/>
        </w:rPr>
        <w:t xml:space="preserve">inh tế </w:t>
      </w:r>
      <w:r w:rsidR="0099515D">
        <w:rPr>
          <w:bCs/>
          <w:iCs/>
          <w:color w:val="000000" w:themeColor="text1"/>
        </w:rPr>
        <w:t xml:space="preserve">Việt Nam </w:t>
      </w:r>
      <w:r>
        <w:rPr>
          <w:bCs/>
          <w:iCs/>
          <w:color w:val="000000" w:themeColor="text1"/>
        </w:rPr>
        <w:t xml:space="preserve">đạt mức </w:t>
      </w:r>
      <w:r w:rsidR="0099515D" w:rsidRPr="00D962E4">
        <w:rPr>
          <w:bCs/>
          <w:iCs/>
          <w:color w:val="000000" w:themeColor="text1"/>
        </w:rPr>
        <w:t xml:space="preserve">tăng trưởng 6,0% </w:t>
      </w:r>
      <w:r>
        <w:rPr>
          <w:bCs/>
          <w:iCs/>
          <w:color w:val="000000" w:themeColor="text1"/>
        </w:rPr>
        <w:t>trong</w:t>
      </w:r>
      <w:r w:rsidRPr="00D962E4">
        <w:rPr>
          <w:bCs/>
          <w:iCs/>
          <w:color w:val="000000" w:themeColor="text1"/>
        </w:rPr>
        <w:t xml:space="preserve"> </w:t>
      </w:r>
      <w:r w:rsidR="0099515D" w:rsidRPr="00D962E4">
        <w:rPr>
          <w:bCs/>
          <w:iCs/>
          <w:color w:val="000000" w:themeColor="text1"/>
        </w:rPr>
        <w:t xml:space="preserve">năm 2024. Sự phục hồi tăng trưởng trong các ngành sản xuất, dịch vụ hướng tới xuất khẩu và nông nghiệp ổn định sẽ giúp </w:t>
      </w:r>
      <w:r w:rsidR="004A0047">
        <w:rPr>
          <w:bCs/>
          <w:iCs/>
          <w:color w:val="000000" w:themeColor="text1"/>
        </w:rPr>
        <w:t>nền</w:t>
      </w:r>
      <w:r w:rsidR="0099515D" w:rsidRPr="00D962E4">
        <w:rPr>
          <w:bCs/>
          <w:iCs/>
          <w:color w:val="000000" w:themeColor="text1"/>
        </w:rPr>
        <w:t xml:space="preserve"> </w:t>
      </w:r>
      <w:r w:rsidR="001E1763">
        <w:rPr>
          <w:bCs/>
          <w:iCs/>
          <w:color w:val="000000" w:themeColor="text1"/>
        </w:rPr>
        <w:t xml:space="preserve">kinh tế </w:t>
      </w:r>
      <w:r w:rsidR="0099515D" w:rsidRPr="00D962E4">
        <w:rPr>
          <w:bCs/>
          <w:iCs/>
          <w:color w:val="000000" w:themeColor="text1"/>
        </w:rPr>
        <w:t xml:space="preserve">phục hồi. Dòng vốn FDI và kiều hối tích cực, thặng dư thương mại bền vững, </w:t>
      </w:r>
      <w:r w:rsidR="00622688">
        <w:rPr>
          <w:bCs/>
          <w:iCs/>
          <w:color w:val="000000" w:themeColor="text1"/>
        </w:rPr>
        <w:t xml:space="preserve">chính sách </w:t>
      </w:r>
      <w:r w:rsidR="0099515D" w:rsidRPr="00D962E4">
        <w:rPr>
          <w:bCs/>
          <w:iCs/>
          <w:color w:val="000000" w:themeColor="text1"/>
        </w:rPr>
        <w:t>hỗ trợ tài chính và chương trình đầu tư công cũng sẽ kích thích tăng trưởng. Tuy nhiên, những bất ổn địa chính trị toàn cầu có thể cản trở tăng trưởng.</w:t>
      </w:r>
      <w:r w:rsidR="0099515D">
        <w:rPr>
          <w:bCs/>
          <w:iCs/>
          <w:color w:val="000000" w:themeColor="text1"/>
        </w:rPr>
        <w:t xml:space="preserve"> </w:t>
      </w:r>
      <w:r w:rsidR="00477E08">
        <w:rPr>
          <w:bCs/>
          <w:iCs/>
          <w:color w:val="000000" w:themeColor="text1"/>
        </w:rPr>
        <w:t>C</w:t>
      </w:r>
      <w:r w:rsidR="0099515D" w:rsidRPr="00D962E4">
        <w:rPr>
          <w:bCs/>
          <w:iCs/>
          <w:color w:val="000000" w:themeColor="text1"/>
        </w:rPr>
        <w:t>ác biện pháp hỗ trợ tăng trưởng và khung pháp lý liên quan đến đất đai được cải thiện</w:t>
      </w:r>
      <w:r w:rsidR="00477E08">
        <w:rPr>
          <w:bCs/>
          <w:iCs/>
          <w:color w:val="000000" w:themeColor="text1"/>
        </w:rPr>
        <w:t xml:space="preserve"> đi kèm với việc giảm lãi suất</w:t>
      </w:r>
      <w:r w:rsidR="0099515D" w:rsidRPr="00D962E4">
        <w:rPr>
          <w:bCs/>
          <w:iCs/>
          <w:color w:val="000000" w:themeColor="text1"/>
        </w:rPr>
        <w:t xml:space="preserve"> gần đây sẽ hỗ trợ </w:t>
      </w:r>
      <w:r w:rsidR="0099515D">
        <w:rPr>
          <w:bCs/>
          <w:iCs/>
          <w:color w:val="000000" w:themeColor="text1"/>
        </w:rPr>
        <w:t xml:space="preserve">lĩnh vực </w:t>
      </w:r>
      <w:r w:rsidR="0099515D" w:rsidRPr="00D962E4">
        <w:rPr>
          <w:bCs/>
          <w:iCs/>
          <w:color w:val="000000" w:themeColor="text1"/>
        </w:rPr>
        <w:t>xây dự</w:t>
      </w:r>
      <w:r w:rsidR="0099515D">
        <w:rPr>
          <w:bCs/>
          <w:iCs/>
          <w:color w:val="000000" w:themeColor="text1"/>
        </w:rPr>
        <w:t xml:space="preserve">ng. </w:t>
      </w:r>
      <w:r w:rsidR="00622688">
        <w:rPr>
          <w:bCs/>
          <w:iCs/>
          <w:color w:val="000000" w:themeColor="text1"/>
        </w:rPr>
        <w:t>Cục d</w:t>
      </w:r>
      <w:r w:rsidR="001E1763">
        <w:rPr>
          <w:bCs/>
          <w:iCs/>
          <w:color w:val="000000" w:themeColor="text1"/>
        </w:rPr>
        <w:t>ự</w:t>
      </w:r>
      <w:r w:rsidR="00622688">
        <w:rPr>
          <w:bCs/>
          <w:iCs/>
          <w:color w:val="000000" w:themeColor="text1"/>
        </w:rPr>
        <w:t xml:space="preserve"> trữ liên bang Hoa Kỳ (</w:t>
      </w:r>
      <w:r w:rsidR="0099515D" w:rsidRPr="00D962E4">
        <w:rPr>
          <w:bCs/>
          <w:iCs/>
          <w:color w:val="000000" w:themeColor="text1"/>
        </w:rPr>
        <w:t>Fed</w:t>
      </w:r>
      <w:r w:rsidR="00622688">
        <w:rPr>
          <w:bCs/>
          <w:iCs/>
          <w:color w:val="000000" w:themeColor="text1"/>
        </w:rPr>
        <w:t>)</w:t>
      </w:r>
      <w:r w:rsidR="0099515D" w:rsidRPr="00D962E4">
        <w:rPr>
          <w:bCs/>
          <w:iCs/>
          <w:color w:val="000000" w:themeColor="text1"/>
        </w:rPr>
        <w:t xml:space="preserve"> cắt giảm lãi suất </w:t>
      </w:r>
      <w:r w:rsidR="004A0047">
        <w:rPr>
          <w:bCs/>
          <w:iCs/>
          <w:color w:val="000000" w:themeColor="text1"/>
        </w:rPr>
        <w:t>trong</w:t>
      </w:r>
      <w:r w:rsidR="004A0047" w:rsidRPr="00D962E4">
        <w:rPr>
          <w:bCs/>
          <w:iCs/>
          <w:color w:val="000000" w:themeColor="text1"/>
        </w:rPr>
        <w:t xml:space="preserve"> </w:t>
      </w:r>
      <w:r w:rsidR="0099515D" w:rsidRPr="00D962E4">
        <w:rPr>
          <w:bCs/>
          <w:iCs/>
          <w:color w:val="000000" w:themeColor="text1"/>
        </w:rPr>
        <w:t xml:space="preserve">năm 2024 sẽ giúp giảm bớt áp lực lên tiền </w:t>
      </w:r>
      <w:r w:rsidR="001E1763">
        <w:rPr>
          <w:bCs/>
          <w:iCs/>
          <w:color w:val="000000" w:themeColor="text1"/>
        </w:rPr>
        <w:t xml:space="preserve">Việt Nam </w:t>
      </w:r>
      <w:r w:rsidR="0099515D" w:rsidRPr="00D962E4">
        <w:rPr>
          <w:bCs/>
          <w:iCs/>
          <w:color w:val="000000" w:themeColor="text1"/>
        </w:rPr>
        <w:t>đồ</w:t>
      </w:r>
      <w:r w:rsidR="0099515D">
        <w:rPr>
          <w:bCs/>
          <w:iCs/>
          <w:color w:val="000000" w:themeColor="text1"/>
        </w:rPr>
        <w:t>ng</w:t>
      </w:r>
      <w:r w:rsidR="0099515D" w:rsidRPr="00D962E4">
        <w:rPr>
          <w:bCs/>
          <w:iCs/>
          <w:color w:val="000000" w:themeColor="text1"/>
        </w:rPr>
        <w:t xml:space="preserve">. Luật Các tổ chức tín dụng sửa đổi có hiệu lực từ ngày </w:t>
      </w:r>
      <w:r w:rsidR="0099515D">
        <w:rPr>
          <w:bCs/>
          <w:iCs/>
          <w:color w:val="000000" w:themeColor="text1"/>
        </w:rPr>
        <w:t>0</w:t>
      </w:r>
      <w:r w:rsidR="0099515D" w:rsidRPr="00D962E4">
        <w:rPr>
          <w:bCs/>
          <w:iCs/>
          <w:color w:val="000000" w:themeColor="text1"/>
        </w:rPr>
        <w:t>1</w:t>
      </w:r>
      <w:r w:rsidR="0099515D">
        <w:rPr>
          <w:bCs/>
          <w:iCs/>
          <w:color w:val="000000" w:themeColor="text1"/>
        </w:rPr>
        <w:t>/7/</w:t>
      </w:r>
      <w:r w:rsidR="0099515D" w:rsidRPr="00D962E4">
        <w:rPr>
          <w:bCs/>
          <w:iCs/>
          <w:color w:val="000000" w:themeColor="text1"/>
        </w:rPr>
        <w:t xml:space="preserve">2024 cũng sẽ </w:t>
      </w:r>
      <w:r w:rsidR="004A0047">
        <w:rPr>
          <w:bCs/>
          <w:iCs/>
          <w:color w:val="000000" w:themeColor="text1"/>
        </w:rPr>
        <w:t xml:space="preserve">giúp </w:t>
      </w:r>
      <w:r w:rsidR="0099515D" w:rsidRPr="00D962E4">
        <w:rPr>
          <w:bCs/>
          <w:iCs/>
          <w:color w:val="000000" w:themeColor="text1"/>
        </w:rPr>
        <w:t xml:space="preserve">giám sát </w:t>
      </w:r>
      <w:r w:rsidR="004A0047" w:rsidRPr="00D962E4">
        <w:rPr>
          <w:bCs/>
          <w:iCs/>
          <w:color w:val="000000" w:themeColor="text1"/>
        </w:rPr>
        <w:t xml:space="preserve">tốt hơn </w:t>
      </w:r>
      <w:r w:rsidR="0099515D" w:rsidRPr="00D962E4">
        <w:rPr>
          <w:bCs/>
          <w:iCs/>
          <w:color w:val="000000" w:themeColor="text1"/>
        </w:rPr>
        <w:t>hoạt động cho vay.</w:t>
      </w:r>
      <w:r w:rsidR="0099515D">
        <w:rPr>
          <w:bCs/>
          <w:iCs/>
          <w:color w:val="000000" w:themeColor="text1"/>
        </w:rPr>
        <w:t xml:space="preserve"> </w:t>
      </w:r>
      <w:r w:rsidR="0099515D" w:rsidRPr="00D962E4">
        <w:rPr>
          <w:bCs/>
          <w:iCs/>
          <w:color w:val="000000" w:themeColor="text1"/>
        </w:rPr>
        <w:t xml:space="preserve">Năm 2024, đầu tư công sẽ tiếp tục đóng vai trò quan trọng trong hỗ </w:t>
      </w:r>
      <w:r w:rsidR="0099515D" w:rsidRPr="00D962E4">
        <w:rPr>
          <w:bCs/>
          <w:iCs/>
          <w:color w:val="000000" w:themeColor="text1"/>
        </w:rPr>
        <w:lastRenderedPageBreak/>
        <w:t>trợ nền kinh tế. Chính phủ đã thực hiện nhiều biện pháp chính sách khác nhau để đẩy nhanh giải ngân đầu tư công và nâng cao hiệu quả thự</w:t>
      </w:r>
      <w:r w:rsidR="0099515D">
        <w:rPr>
          <w:bCs/>
          <w:iCs/>
          <w:color w:val="000000" w:themeColor="text1"/>
        </w:rPr>
        <w:t xml:space="preserve">c thi. </w:t>
      </w:r>
    </w:p>
    <w:p w14:paraId="2A019DE0" w14:textId="66F38EC3" w:rsidR="00E269F3" w:rsidRPr="00CA4887" w:rsidRDefault="00E269F3" w:rsidP="00CA4887">
      <w:pPr>
        <w:spacing w:before="160" w:line="245" w:lineRule="auto"/>
        <w:ind w:firstLine="720"/>
        <w:jc w:val="both"/>
        <w:rPr>
          <w:b/>
          <w:bCs/>
          <w:i/>
          <w:iCs/>
          <w:color w:val="FF0000"/>
          <w:spacing w:val="-8"/>
        </w:rPr>
      </w:pPr>
      <w:r w:rsidRPr="00CA4887">
        <w:rPr>
          <w:b/>
          <w:bCs/>
          <w:i/>
          <w:iCs/>
          <w:color w:val="FF0000"/>
          <w:spacing w:val="-8"/>
        </w:rPr>
        <w:t>Dự báo của IMF</w:t>
      </w:r>
    </w:p>
    <w:p w14:paraId="1B39860D" w14:textId="6510BFF1" w:rsidR="00A30E61" w:rsidRPr="00CA4887" w:rsidRDefault="00E269F3" w:rsidP="00CA4887">
      <w:pPr>
        <w:spacing w:before="160" w:line="245" w:lineRule="auto"/>
        <w:ind w:firstLine="720"/>
        <w:jc w:val="both"/>
        <w:rPr>
          <w:color w:val="FF0000"/>
        </w:rPr>
      </w:pPr>
      <w:r w:rsidRPr="00CA4887">
        <w:rPr>
          <w:color w:val="FF0000"/>
        </w:rPr>
        <w:t xml:space="preserve">Trong </w:t>
      </w:r>
      <w:r w:rsidR="004B0CED" w:rsidRPr="00CA4887">
        <w:rPr>
          <w:color w:val="FF0000"/>
        </w:rPr>
        <w:t xml:space="preserve">họp báo về Triển vọng kinh tế khu vực châu Á </w:t>
      </w:r>
      <w:r w:rsidR="00692EA8">
        <w:rPr>
          <w:color w:val="FF0000"/>
        </w:rPr>
        <w:t>-</w:t>
      </w:r>
      <w:r w:rsidR="004B0CED" w:rsidRPr="00CA4887">
        <w:rPr>
          <w:color w:val="FF0000"/>
        </w:rPr>
        <w:t xml:space="preserve"> Thái Bình Dương ngày 30/4/2024, ông Thomas Helbling, Phó </w:t>
      </w:r>
      <w:r w:rsidR="00CD1AD3" w:rsidRPr="00CA4887">
        <w:rPr>
          <w:color w:val="FF0000"/>
        </w:rPr>
        <w:t>V</w:t>
      </w:r>
      <w:r w:rsidR="004B0CED" w:rsidRPr="00CA4887">
        <w:rPr>
          <w:color w:val="FF0000"/>
        </w:rPr>
        <w:t xml:space="preserve">ụ trưởng Vụ châu Á </w:t>
      </w:r>
      <w:r w:rsidR="00692EA8">
        <w:rPr>
          <w:color w:val="FF0000"/>
        </w:rPr>
        <w:t>-</w:t>
      </w:r>
      <w:r w:rsidR="004B0CED" w:rsidRPr="00CA4887">
        <w:rPr>
          <w:color w:val="FF0000"/>
        </w:rPr>
        <w:t xml:space="preserve"> Thái Bình Dương của IMF</w:t>
      </w:r>
      <w:r w:rsidR="004B0CED" w:rsidRPr="00CA4887">
        <w:rPr>
          <w:rStyle w:val="FootnoteReference"/>
          <w:color w:val="FF0000"/>
        </w:rPr>
        <w:footnoteReference w:id="14"/>
      </w:r>
      <w:r w:rsidR="00A30E61" w:rsidRPr="00CA4887">
        <w:rPr>
          <w:color w:val="FF0000"/>
        </w:rPr>
        <w:t xml:space="preserve"> </w:t>
      </w:r>
      <w:r w:rsidR="00692EA8">
        <w:rPr>
          <w:color w:val="FF0000"/>
        </w:rPr>
        <w:t>nhận định</w:t>
      </w:r>
      <w:r w:rsidR="00A30E61" w:rsidRPr="00CA4887">
        <w:rPr>
          <w:color w:val="FF0000"/>
        </w:rPr>
        <w:t xml:space="preserve"> sau những khó khăn </w:t>
      </w:r>
      <w:r w:rsidR="00CD1AD3" w:rsidRPr="00CA4887">
        <w:rPr>
          <w:color w:val="FF0000"/>
        </w:rPr>
        <w:t>của</w:t>
      </w:r>
      <w:r w:rsidR="00692EA8">
        <w:rPr>
          <w:color w:val="FF0000"/>
        </w:rPr>
        <w:t xml:space="preserve"> </w:t>
      </w:r>
      <w:r w:rsidR="00A30E61" w:rsidRPr="00CA4887">
        <w:rPr>
          <w:color w:val="FF0000"/>
        </w:rPr>
        <w:t>năm 2023</w:t>
      </w:r>
      <w:r w:rsidR="00692EA8">
        <w:rPr>
          <w:color w:val="FF0000"/>
        </w:rPr>
        <w:t>,</w:t>
      </w:r>
      <w:r w:rsidR="00A30E61" w:rsidRPr="00CA4887">
        <w:rPr>
          <w:color w:val="FF0000"/>
        </w:rPr>
        <w:t xml:space="preserve"> các yếu tố kinh tế vĩ mô của Việt Nam</w:t>
      </w:r>
      <w:r w:rsidR="00CD1AD3" w:rsidRPr="00CA4887">
        <w:rPr>
          <w:color w:val="FF0000"/>
        </w:rPr>
        <w:t xml:space="preserve"> sẽ</w:t>
      </w:r>
      <w:r w:rsidR="00A30E61" w:rsidRPr="00CA4887">
        <w:rPr>
          <w:color w:val="FF0000"/>
        </w:rPr>
        <w:t xml:space="preserve"> dần được cải thiện</w:t>
      </w:r>
      <w:r w:rsidR="00DF573F" w:rsidRPr="00CA4887">
        <w:rPr>
          <w:color w:val="FF0000"/>
        </w:rPr>
        <w:t xml:space="preserve"> trong năm 2024</w:t>
      </w:r>
      <w:r w:rsidR="00A30E61" w:rsidRPr="00CA4887">
        <w:rPr>
          <w:color w:val="FF0000"/>
        </w:rPr>
        <w:t xml:space="preserve">. </w:t>
      </w:r>
      <w:r w:rsidR="00432BB4">
        <w:rPr>
          <w:color w:val="FF0000"/>
        </w:rPr>
        <w:t>Theo đó,</w:t>
      </w:r>
      <w:r w:rsidR="00A30E61" w:rsidRPr="00CA4887">
        <w:rPr>
          <w:color w:val="FF0000"/>
        </w:rPr>
        <w:t xml:space="preserve"> IMF nhận định tăng trưởng năm 2024 của Việt Nam đạt 5,8%.</w:t>
      </w:r>
    </w:p>
    <w:p w14:paraId="7D31CFBF" w14:textId="45ACA448" w:rsidR="008357A5" w:rsidRDefault="00A30E61" w:rsidP="00CA4887">
      <w:pPr>
        <w:spacing w:before="160" w:line="245" w:lineRule="auto"/>
        <w:ind w:firstLine="720"/>
        <w:jc w:val="both"/>
        <w:rPr>
          <w:color w:val="FF0000"/>
        </w:rPr>
      </w:pPr>
      <w:r w:rsidRPr="00CA4887">
        <w:rPr>
          <w:color w:val="FF0000"/>
        </w:rPr>
        <w:t xml:space="preserve">Một số rủi ro đối với triển vọng tăng trưởng của Việt Nam </w:t>
      </w:r>
      <w:r w:rsidR="00432BB4">
        <w:rPr>
          <w:color w:val="FF0000"/>
        </w:rPr>
        <w:t>gồm</w:t>
      </w:r>
      <w:r w:rsidRPr="00CA4887">
        <w:rPr>
          <w:color w:val="FF0000"/>
        </w:rPr>
        <w:t xml:space="preserve"> sự phân mảnh kinh tế toàn cầu ngày càng tăng</w:t>
      </w:r>
      <w:r w:rsidR="00432BB4">
        <w:rPr>
          <w:color w:val="FF0000"/>
        </w:rPr>
        <w:t xml:space="preserve">, </w:t>
      </w:r>
      <w:r w:rsidRPr="00CA4887">
        <w:rPr>
          <w:color w:val="FF0000"/>
        </w:rPr>
        <w:t xml:space="preserve">rủi ro </w:t>
      </w:r>
      <w:r w:rsidR="00C17B81" w:rsidRPr="00CA4887">
        <w:rPr>
          <w:color w:val="FF0000"/>
        </w:rPr>
        <w:t>về</w:t>
      </w:r>
      <w:r w:rsidRPr="00CA4887">
        <w:rPr>
          <w:color w:val="FF0000"/>
        </w:rPr>
        <w:t xml:space="preserve"> ổn định tài chính, đặc biệt liên quan đến lĩnh vực xây dựng. </w:t>
      </w:r>
    </w:p>
    <w:p w14:paraId="5AE227AA" w14:textId="394B6C16" w:rsidR="00A30E61" w:rsidRPr="00CA4887" w:rsidRDefault="008357A5" w:rsidP="00CA4887">
      <w:pPr>
        <w:spacing w:before="160" w:line="245" w:lineRule="auto"/>
        <w:ind w:firstLine="720"/>
        <w:jc w:val="both"/>
        <w:rPr>
          <w:color w:val="FF0000"/>
          <w:spacing w:val="-2"/>
        </w:rPr>
      </w:pPr>
      <w:r w:rsidRPr="00CA4887">
        <w:rPr>
          <w:color w:val="FF0000"/>
          <w:spacing w:val="-2"/>
        </w:rPr>
        <w:t xml:space="preserve">IMF nhận định </w:t>
      </w:r>
      <w:r w:rsidR="0038683C" w:rsidRPr="00CA4887">
        <w:rPr>
          <w:color w:val="FF0000"/>
          <w:spacing w:val="-2"/>
        </w:rPr>
        <w:t xml:space="preserve">Việt Nam cần thắt chặt thêm </w:t>
      </w:r>
      <w:r w:rsidRPr="00CA4887">
        <w:rPr>
          <w:color w:val="FF0000"/>
          <w:spacing w:val="-2"/>
        </w:rPr>
        <w:t>c</w:t>
      </w:r>
      <w:r w:rsidR="00A30E61" w:rsidRPr="00CA4887">
        <w:rPr>
          <w:color w:val="FF0000"/>
          <w:spacing w:val="-2"/>
        </w:rPr>
        <w:t>hính sách kinh tế vĩ mô, chính sách tiền tệ trước diễn biến lạm phát</w:t>
      </w:r>
      <w:r w:rsidR="0038683C" w:rsidRPr="00CA4887">
        <w:rPr>
          <w:color w:val="FF0000"/>
          <w:spacing w:val="-2"/>
        </w:rPr>
        <w:t xml:space="preserve"> và</w:t>
      </w:r>
      <w:r w:rsidRPr="00CA4887">
        <w:rPr>
          <w:color w:val="FF0000"/>
          <w:spacing w:val="-2"/>
        </w:rPr>
        <w:t xml:space="preserve"> khuyến nghị</w:t>
      </w:r>
      <w:r w:rsidR="00A30E61" w:rsidRPr="00CA4887">
        <w:rPr>
          <w:color w:val="FF0000"/>
          <w:spacing w:val="-2"/>
        </w:rPr>
        <w:t xml:space="preserve"> </w:t>
      </w:r>
      <w:r w:rsidR="00432BB4" w:rsidRPr="00CA4887">
        <w:rPr>
          <w:color w:val="FF0000"/>
          <w:spacing w:val="-2"/>
        </w:rPr>
        <w:t>Việt Nam</w:t>
      </w:r>
      <w:r w:rsidR="00A30E61" w:rsidRPr="00CA4887">
        <w:rPr>
          <w:color w:val="FF0000"/>
          <w:spacing w:val="-2"/>
        </w:rPr>
        <w:t xml:space="preserve"> </w:t>
      </w:r>
      <w:r w:rsidR="00DF573F" w:rsidRPr="00CA4887">
        <w:rPr>
          <w:color w:val="FF0000"/>
          <w:spacing w:val="-2"/>
        </w:rPr>
        <w:t>cần</w:t>
      </w:r>
      <w:r w:rsidR="00A30E61" w:rsidRPr="00CA4887">
        <w:rPr>
          <w:color w:val="FF0000"/>
          <w:spacing w:val="-2"/>
        </w:rPr>
        <w:t xml:space="preserve"> tiếp tục thực hiện cải cách cơ cấu, thu hẹp khoảng cách giáo dục, khoảng cách cơ sở hạ tầng, cải thiện khả năng kết nối để thúc đẩy tiềm năng tăng trưởng của Việt Nam trong tương lai.</w:t>
      </w:r>
    </w:p>
    <w:p w14:paraId="3FC7720E" w14:textId="77777777" w:rsidR="0038683C" w:rsidRPr="004C1797" w:rsidRDefault="0038683C" w:rsidP="00CA4887">
      <w:pPr>
        <w:spacing w:before="160" w:line="245" w:lineRule="auto"/>
        <w:ind w:firstLine="720"/>
        <w:jc w:val="both"/>
        <w:rPr>
          <w:b/>
          <w:i/>
          <w:color w:val="000000" w:themeColor="text1"/>
          <w:szCs w:val="28"/>
        </w:rPr>
      </w:pPr>
      <w:r w:rsidRPr="004C1797">
        <w:rPr>
          <w:b/>
          <w:i/>
          <w:color w:val="000000" w:themeColor="text1"/>
          <w:szCs w:val="28"/>
          <w:lang w:val="vi-VN"/>
        </w:rPr>
        <w:t xml:space="preserve">Dự báo của </w:t>
      </w:r>
      <w:r w:rsidRPr="004C1797">
        <w:rPr>
          <w:b/>
          <w:i/>
          <w:color w:val="000000" w:themeColor="text1"/>
          <w:szCs w:val="28"/>
        </w:rPr>
        <w:t>WB</w:t>
      </w:r>
      <w:r w:rsidRPr="004C1797">
        <w:rPr>
          <w:b/>
          <w:i/>
          <w:color w:val="000000" w:themeColor="text1"/>
          <w:szCs w:val="28"/>
          <w:lang w:val="vi-VN"/>
        </w:rPr>
        <w:t xml:space="preserve"> </w:t>
      </w:r>
    </w:p>
    <w:p w14:paraId="616F6637" w14:textId="77777777" w:rsidR="0038683C" w:rsidRDefault="0038683C" w:rsidP="00CA4887">
      <w:pPr>
        <w:spacing w:before="160" w:line="245" w:lineRule="auto"/>
        <w:ind w:firstLine="720"/>
        <w:jc w:val="both"/>
        <w:rPr>
          <w:color w:val="000000" w:themeColor="text1"/>
          <w:spacing w:val="-4"/>
        </w:rPr>
      </w:pPr>
      <w:r>
        <w:rPr>
          <w:color w:val="000000" w:themeColor="text1"/>
          <w:spacing w:val="-4"/>
        </w:rPr>
        <w:t>Theo báo cáo Cậ</w:t>
      </w:r>
      <w:r w:rsidRPr="00030147">
        <w:rPr>
          <w:color w:val="000000" w:themeColor="text1"/>
          <w:spacing w:val="-4"/>
        </w:rPr>
        <w:t>p nh</w:t>
      </w:r>
      <w:r>
        <w:rPr>
          <w:color w:val="000000" w:themeColor="text1"/>
          <w:spacing w:val="-4"/>
        </w:rPr>
        <w:t>ậ</w:t>
      </w:r>
      <w:r w:rsidRPr="00030147">
        <w:rPr>
          <w:color w:val="000000" w:themeColor="text1"/>
          <w:spacing w:val="-4"/>
        </w:rPr>
        <w:t>t kinh t</w:t>
      </w:r>
      <w:r>
        <w:rPr>
          <w:color w:val="000000" w:themeColor="text1"/>
          <w:spacing w:val="-4"/>
        </w:rPr>
        <w:t xml:space="preserve">ế </w:t>
      </w:r>
      <w:r w:rsidRPr="00030147">
        <w:rPr>
          <w:color w:val="000000" w:themeColor="text1"/>
          <w:spacing w:val="-4"/>
        </w:rPr>
        <w:t xml:space="preserve">vĩ mô </w:t>
      </w:r>
      <w:r>
        <w:rPr>
          <w:color w:val="000000" w:themeColor="text1"/>
          <w:spacing w:val="-4"/>
        </w:rPr>
        <w:t>Việt Nam tháng 5/2024, WB nhận định s</w:t>
      </w:r>
      <w:r w:rsidRPr="00030147">
        <w:rPr>
          <w:color w:val="000000" w:themeColor="text1"/>
          <w:spacing w:val="-4"/>
        </w:rPr>
        <w:t>ản xuất công nghiệp tăng mạnh nhờ xuất khẩu cải thiện trong tháng 5</w:t>
      </w:r>
      <w:r>
        <w:rPr>
          <w:color w:val="000000" w:themeColor="text1"/>
          <w:spacing w:val="-4"/>
        </w:rPr>
        <w:t>/2024</w:t>
      </w:r>
      <w:r w:rsidRPr="00030147">
        <w:rPr>
          <w:color w:val="000000" w:themeColor="text1"/>
          <w:spacing w:val="-4"/>
        </w:rPr>
        <w:t>. Chỉ số sản xuất công nghiệp (IIP) tháng</w:t>
      </w:r>
      <w:r>
        <w:rPr>
          <w:color w:val="000000" w:themeColor="text1"/>
          <w:spacing w:val="-4"/>
        </w:rPr>
        <w:t xml:space="preserve"> </w:t>
      </w:r>
      <w:r w:rsidRPr="00030147">
        <w:rPr>
          <w:color w:val="000000" w:themeColor="text1"/>
          <w:spacing w:val="-4"/>
        </w:rPr>
        <w:t>5/2024 tăng 2,6% so với tháng trước</w:t>
      </w:r>
      <w:r>
        <w:rPr>
          <w:color w:val="000000" w:themeColor="text1"/>
          <w:spacing w:val="-4"/>
        </w:rPr>
        <w:t>.</w:t>
      </w:r>
      <w:r w:rsidRPr="00030147">
        <w:rPr>
          <w:color w:val="000000" w:themeColor="text1"/>
          <w:spacing w:val="-4"/>
        </w:rPr>
        <w:t xml:space="preserve"> Trong tháng 5/2024, doanh số bán lẻ tăng 1,2% </w:t>
      </w:r>
      <w:r>
        <w:rPr>
          <w:color w:val="000000" w:themeColor="text1"/>
          <w:spacing w:val="-4"/>
        </w:rPr>
        <w:t>so với tháng trước và tăng 3,3%</w:t>
      </w:r>
      <w:r w:rsidRPr="00030147">
        <w:rPr>
          <w:color w:val="000000" w:themeColor="text1"/>
          <w:spacing w:val="-4"/>
        </w:rPr>
        <w:t xml:space="preserve"> </w:t>
      </w:r>
      <w:r>
        <w:rPr>
          <w:color w:val="000000" w:themeColor="text1"/>
          <w:spacing w:val="-4"/>
        </w:rPr>
        <w:t>s</w:t>
      </w:r>
      <w:r w:rsidRPr="00030147">
        <w:rPr>
          <w:color w:val="000000" w:themeColor="text1"/>
          <w:spacing w:val="-4"/>
        </w:rPr>
        <w:t>o với cùng kỳ năm trước</w:t>
      </w:r>
      <w:r>
        <w:rPr>
          <w:color w:val="000000" w:themeColor="text1"/>
          <w:spacing w:val="-4"/>
        </w:rPr>
        <w:t>.</w:t>
      </w:r>
      <w:r w:rsidRPr="00030147">
        <w:rPr>
          <w:color w:val="000000" w:themeColor="text1"/>
          <w:spacing w:val="-4"/>
        </w:rPr>
        <w:t xml:space="preserve"> Xuất khẩu và nhập khẩu đều tăng mạnh trong tháng 5</w:t>
      </w:r>
      <w:r>
        <w:rPr>
          <w:color w:val="000000" w:themeColor="text1"/>
          <w:spacing w:val="-4"/>
        </w:rPr>
        <w:t>/2024</w:t>
      </w:r>
      <w:r w:rsidRPr="00030147">
        <w:rPr>
          <w:color w:val="000000" w:themeColor="text1"/>
          <w:spacing w:val="-4"/>
        </w:rPr>
        <w:t>. So với cùng kỳ năm 2023, cả xuất khẩu và</w:t>
      </w:r>
      <w:r>
        <w:rPr>
          <w:color w:val="000000" w:themeColor="text1"/>
          <w:spacing w:val="-4"/>
        </w:rPr>
        <w:t xml:space="preserve"> </w:t>
      </w:r>
      <w:r w:rsidRPr="00030147">
        <w:rPr>
          <w:color w:val="000000" w:themeColor="text1"/>
          <w:spacing w:val="-4"/>
        </w:rPr>
        <w:t xml:space="preserve">nhập khẩu đều đạt tốc độ tăng trưởng </w:t>
      </w:r>
      <w:r>
        <w:rPr>
          <w:color w:val="000000" w:themeColor="text1"/>
          <w:spacing w:val="-4"/>
        </w:rPr>
        <w:t>cao</w:t>
      </w:r>
      <w:r w:rsidRPr="00030147">
        <w:rPr>
          <w:color w:val="000000" w:themeColor="text1"/>
          <w:spacing w:val="-4"/>
        </w:rPr>
        <w:t>, lần lượt là 15,8% và 29,9% trong tháng 5/2024.</w:t>
      </w:r>
      <w:r>
        <w:rPr>
          <w:color w:val="000000" w:themeColor="text1"/>
          <w:spacing w:val="-4"/>
        </w:rPr>
        <w:t xml:space="preserve"> </w:t>
      </w:r>
      <w:r w:rsidRPr="00030147">
        <w:rPr>
          <w:color w:val="000000" w:themeColor="text1"/>
          <w:spacing w:val="-4"/>
        </w:rPr>
        <w:t>FDI tiếp tục tăng ổn định</w:t>
      </w:r>
      <w:r>
        <w:rPr>
          <w:color w:val="000000" w:themeColor="text1"/>
          <w:spacing w:val="-4"/>
        </w:rPr>
        <w:t xml:space="preserve"> khi </w:t>
      </w:r>
      <w:r w:rsidRPr="00030147">
        <w:rPr>
          <w:color w:val="000000" w:themeColor="text1"/>
          <w:spacing w:val="-4"/>
        </w:rPr>
        <w:t xml:space="preserve">FDI </w:t>
      </w:r>
      <w:r>
        <w:rPr>
          <w:color w:val="000000" w:themeColor="text1"/>
          <w:spacing w:val="-4"/>
        </w:rPr>
        <w:t xml:space="preserve">đăng ký </w:t>
      </w:r>
      <w:r w:rsidRPr="00030147">
        <w:rPr>
          <w:color w:val="000000" w:themeColor="text1"/>
          <w:spacing w:val="-4"/>
        </w:rPr>
        <w:t>đạt 11,07 tỷ USD tính đến cuối tháng 5/202</w:t>
      </w:r>
      <w:r>
        <w:rPr>
          <w:color w:val="000000" w:themeColor="text1"/>
          <w:spacing w:val="-4"/>
        </w:rPr>
        <w:t>4</w:t>
      </w:r>
      <w:r w:rsidRPr="00030147">
        <w:rPr>
          <w:color w:val="000000" w:themeColor="text1"/>
          <w:spacing w:val="-4"/>
        </w:rPr>
        <w:t xml:space="preserve">, </w:t>
      </w:r>
      <w:r>
        <w:rPr>
          <w:color w:val="000000" w:themeColor="text1"/>
          <w:spacing w:val="-4"/>
        </w:rPr>
        <w:t>tăng</w:t>
      </w:r>
      <w:r w:rsidRPr="00030147">
        <w:rPr>
          <w:color w:val="000000" w:themeColor="text1"/>
          <w:spacing w:val="-4"/>
        </w:rPr>
        <w:t xml:space="preserve"> 2</w:t>
      </w:r>
      <w:r>
        <w:rPr>
          <w:color w:val="000000" w:themeColor="text1"/>
          <w:spacing w:val="-4"/>
        </w:rPr>
        <w:t>,0</w:t>
      </w:r>
      <w:r w:rsidRPr="00030147">
        <w:rPr>
          <w:color w:val="000000" w:themeColor="text1"/>
          <w:spacing w:val="-4"/>
        </w:rPr>
        <w:t>% so với cùng kỳ năm</w:t>
      </w:r>
      <w:r>
        <w:rPr>
          <w:color w:val="000000" w:themeColor="text1"/>
          <w:spacing w:val="-4"/>
        </w:rPr>
        <w:t xml:space="preserve"> </w:t>
      </w:r>
      <w:r w:rsidRPr="00030147">
        <w:rPr>
          <w:color w:val="000000" w:themeColor="text1"/>
          <w:spacing w:val="-4"/>
        </w:rPr>
        <w:t xml:space="preserve">ngoái. Giải ngân FDI lũy kế đạt 8,3 tỷ USD, </w:t>
      </w:r>
      <w:r>
        <w:rPr>
          <w:color w:val="000000" w:themeColor="text1"/>
          <w:spacing w:val="-4"/>
        </w:rPr>
        <w:t>tăng</w:t>
      </w:r>
      <w:r w:rsidRPr="00030147">
        <w:rPr>
          <w:color w:val="000000" w:themeColor="text1"/>
          <w:spacing w:val="-4"/>
        </w:rPr>
        <w:t xml:space="preserve"> 7,8% so với cùng kỳ năm 2023. Phần lớn vốn FDI tiếp tục tập</w:t>
      </w:r>
      <w:r>
        <w:rPr>
          <w:color w:val="000000" w:themeColor="text1"/>
          <w:spacing w:val="-4"/>
        </w:rPr>
        <w:t xml:space="preserve"> </w:t>
      </w:r>
      <w:r w:rsidRPr="00030147">
        <w:rPr>
          <w:color w:val="000000" w:themeColor="text1"/>
          <w:spacing w:val="-4"/>
        </w:rPr>
        <w:t xml:space="preserve">trung </w:t>
      </w:r>
      <w:r>
        <w:rPr>
          <w:color w:val="000000" w:themeColor="text1"/>
          <w:spacing w:val="-4"/>
        </w:rPr>
        <w:t xml:space="preserve">vào </w:t>
      </w:r>
      <w:r w:rsidRPr="00030147">
        <w:rPr>
          <w:color w:val="000000" w:themeColor="text1"/>
          <w:spacing w:val="-4"/>
        </w:rPr>
        <w:t>các ngành chế biến chế tạo và bất động sản.</w:t>
      </w:r>
      <w:r>
        <w:rPr>
          <w:color w:val="000000" w:themeColor="text1"/>
          <w:spacing w:val="-4"/>
        </w:rPr>
        <w:t xml:space="preserve"> T</w:t>
      </w:r>
      <w:r w:rsidRPr="00030147">
        <w:rPr>
          <w:color w:val="000000" w:themeColor="text1"/>
          <w:spacing w:val="-4"/>
        </w:rPr>
        <w:t xml:space="preserve">rong khi lạm phát </w:t>
      </w:r>
      <w:r>
        <w:rPr>
          <w:color w:val="000000" w:themeColor="text1"/>
          <w:spacing w:val="-4"/>
        </w:rPr>
        <w:t>chung</w:t>
      </w:r>
      <w:r w:rsidRPr="00030147">
        <w:rPr>
          <w:color w:val="000000" w:themeColor="text1"/>
          <w:spacing w:val="-4"/>
        </w:rPr>
        <w:t xml:space="preserve"> không thay đổi, lạm phát cơ bản giảm nhẹ. CPI</w:t>
      </w:r>
      <w:r>
        <w:rPr>
          <w:color w:val="000000" w:themeColor="text1"/>
          <w:spacing w:val="-4"/>
        </w:rPr>
        <w:t xml:space="preserve"> tháng 5/2024 tăng</w:t>
      </w:r>
      <w:r w:rsidRPr="00030147">
        <w:rPr>
          <w:color w:val="000000" w:themeColor="text1"/>
          <w:spacing w:val="-4"/>
        </w:rPr>
        <w:t xml:space="preserve"> 4,4%</w:t>
      </w:r>
      <w:r w:rsidRPr="00622688">
        <w:rPr>
          <w:color w:val="000000" w:themeColor="text1"/>
          <w:spacing w:val="-4"/>
        </w:rPr>
        <w:t xml:space="preserve"> </w:t>
      </w:r>
      <w:r w:rsidRPr="00030147">
        <w:rPr>
          <w:color w:val="000000" w:themeColor="text1"/>
          <w:spacing w:val="-4"/>
        </w:rPr>
        <w:t xml:space="preserve">so </w:t>
      </w:r>
      <w:r>
        <w:rPr>
          <w:color w:val="000000" w:themeColor="text1"/>
          <w:spacing w:val="-4"/>
        </w:rPr>
        <w:t xml:space="preserve">với </w:t>
      </w:r>
      <w:r w:rsidRPr="00030147">
        <w:rPr>
          <w:color w:val="000000" w:themeColor="text1"/>
          <w:spacing w:val="-4"/>
        </w:rPr>
        <w:t xml:space="preserve">cùng kỳ năm </w:t>
      </w:r>
      <w:r>
        <w:rPr>
          <w:color w:val="000000" w:themeColor="text1"/>
          <w:spacing w:val="-4"/>
        </w:rPr>
        <w:t>trước</w:t>
      </w:r>
      <w:r w:rsidRPr="00030147">
        <w:rPr>
          <w:color w:val="000000" w:themeColor="text1"/>
          <w:spacing w:val="-4"/>
        </w:rPr>
        <w:t>.</w:t>
      </w:r>
      <w:r>
        <w:rPr>
          <w:color w:val="000000" w:themeColor="text1"/>
          <w:spacing w:val="-4"/>
        </w:rPr>
        <w:t xml:space="preserve"> </w:t>
      </w:r>
      <w:r w:rsidRPr="00030147">
        <w:rPr>
          <w:color w:val="000000" w:themeColor="text1"/>
          <w:spacing w:val="-4"/>
        </w:rPr>
        <w:t>Lãi suất bình quân liên ngân hàng qua đêm duy trì ở mức cao trong tháng 5/2024, phản</w:t>
      </w:r>
      <w:r>
        <w:rPr>
          <w:color w:val="000000" w:themeColor="text1"/>
          <w:spacing w:val="-4"/>
        </w:rPr>
        <w:t xml:space="preserve"> </w:t>
      </w:r>
      <w:r w:rsidRPr="00030147">
        <w:rPr>
          <w:color w:val="000000" w:themeColor="text1"/>
          <w:spacing w:val="-4"/>
        </w:rPr>
        <w:t>ánh chính sách tiếp tục thắt chặt thanh khoản của Ngân hàng Nhà nước.</w:t>
      </w:r>
      <w:r>
        <w:rPr>
          <w:color w:val="000000" w:themeColor="text1"/>
          <w:spacing w:val="-4"/>
        </w:rPr>
        <w:t xml:space="preserve"> </w:t>
      </w:r>
      <w:r w:rsidRPr="00030147">
        <w:rPr>
          <w:color w:val="000000" w:themeColor="text1"/>
          <w:spacing w:val="-4"/>
        </w:rPr>
        <w:t xml:space="preserve">Chính phủ </w:t>
      </w:r>
      <w:r>
        <w:rPr>
          <w:color w:val="000000" w:themeColor="text1"/>
          <w:spacing w:val="-4"/>
        </w:rPr>
        <w:t>áp dụng</w:t>
      </w:r>
      <w:r w:rsidRPr="00030147">
        <w:rPr>
          <w:color w:val="000000" w:themeColor="text1"/>
          <w:spacing w:val="-4"/>
        </w:rPr>
        <w:t xml:space="preserve"> các biện pháp hỗ trợ nền kinh tế trong nước</w:t>
      </w:r>
      <w:r>
        <w:rPr>
          <w:color w:val="000000" w:themeColor="text1"/>
          <w:spacing w:val="-4"/>
        </w:rPr>
        <w:t xml:space="preserve">, </w:t>
      </w:r>
      <w:r w:rsidRPr="00030147">
        <w:rPr>
          <w:color w:val="000000" w:themeColor="text1"/>
          <w:spacing w:val="-4"/>
        </w:rPr>
        <w:t>gồm kéo dài thời gian giảm</w:t>
      </w:r>
      <w:r>
        <w:rPr>
          <w:color w:val="000000" w:themeColor="text1"/>
          <w:spacing w:val="-4"/>
        </w:rPr>
        <w:t xml:space="preserve"> </w:t>
      </w:r>
      <w:r w:rsidRPr="00030147">
        <w:rPr>
          <w:color w:val="000000" w:themeColor="text1"/>
          <w:spacing w:val="-4"/>
        </w:rPr>
        <w:t xml:space="preserve">thuế VAT, giảm lãi suất cho vay và đẩy sớm ngày bắt đầu có hiệu lực thi hành của Luật </w:t>
      </w:r>
      <w:r>
        <w:rPr>
          <w:color w:val="000000" w:themeColor="text1"/>
          <w:spacing w:val="-4"/>
        </w:rPr>
        <w:t>B</w:t>
      </w:r>
      <w:r w:rsidRPr="00030147">
        <w:rPr>
          <w:color w:val="000000" w:themeColor="text1"/>
          <w:spacing w:val="-4"/>
        </w:rPr>
        <w:t>ất động sản sửa đổi lên 6</w:t>
      </w:r>
      <w:r>
        <w:rPr>
          <w:color w:val="000000" w:themeColor="text1"/>
          <w:spacing w:val="-4"/>
        </w:rPr>
        <w:t xml:space="preserve"> </w:t>
      </w:r>
      <w:r w:rsidRPr="00030147">
        <w:rPr>
          <w:color w:val="000000" w:themeColor="text1"/>
          <w:spacing w:val="-4"/>
        </w:rPr>
        <w:t xml:space="preserve">tháng (tức từ ngày </w:t>
      </w:r>
      <w:r>
        <w:rPr>
          <w:color w:val="000000" w:themeColor="text1"/>
          <w:spacing w:val="-4"/>
        </w:rPr>
        <w:t>0</w:t>
      </w:r>
      <w:r w:rsidRPr="00030147">
        <w:rPr>
          <w:color w:val="000000" w:themeColor="text1"/>
          <w:spacing w:val="-4"/>
        </w:rPr>
        <w:t>1/7/2024).</w:t>
      </w:r>
      <w:r>
        <w:rPr>
          <w:color w:val="000000" w:themeColor="text1"/>
          <w:spacing w:val="-4"/>
        </w:rPr>
        <w:t xml:space="preserve"> Theo đó, WB dự báo tăng trưởng năm 2024 của Việt Nam đạt 5,5%, giữ nguyên so với dự báo trong tháng 01/2024. </w:t>
      </w:r>
    </w:p>
    <w:p w14:paraId="305E3892" w14:textId="6B49D425" w:rsidR="009A458D" w:rsidRDefault="009A458D" w:rsidP="00CA4887">
      <w:pPr>
        <w:spacing w:before="160" w:line="245" w:lineRule="auto"/>
        <w:ind w:firstLine="720"/>
        <w:jc w:val="both"/>
      </w:pPr>
      <w:r w:rsidRPr="002342E0" w:rsidDel="00D060FD">
        <w:t>Theo Trading Economics, dự báo tăng trưởng Quý I</w:t>
      </w:r>
      <w:r w:rsidRPr="002342E0">
        <w:t>I</w:t>
      </w:r>
      <w:r w:rsidRPr="002342E0" w:rsidDel="00D060FD">
        <w:t>/202</w:t>
      </w:r>
      <w:r w:rsidRPr="002342E0">
        <w:t>4</w:t>
      </w:r>
      <w:r w:rsidRPr="002342E0" w:rsidDel="00D060FD">
        <w:t xml:space="preserve"> của Việt Nam so với cùng kỳ năm trước đạt </w:t>
      </w:r>
      <w:r w:rsidRPr="002342E0">
        <w:t>5,1</w:t>
      </w:r>
      <w:r w:rsidRPr="002342E0" w:rsidDel="00D060FD">
        <w:t>%</w:t>
      </w:r>
      <w:r w:rsidR="006C262D">
        <w:t>.</w:t>
      </w:r>
    </w:p>
    <w:p w14:paraId="18297541" w14:textId="7762A511" w:rsidR="00BF03DD" w:rsidRDefault="00BF03DD" w:rsidP="00CA4887">
      <w:pPr>
        <w:spacing w:before="160" w:line="245" w:lineRule="auto"/>
        <w:ind w:firstLine="720"/>
        <w:jc w:val="both"/>
      </w:pPr>
      <w:r>
        <w:t xml:space="preserve">Chỉ số PMI ngành chế biến, chế tạo của Việt Nam đạt 50,3 trong tháng 5/2024, không thay đổi so với tháng trước, cho thấy các điều kiện kinh doanh </w:t>
      </w:r>
      <w:r w:rsidR="00932B69">
        <w:t xml:space="preserve">vẫn </w:t>
      </w:r>
      <w:r w:rsidR="00932B69">
        <w:lastRenderedPageBreak/>
        <w:t xml:space="preserve">đang </w:t>
      </w:r>
      <w:r>
        <w:t>cải thiện kể từ tháng 4/2024.</w:t>
      </w:r>
      <w:r w:rsidR="00932B69">
        <w:t xml:space="preserve"> Số lượng đơn đặt hàng mới tiếp tục tăng mạnh trong tháng 5/2024 khi công ty thu hút được khách hàng mới.</w:t>
      </w:r>
    </w:p>
    <w:p w14:paraId="6F8095FE" w14:textId="0644D13A" w:rsidR="009A458D" w:rsidRPr="00134880" w:rsidRDefault="009A458D" w:rsidP="00622688">
      <w:pPr>
        <w:spacing w:before="120" w:after="120" w:line="240" w:lineRule="auto"/>
        <w:ind w:firstLine="720"/>
        <w:jc w:val="center"/>
        <w:rPr>
          <w:b/>
          <w:color w:val="000000" w:themeColor="text1"/>
          <w:spacing w:val="-4"/>
        </w:rPr>
      </w:pPr>
      <w:r w:rsidRPr="00134880">
        <w:rPr>
          <w:b/>
          <w:color w:val="000000" w:themeColor="text1"/>
          <w:spacing w:val="-4"/>
        </w:rPr>
        <w:t xml:space="preserve">Hình </w:t>
      </w:r>
      <w:r>
        <w:rPr>
          <w:b/>
          <w:color w:val="000000" w:themeColor="text1"/>
          <w:spacing w:val="-4"/>
        </w:rPr>
        <w:t>7</w:t>
      </w:r>
      <w:r w:rsidRPr="00134880">
        <w:rPr>
          <w:b/>
          <w:color w:val="000000" w:themeColor="text1"/>
          <w:spacing w:val="-4"/>
        </w:rPr>
        <w:t xml:space="preserve">. </w:t>
      </w:r>
      <w:r w:rsidR="00510DD5">
        <w:rPr>
          <w:b/>
          <w:color w:val="000000" w:themeColor="text1"/>
          <w:spacing w:val="-4"/>
        </w:rPr>
        <w:t>Đánh giá</w:t>
      </w:r>
      <w:r w:rsidR="00510DD5" w:rsidRPr="004C1797">
        <w:rPr>
          <w:b/>
          <w:color w:val="000000" w:themeColor="text1"/>
          <w:spacing w:val="-4"/>
          <w:lang w:val="vi-VN"/>
        </w:rPr>
        <w:t xml:space="preserve"> </w:t>
      </w:r>
      <w:r w:rsidRPr="00134880">
        <w:rPr>
          <w:b/>
          <w:color w:val="000000" w:themeColor="text1"/>
          <w:spacing w:val="-4"/>
        </w:rPr>
        <w:t>tăng trưởng năm 2023 và dự báo tăng trưởng năm 2024</w:t>
      </w:r>
      <w:r>
        <w:rPr>
          <w:b/>
          <w:color w:val="000000" w:themeColor="text1"/>
          <w:spacing w:val="-4"/>
        </w:rPr>
        <w:t xml:space="preserve"> của Việt Nam</w:t>
      </w:r>
      <w:r w:rsidRPr="00134880">
        <w:rPr>
          <w:b/>
          <w:color w:val="000000" w:themeColor="text1"/>
          <w:spacing w:val="-4"/>
        </w:rPr>
        <w:t xml:space="preserve"> theo các tổ chức quốc tế</w:t>
      </w:r>
    </w:p>
    <w:p w14:paraId="4296DB0C" w14:textId="1D7E5698" w:rsidR="009A458D" w:rsidRDefault="002C32EF" w:rsidP="00622688">
      <w:pPr>
        <w:spacing w:before="120" w:after="120" w:line="240" w:lineRule="auto"/>
        <w:ind w:firstLine="720"/>
        <w:jc w:val="center"/>
        <w:rPr>
          <w:bCs/>
          <w:iCs/>
          <w:color w:val="000000" w:themeColor="text1"/>
        </w:rPr>
      </w:pPr>
      <w:r w:rsidRPr="00CA4887">
        <w:rPr>
          <w:bCs/>
          <w:iCs/>
          <w:noProof/>
          <w:color w:val="000000" w:themeColor="text1"/>
        </w:rPr>
        <w:drawing>
          <wp:inline distT="0" distB="0" distL="0" distR="0" wp14:anchorId="538F92D8" wp14:editId="7ECEACE9">
            <wp:extent cx="2422478" cy="1484975"/>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5228" cy="1554091"/>
                    </a:xfrm>
                    <a:prstGeom prst="rect">
                      <a:avLst/>
                    </a:prstGeom>
                    <a:noFill/>
                  </pic:spPr>
                </pic:pic>
              </a:graphicData>
            </a:graphic>
          </wp:inline>
        </w:drawing>
      </w:r>
    </w:p>
    <w:p w14:paraId="5C2ECAE0" w14:textId="6E3B9DD0" w:rsidR="009A458D" w:rsidRPr="009A458D" w:rsidRDefault="009A458D" w:rsidP="009A458D">
      <w:pPr>
        <w:spacing w:before="120" w:after="120" w:line="240" w:lineRule="auto"/>
        <w:ind w:firstLine="720"/>
        <w:jc w:val="right"/>
        <w:rPr>
          <w:bCs/>
          <w:i/>
          <w:iCs/>
          <w:color w:val="000000" w:themeColor="text1"/>
        </w:rPr>
      </w:pPr>
      <w:r w:rsidRPr="009A458D">
        <w:rPr>
          <w:bCs/>
          <w:i/>
          <w:iCs/>
          <w:color w:val="000000" w:themeColor="text1"/>
        </w:rPr>
        <w:t xml:space="preserve">Nguồn: OECD, ADB, </w:t>
      </w:r>
      <w:r w:rsidR="002C32EF">
        <w:rPr>
          <w:bCs/>
          <w:i/>
          <w:iCs/>
          <w:color w:val="000000" w:themeColor="text1"/>
        </w:rPr>
        <w:t xml:space="preserve">IMF và </w:t>
      </w:r>
      <w:r w:rsidRPr="009A458D">
        <w:rPr>
          <w:bCs/>
          <w:i/>
          <w:iCs/>
          <w:color w:val="000000" w:themeColor="text1"/>
        </w:rPr>
        <w:t>WB</w:t>
      </w:r>
    </w:p>
    <w:p w14:paraId="3E8B3BA1" w14:textId="459531C2" w:rsidR="009A458D" w:rsidRDefault="009A458D" w:rsidP="009A458D">
      <w:pPr>
        <w:spacing w:before="120" w:after="120" w:line="240" w:lineRule="auto"/>
        <w:ind w:firstLine="720"/>
        <w:jc w:val="both"/>
      </w:pPr>
      <w:r>
        <w:t xml:space="preserve">Theo </w:t>
      </w:r>
      <w:r w:rsidR="009E1D13">
        <w:t>H</w:t>
      </w:r>
      <w:r>
        <w:t xml:space="preserve">ình </w:t>
      </w:r>
      <w:r w:rsidR="00AF401B">
        <w:t>trên</w:t>
      </w:r>
      <w:r>
        <w:t xml:space="preserve">, các tổ chức quốc tế đều nhận định tăng trưởng của Việt Nam năm 2024 cao hơn </w:t>
      </w:r>
      <w:r w:rsidR="004A0047">
        <w:t xml:space="preserve">năm 2023 </w:t>
      </w:r>
      <w:r>
        <w:t>từ 0,5-1</w:t>
      </w:r>
      <w:r w:rsidR="0038683C">
        <w:t>,0</w:t>
      </w:r>
      <w:r>
        <w:t xml:space="preserve"> điểm phần trăm. T</w:t>
      </w:r>
      <w:r w:rsidR="00AF401B">
        <w:t>rong</w:t>
      </w:r>
      <w:r>
        <w:t xml:space="preserve"> đó, OECD và ADB có nhận định khả quan nhất khi </w:t>
      </w:r>
      <w:r w:rsidR="00AF401B">
        <w:t xml:space="preserve">cùng </w:t>
      </w:r>
      <w:r>
        <w:t>dự báo kinh tế Việt Nam năm 2024 tăng trưởng 6</w:t>
      </w:r>
      <w:r w:rsidR="004A0047">
        <w:t>,0</w:t>
      </w:r>
      <w:r>
        <w:t xml:space="preserve">%, </w:t>
      </w:r>
      <w:r w:rsidRPr="00CA4887">
        <w:rPr>
          <w:color w:val="FF0000"/>
        </w:rPr>
        <w:t xml:space="preserve">cao hơn mức dự báo </w:t>
      </w:r>
      <w:r w:rsidR="002C32EF" w:rsidRPr="00CA4887">
        <w:rPr>
          <w:color w:val="FF0000"/>
        </w:rPr>
        <w:t xml:space="preserve">5,8% của IMF và </w:t>
      </w:r>
      <w:r>
        <w:t>5,5% của WB</w:t>
      </w:r>
      <w:r w:rsidRPr="002342E0" w:rsidDel="00D060FD">
        <w:t>.</w:t>
      </w:r>
    </w:p>
    <w:p w14:paraId="667C311A" w14:textId="77777777" w:rsidR="009A458D" w:rsidRDefault="009A458D">
      <w:pPr>
        <w:spacing w:after="0" w:line="240" w:lineRule="auto"/>
      </w:pPr>
      <w:r>
        <w:br w:type="page"/>
      </w:r>
      <w:bookmarkStart w:id="0" w:name="_GoBack"/>
      <w:bookmarkEnd w:id="0"/>
    </w:p>
    <w:p w14:paraId="41D692FA" w14:textId="77777777" w:rsidR="007D6D00" w:rsidRPr="00056E28" w:rsidRDefault="007D6D00" w:rsidP="007D6D00">
      <w:pPr>
        <w:spacing w:before="120" w:after="120" w:line="240" w:lineRule="auto"/>
        <w:jc w:val="center"/>
        <w:rPr>
          <w:b/>
          <w:color w:val="000000"/>
          <w:lang w:val="vi-VN"/>
        </w:rPr>
      </w:pPr>
      <w:r w:rsidRPr="00056E28">
        <w:rPr>
          <w:b/>
          <w:color w:val="000000"/>
          <w:lang w:val="vi-VN"/>
        </w:rPr>
        <w:lastRenderedPageBreak/>
        <w:t>Biểu 1</w:t>
      </w:r>
      <w:r>
        <w:rPr>
          <w:b/>
          <w:color w:val="000000"/>
          <w:lang w:val="vi-VN"/>
        </w:rPr>
        <w:t>.</w:t>
      </w:r>
      <w:r w:rsidRPr="00056E28">
        <w:rPr>
          <w:b/>
          <w:color w:val="000000"/>
          <w:lang w:val="vi-VN"/>
        </w:rPr>
        <w:t xml:space="preserve"> Tốc độ tăng trưởng GDP Quý </w:t>
      </w:r>
      <w:r>
        <w:rPr>
          <w:b/>
          <w:color w:val="000000"/>
        </w:rPr>
        <w:t>II</w:t>
      </w:r>
      <w:r>
        <w:rPr>
          <w:b/>
          <w:color w:val="000000"/>
          <w:lang w:val="vi-VN"/>
        </w:rPr>
        <w:t xml:space="preserve"> năm 2024</w:t>
      </w:r>
      <w:r w:rsidRPr="00056E28">
        <w:rPr>
          <w:b/>
          <w:color w:val="000000"/>
          <w:lang w:val="vi-VN"/>
        </w:rPr>
        <w:t xml:space="preserve"> của một số quốc gia</w:t>
      </w:r>
    </w:p>
    <w:p w14:paraId="5FD15723" w14:textId="77777777" w:rsidR="007D6D00" w:rsidRPr="00056E28" w:rsidRDefault="007D6D00" w:rsidP="007D6D00">
      <w:pPr>
        <w:spacing w:before="120" w:after="120" w:line="240" w:lineRule="auto"/>
        <w:ind w:firstLine="720"/>
        <w:jc w:val="right"/>
        <w:rPr>
          <w:i/>
          <w:color w:val="000000"/>
          <w:sz w:val="24"/>
          <w:szCs w:val="24"/>
          <w:lang w:val="vi-VN"/>
        </w:rPr>
      </w:pPr>
      <w:r w:rsidRPr="00056E28">
        <w:rPr>
          <w:i/>
          <w:color w:val="000000"/>
          <w:sz w:val="24"/>
          <w:szCs w:val="24"/>
          <w:lang w:val="vi-VN"/>
        </w:rPr>
        <w:t>Đơn vị tính: %</w:t>
      </w:r>
    </w:p>
    <w:tbl>
      <w:tblPr>
        <w:tblStyle w:val="GridTable4-Accent11"/>
        <w:tblW w:w="5000" w:type="pct"/>
        <w:tblLayout w:type="fixed"/>
        <w:tblLook w:val="04A0" w:firstRow="1" w:lastRow="0" w:firstColumn="1" w:lastColumn="0" w:noHBand="0" w:noVBand="1"/>
      </w:tblPr>
      <w:tblGrid>
        <w:gridCol w:w="857"/>
        <w:gridCol w:w="2725"/>
        <w:gridCol w:w="2723"/>
        <w:gridCol w:w="2865"/>
      </w:tblGrid>
      <w:tr w:rsidR="007D6D00" w:rsidRPr="004A0047" w14:paraId="5FD78711" w14:textId="77777777" w:rsidTr="009B7BB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67" w:type="pct"/>
            <w:vMerge w:val="restart"/>
            <w:tcBorders>
              <w:right w:val="single" w:sz="4" w:space="0" w:color="4F81BD"/>
            </w:tcBorders>
            <w:noWrap/>
            <w:vAlign w:val="center"/>
            <w:hideMark/>
          </w:tcPr>
          <w:p w14:paraId="7D08BD24" w14:textId="77777777" w:rsidR="007D6D00" w:rsidRPr="00622688" w:rsidRDefault="007D6D00" w:rsidP="009B7BBC">
            <w:pPr>
              <w:jc w:val="center"/>
              <w:rPr>
                <w:rFonts w:eastAsia="Calibri" w:cs="Times New Roman"/>
                <w:sz w:val="24"/>
                <w:szCs w:val="24"/>
                <w:lang w:val="vi-VN"/>
              </w:rPr>
            </w:pPr>
            <w:r w:rsidRPr="00622688">
              <w:rPr>
                <w:sz w:val="24"/>
                <w:szCs w:val="24"/>
                <w:lang w:val="vi-VN"/>
              </w:rPr>
              <w:t>STT</w:t>
            </w:r>
          </w:p>
        </w:tc>
        <w:tc>
          <w:tcPr>
            <w:tcW w:w="1486" w:type="pct"/>
            <w:vMerge w:val="restart"/>
            <w:tcBorders>
              <w:left w:val="single" w:sz="4" w:space="0" w:color="4F81BD"/>
              <w:right w:val="single" w:sz="4" w:space="0" w:color="4F81BD"/>
            </w:tcBorders>
            <w:noWrap/>
            <w:vAlign w:val="center"/>
            <w:hideMark/>
          </w:tcPr>
          <w:p w14:paraId="534D0FB4" w14:textId="77777777" w:rsidR="007D6D00" w:rsidRPr="00622688" w:rsidRDefault="007D6D00" w:rsidP="009B7BBC">
            <w:pPr>
              <w:jc w:val="center"/>
              <w:cnfStyle w:val="100000000000" w:firstRow="1" w:lastRow="0" w:firstColumn="0" w:lastColumn="0" w:oddVBand="0" w:evenVBand="0" w:oddHBand="0" w:evenHBand="0" w:firstRowFirstColumn="0" w:firstRowLastColumn="0" w:lastRowFirstColumn="0" w:lastRowLastColumn="0"/>
              <w:rPr>
                <w:rFonts w:eastAsia="Calibri" w:cs="Times New Roman"/>
                <w:sz w:val="24"/>
                <w:szCs w:val="24"/>
                <w:lang w:val="vi-VN"/>
              </w:rPr>
            </w:pPr>
            <w:r w:rsidRPr="00622688">
              <w:rPr>
                <w:sz w:val="24"/>
                <w:szCs w:val="24"/>
                <w:lang w:val="vi-VN"/>
              </w:rPr>
              <w:t>Quốc gia</w:t>
            </w:r>
          </w:p>
        </w:tc>
        <w:tc>
          <w:tcPr>
            <w:tcW w:w="3047" w:type="pct"/>
            <w:gridSpan w:val="2"/>
            <w:tcBorders>
              <w:left w:val="single" w:sz="4" w:space="0" w:color="4F81BD"/>
            </w:tcBorders>
            <w:noWrap/>
            <w:vAlign w:val="center"/>
            <w:hideMark/>
          </w:tcPr>
          <w:p w14:paraId="4E604F85" w14:textId="77777777" w:rsidR="007D6D00" w:rsidRPr="00622688" w:rsidRDefault="007D6D00" w:rsidP="009B7BBC">
            <w:pPr>
              <w:jc w:val="center"/>
              <w:cnfStyle w:val="100000000000" w:firstRow="1" w:lastRow="0" w:firstColumn="0" w:lastColumn="0" w:oddVBand="0" w:evenVBand="0" w:oddHBand="0" w:evenHBand="0" w:firstRowFirstColumn="0" w:firstRowLastColumn="0" w:lastRowFirstColumn="0" w:lastRowLastColumn="0"/>
              <w:rPr>
                <w:rFonts w:eastAsia="Calibri" w:cs="Times New Roman"/>
                <w:i/>
                <w:sz w:val="24"/>
                <w:szCs w:val="24"/>
                <w:lang w:val="vi-VN"/>
              </w:rPr>
            </w:pPr>
            <w:r w:rsidRPr="00622688">
              <w:rPr>
                <w:rFonts w:eastAsia="Times New Roman"/>
                <w:sz w:val="24"/>
                <w:szCs w:val="24"/>
                <w:lang w:val="vi-VN"/>
              </w:rPr>
              <w:t xml:space="preserve">Dự báo tăng trưởng GDP Quý </w:t>
            </w:r>
            <w:r w:rsidRPr="00622688">
              <w:rPr>
                <w:rFonts w:eastAsia="Times New Roman"/>
                <w:sz w:val="24"/>
                <w:szCs w:val="24"/>
              </w:rPr>
              <w:t>II</w:t>
            </w:r>
            <w:r w:rsidRPr="00622688">
              <w:rPr>
                <w:rFonts w:eastAsia="Times New Roman"/>
                <w:sz w:val="24"/>
                <w:szCs w:val="24"/>
                <w:lang w:val="vi-VN"/>
              </w:rPr>
              <w:t xml:space="preserve"> năm 2024</w:t>
            </w:r>
          </w:p>
        </w:tc>
      </w:tr>
      <w:tr w:rsidR="007D6D00" w:rsidRPr="004A0047" w14:paraId="2AFDE750" w14:textId="77777777" w:rsidTr="009B7BBC">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467" w:type="pct"/>
            <w:vMerge/>
            <w:tcBorders>
              <w:right w:val="single" w:sz="4" w:space="0" w:color="4F81BD"/>
            </w:tcBorders>
            <w:noWrap/>
            <w:vAlign w:val="center"/>
          </w:tcPr>
          <w:p w14:paraId="6A658AA3" w14:textId="77777777" w:rsidR="007D6D00" w:rsidRPr="00622688" w:rsidRDefault="007D6D00" w:rsidP="009B7BBC">
            <w:pPr>
              <w:jc w:val="center"/>
              <w:rPr>
                <w:rFonts w:eastAsia="Calibri" w:cs="Times New Roman"/>
                <w:i/>
                <w:sz w:val="24"/>
                <w:szCs w:val="24"/>
                <w:lang w:val="vi-VN"/>
              </w:rPr>
            </w:pPr>
          </w:p>
        </w:tc>
        <w:tc>
          <w:tcPr>
            <w:tcW w:w="1486" w:type="pct"/>
            <w:vMerge/>
            <w:tcBorders>
              <w:left w:val="single" w:sz="4" w:space="0" w:color="4F81BD"/>
              <w:right w:val="single" w:sz="4" w:space="0" w:color="4F81BD"/>
            </w:tcBorders>
            <w:noWrap/>
            <w:vAlign w:val="center"/>
          </w:tcPr>
          <w:p w14:paraId="54848BE5" w14:textId="77777777" w:rsidR="007D6D00" w:rsidRPr="00622688" w:rsidRDefault="007D6D00" w:rsidP="009B7BBC">
            <w:pPr>
              <w:jc w:val="center"/>
              <w:cnfStyle w:val="100000000000" w:firstRow="1" w:lastRow="0" w:firstColumn="0" w:lastColumn="0" w:oddVBand="0" w:evenVBand="0" w:oddHBand="0" w:evenHBand="0" w:firstRowFirstColumn="0" w:firstRowLastColumn="0" w:lastRowFirstColumn="0" w:lastRowLastColumn="0"/>
              <w:rPr>
                <w:rFonts w:eastAsia="Calibri" w:cs="Times New Roman"/>
                <w:i/>
                <w:sz w:val="24"/>
                <w:szCs w:val="24"/>
                <w:lang w:val="vi-VN"/>
              </w:rPr>
            </w:pPr>
          </w:p>
        </w:tc>
        <w:tc>
          <w:tcPr>
            <w:tcW w:w="1485" w:type="pct"/>
            <w:tcBorders>
              <w:left w:val="single" w:sz="4" w:space="0" w:color="4F81BD"/>
              <w:right w:val="single" w:sz="4" w:space="0" w:color="4F81BD"/>
            </w:tcBorders>
            <w:shd w:val="clear" w:color="auto" w:fill="365F91"/>
            <w:noWrap/>
            <w:vAlign w:val="center"/>
          </w:tcPr>
          <w:p w14:paraId="7BF7B39E" w14:textId="77777777" w:rsidR="007D6D00" w:rsidRPr="00622688" w:rsidRDefault="007D6D00" w:rsidP="009B7BBC">
            <w:pPr>
              <w:jc w:val="center"/>
              <w:cnfStyle w:val="100000000000" w:firstRow="1" w:lastRow="0" w:firstColumn="0" w:lastColumn="0" w:oddVBand="0" w:evenVBand="0" w:oddHBand="0" w:evenHBand="0" w:firstRowFirstColumn="0" w:firstRowLastColumn="0" w:lastRowFirstColumn="0" w:lastRowLastColumn="0"/>
              <w:rPr>
                <w:rFonts w:eastAsia="Calibri" w:cs="Times New Roman"/>
                <w:i/>
                <w:sz w:val="24"/>
                <w:szCs w:val="24"/>
                <w:lang w:val="vi-VN"/>
              </w:rPr>
            </w:pPr>
            <w:r w:rsidRPr="00622688">
              <w:rPr>
                <w:rFonts w:eastAsia="Times New Roman"/>
                <w:sz w:val="24"/>
                <w:szCs w:val="24"/>
                <w:lang w:val="vi-VN"/>
              </w:rPr>
              <w:t xml:space="preserve">So với Quý </w:t>
            </w:r>
            <w:r w:rsidRPr="00622688">
              <w:rPr>
                <w:rFonts w:eastAsia="Times New Roman"/>
                <w:sz w:val="24"/>
                <w:szCs w:val="24"/>
              </w:rPr>
              <w:t>II</w:t>
            </w:r>
            <w:r w:rsidRPr="00622688">
              <w:rPr>
                <w:rFonts w:eastAsia="Times New Roman"/>
                <w:sz w:val="24"/>
                <w:szCs w:val="24"/>
                <w:lang w:val="vi-VN"/>
              </w:rPr>
              <w:t>/2023</w:t>
            </w:r>
          </w:p>
        </w:tc>
        <w:tc>
          <w:tcPr>
            <w:tcW w:w="1562" w:type="pct"/>
            <w:tcBorders>
              <w:left w:val="single" w:sz="4" w:space="0" w:color="4F81BD"/>
            </w:tcBorders>
            <w:shd w:val="clear" w:color="auto" w:fill="365F91"/>
            <w:noWrap/>
            <w:vAlign w:val="center"/>
          </w:tcPr>
          <w:p w14:paraId="68B2B606" w14:textId="77777777" w:rsidR="007D6D00" w:rsidRPr="00622688" w:rsidRDefault="007D6D00" w:rsidP="009B7BBC">
            <w:pPr>
              <w:jc w:val="center"/>
              <w:cnfStyle w:val="100000000000" w:firstRow="1" w:lastRow="0" w:firstColumn="0" w:lastColumn="0" w:oddVBand="0" w:evenVBand="0" w:oddHBand="0" w:evenHBand="0" w:firstRowFirstColumn="0" w:firstRowLastColumn="0" w:lastRowFirstColumn="0" w:lastRowLastColumn="0"/>
              <w:rPr>
                <w:rFonts w:eastAsia="Calibri" w:cs="Times New Roman"/>
                <w:i/>
                <w:sz w:val="24"/>
                <w:szCs w:val="24"/>
              </w:rPr>
            </w:pPr>
            <w:r w:rsidRPr="00622688">
              <w:rPr>
                <w:rFonts w:eastAsia="Times New Roman"/>
                <w:sz w:val="24"/>
                <w:szCs w:val="24"/>
                <w:lang w:val="vi-VN"/>
              </w:rPr>
              <w:t>So với Quý I/202</w:t>
            </w:r>
            <w:r w:rsidRPr="00622688">
              <w:rPr>
                <w:rFonts w:eastAsia="Times New Roman"/>
                <w:sz w:val="24"/>
                <w:szCs w:val="24"/>
              </w:rPr>
              <w:t>4</w:t>
            </w:r>
          </w:p>
        </w:tc>
      </w:tr>
      <w:tr w:rsidR="007D6D00" w:rsidRPr="004A0047" w14:paraId="575C9408" w14:textId="77777777" w:rsidTr="009B7BB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99FA773" w14:textId="77777777" w:rsidR="007D6D00" w:rsidRPr="00622688" w:rsidRDefault="007D6D00" w:rsidP="009B7BBC">
            <w:pPr>
              <w:jc w:val="center"/>
              <w:rPr>
                <w:rFonts w:eastAsia="Calibri" w:cs="Times New Roman"/>
                <w:sz w:val="24"/>
                <w:szCs w:val="24"/>
                <w:lang w:val="vi-VN"/>
              </w:rPr>
            </w:pPr>
            <w:r w:rsidRPr="00622688">
              <w:rPr>
                <w:sz w:val="24"/>
                <w:szCs w:val="24"/>
                <w:lang w:val="vi-VN"/>
              </w:rPr>
              <w:t>1</w:t>
            </w:r>
          </w:p>
        </w:tc>
        <w:tc>
          <w:tcPr>
            <w:tcW w:w="1486" w:type="pct"/>
            <w:noWrap/>
            <w:hideMark/>
          </w:tcPr>
          <w:p w14:paraId="2CE7DA3E" w14:textId="77777777" w:rsidR="007D6D00" w:rsidRPr="00622688" w:rsidRDefault="007D6D00" w:rsidP="009B7BBC">
            <w:pP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vi-VN"/>
              </w:rPr>
            </w:pPr>
            <w:r w:rsidRPr="00622688">
              <w:rPr>
                <w:sz w:val="24"/>
                <w:szCs w:val="24"/>
              </w:rPr>
              <w:t>Ca-na-đa</w:t>
            </w:r>
          </w:p>
        </w:tc>
        <w:tc>
          <w:tcPr>
            <w:tcW w:w="1485" w:type="pct"/>
            <w:noWrap/>
          </w:tcPr>
          <w:p w14:paraId="55AC52D7"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0,8</w:t>
            </w:r>
          </w:p>
        </w:tc>
        <w:tc>
          <w:tcPr>
            <w:tcW w:w="1562" w:type="pct"/>
            <w:noWrap/>
          </w:tcPr>
          <w:p w14:paraId="4EF2E589"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0,4</w:t>
            </w:r>
          </w:p>
        </w:tc>
      </w:tr>
      <w:tr w:rsidR="007D6D00" w:rsidRPr="004A0047" w14:paraId="5B5936A6" w14:textId="77777777" w:rsidTr="009B7BB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5A7D9E4" w14:textId="77777777" w:rsidR="007D6D00" w:rsidRPr="00622688" w:rsidRDefault="007D6D00" w:rsidP="009B7BBC">
            <w:pPr>
              <w:jc w:val="center"/>
              <w:rPr>
                <w:rFonts w:eastAsia="Calibri" w:cs="Times New Roman"/>
                <w:sz w:val="24"/>
                <w:szCs w:val="24"/>
                <w:lang w:val="vi-VN"/>
              </w:rPr>
            </w:pPr>
            <w:r w:rsidRPr="00622688">
              <w:rPr>
                <w:sz w:val="24"/>
                <w:szCs w:val="24"/>
                <w:lang w:val="vi-VN"/>
              </w:rPr>
              <w:t>2</w:t>
            </w:r>
          </w:p>
        </w:tc>
        <w:tc>
          <w:tcPr>
            <w:tcW w:w="1486" w:type="pct"/>
            <w:noWrap/>
            <w:hideMark/>
          </w:tcPr>
          <w:p w14:paraId="635EB147" w14:textId="77777777" w:rsidR="007D6D00" w:rsidRPr="00622688" w:rsidRDefault="007D6D00" w:rsidP="009B7BB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vi-VN"/>
              </w:rPr>
            </w:pPr>
            <w:r w:rsidRPr="00622688">
              <w:rPr>
                <w:sz w:val="24"/>
                <w:szCs w:val="24"/>
              </w:rPr>
              <w:t>Hoa Kỳ</w:t>
            </w:r>
          </w:p>
        </w:tc>
        <w:tc>
          <w:tcPr>
            <w:tcW w:w="1485" w:type="pct"/>
            <w:noWrap/>
          </w:tcPr>
          <w:p w14:paraId="42C3EC80"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22688">
              <w:rPr>
                <w:sz w:val="24"/>
                <w:szCs w:val="24"/>
              </w:rPr>
              <w:t>2,2</w:t>
            </w:r>
          </w:p>
        </w:tc>
        <w:tc>
          <w:tcPr>
            <w:tcW w:w="1562" w:type="pct"/>
            <w:noWrap/>
          </w:tcPr>
          <w:p w14:paraId="7154C011"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22688">
              <w:rPr>
                <w:sz w:val="24"/>
                <w:szCs w:val="24"/>
              </w:rPr>
              <w:t>1,5</w:t>
            </w:r>
          </w:p>
        </w:tc>
      </w:tr>
      <w:tr w:rsidR="007D6D00" w:rsidRPr="004A0047" w14:paraId="10D8D32E" w14:textId="77777777" w:rsidTr="009B7BB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8925C7E" w14:textId="77777777" w:rsidR="007D6D00" w:rsidRPr="00622688" w:rsidRDefault="007D6D00" w:rsidP="009B7BBC">
            <w:pPr>
              <w:jc w:val="center"/>
              <w:rPr>
                <w:rFonts w:eastAsia="Calibri" w:cs="Times New Roman"/>
                <w:sz w:val="24"/>
                <w:szCs w:val="24"/>
                <w:lang w:val="vi-VN"/>
              </w:rPr>
            </w:pPr>
            <w:r w:rsidRPr="00622688">
              <w:rPr>
                <w:sz w:val="24"/>
                <w:szCs w:val="24"/>
                <w:lang w:val="vi-VN"/>
              </w:rPr>
              <w:t>3</w:t>
            </w:r>
          </w:p>
        </w:tc>
        <w:tc>
          <w:tcPr>
            <w:tcW w:w="1486" w:type="pct"/>
            <w:noWrap/>
            <w:hideMark/>
          </w:tcPr>
          <w:p w14:paraId="71F30D9C" w14:textId="77777777" w:rsidR="007D6D00" w:rsidRPr="00622688" w:rsidRDefault="007D6D00" w:rsidP="009B7BBC">
            <w:pP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vi-VN"/>
              </w:rPr>
            </w:pPr>
            <w:r w:rsidRPr="00622688">
              <w:rPr>
                <w:sz w:val="24"/>
                <w:szCs w:val="24"/>
              </w:rPr>
              <w:t>Anh</w:t>
            </w:r>
          </w:p>
        </w:tc>
        <w:tc>
          <w:tcPr>
            <w:tcW w:w="1485" w:type="pct"/>
            <w:noWrap/>
          </w:tcPr>
          <w:p w14:paraId="145E1096"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0,9</w:t>
            </w:r>
          </w:p>
        </w:tc>
        <w:tc>
          <w:tcPr>
            <w:tcW w:w="1562" w:type="pct"/>
            <w:noWrap/>
          </w:tcPr>
          <w:p w14:paraId="77AF0828"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0,2</w:t>
            </w:r>
          </w:p>
        </w:tc>
      </w:tr>
      <w:tr w:rsidR="007D6D00" w:rsidRPr="004A0047" w14:paraId="0C631936" w14:textId="77777777" w:rsidTr="009B7BB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92A4DDF" w14:textId="77777777" w:rsidR="007D6D00" w:rsidRPr="00622688" w:rsidRDefault="007D6D00" w:rsidP="009B7BBC">
            <w:pPr>
              <w:jc w:val="center"/>
              <w:rPr>
                <w:rFonts w:eastAsia="Calibri" w:cs="Times New Roman"/>
                <w:sz w:val="24"/>
                <w:szCs w:val="24"/>
                <w:lang w:val="vi-VN"/>
              </w:rPr>
            </w:pPr>
            <w:r w:rsidRPr="00622688">
              <w:rPr>
                <w:sz w:val="24"/>
                <w:szCs w:val="24"/>
                <w:lang w:val="vi-VN"/>
              </w:rPr>
              <w:t>4</w:t>
            </w:r>
          </w:p>
        </w:tc>
        <w:tc>
          <w:tcPr>
            <w:tcW w:w="1486" w:type="pct"/>
            <w:noWrap/>
            <w:hideMark/>
          </w:tcPr>
          <w:p w14:paraId="16FA4CC4" w14:textId="77777777" w:rsidR="007D6D00" w:rsidRPr="00622688" w:rsidRDefault="007D6D00" w:rsidP="009B7BB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vi-VN"/>
              </w:rPr>
            </w:pPr>
            <w:r w:rsidRPr="00622688">
              <w:rPr>
                <w:sz w:val="24"/>
                <w:szCs w:val="24"/>
              </w:rPr>
              <w:t>Đức</w:t>
            </w:r>
          </w:p>
        </w:tc>
        <w:tc>
          <w:tcPr>
            <w:tcW w:w="1485" w:type="pct"/>
            <w:noWrap/>
          </w:tcPr>
          <w:p w14:paraId="1B5FAC22"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22688">
              <w:rPr>
                <w:sz w:val="24"/>
                <w:szCs w:val="24"/>
              </w:rPr>
              <w:t>0,4</w:t>
            </w:r>
          </w:p>
        </w:tc>
        <w:tc>
          <w:tcPr>
            <w:tcW w:w="1562" w:type="pct"/>
            <w:noWrap/>
          </w:tcPr>
          <w:p w14:paraId="405B5F48"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22688">
              <w:rPr>
                <w:sz w:val="24"/>
                <w:szCs w:val="24"/>
              </w:rPr>
              <w:t>0,2</w:t>
            </w:r>
          </w:p>
        </w:tc>
      </w:tr>
      <w:tr w:rsidR="007D6D00" w:rsidRPr="004A0047" w14:paraId="5C9C3C4B" w14:textId="77777777" w:rsidTr="009B7BB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0CAEE1B" w14:textId="77777777" w:rsidR="007D6D00" w:rsidRPr="00622688" w:rsidRDefault="007D6D00" w:rsidP="009B7BBC">
            <w:pPr>
              <w:jc w:val="center"/>
              <w:rPr>
                <w:rFonts w:eastAsia="Calibri" w:cs="Times New Roman"/>
                <w:sz w:val="24"/>
                <w:szCs w:val="24"/>
                <w:lang w:val="vi-VN"/>
              </w:rPr>
            </w:pPr>
            <w:r w:rsidRPr="00622688">
              <w:rPr>
                <w:sz w:val="24"/>
                <w:szCs w:val="24"/>
                <w:lang w:val="vi-VN"/>
              </w:rPr>
              <w:t>5</w:t>
            </w:r>
          </w:p>
        </w:tc>
        <w:tc>
          <w:tcPr>
            <w:tcW w:w="1486" w:type="pct"/>
            <w:noWrap/>
            <w:hideMark/>
          </w:tcPr>
          <w:p w14:paraId="141D5236" w14:textId="77777777" w:rsidR="007D6D00" w:rsidRPr="00622688" w:rsidRDefault="007D6D00" w:rsidP="009B7BBC">
            <w:pP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vi-VN"/>
              </w:rPr>
            </w:pPr>
            <w:r w:rsidRPr="00622688">
              <w:rPr>
                <w:sz w:val="24"/>
                <w:szCs w:val="24"/>
              </w:rPr>
              <w:t>Pháp</w:t>
            </w:r>
          </w:p>
        </w:tc>
        <w:tc>
          <w:tcPr>
            <w:tcW w:w="1485" w:type="pct"/>
            <w:noWrap/>
          </w:tcPr>
          <w:p w14:paraId="43E79146"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0,8</w:t>
            </w:r>
          </w:p>
        </w:tc>
        <w:tc>
          <w:tcPr>
            <w:tcW w:w="1562" w:type="pct"/>
            <w:noWrap/>
          </w:tcPr>
          <w:p w14:paraId="25BCF1FD"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0,2</w:t>
            </w:r>
          </w:p>
        </w:tc>
      </w:tr>
      <w:tr w:rsidR="007D6D00" w:rsidRPr="004A0047" w14:paraId="52D25D4C" w14:textId="77777777" w:rsidTr="009B7BB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0C1EABA" w14:textId="77777777" w:rsidR="007D6D00" w:rsidRPr="00622688" w:rsidRDefault="007D6D00" w:rsidP="009B7BBC">
            <w:pPr>
              <w:jc w:val="center"/>
              <w:rPr>
                <w:rFonts w:eastAsia="Calibri" w:cs="Times New Roman"/>
                <w:sz w:val="24"/>
                <w:szCs w:val="24"/>
                <w:lang w:val="vi-VN"/>
              </w:rPr>
            </w:pPr>
            <w:r w:rsidRPr="00622688">
              <w:rPr>
                <w:sz w:val="24"/>
                <w:szCs w:val="24"/>
                <w:lang w:val="vi-VN"/>
              </w:rPr>
              <w:t>6</w:t>
            </w:r>
          </w:p>
        </w:tc>
        <w:tc>
          <w:tcPr>
            <w:tcW w:w="1486" w:type="pct"/>
            <w:noWrap/>
            <w:hideMark/>
          </w:tcPr>
          <w:p w14:paraId="5A56C779" w14:textId="77777777" w:rsidR="007D6D00" w:rsidRPr="00622688" w:rsidRDefault="007D6D00" w:rsidP="009B7BB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vi-VN"/>
              </w:rPr>
            </w:pPr>
            <w:r w:rsidRPr="00622688">
              <w:rPr>
                <w:sz w:val="24"/>
                <w:szCs w:val="24"/>
              </w:rPr>
              <w:t>I-ta-li-a</w:t>
            </w:r>
          </w:p>
        </w:tc>
        <w:tc>
          <w:tcPr>
            <w:tcW w:w="1485" w:type="pct"/>
            <w:noWrap/>
          </w:tcPr>
          <w:p w14:paraId="4E2F47FF"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22688">
              <w:rPr>
                <w:sz w:val="24"/>
                <w:szCs w:val="24"/>
              </w:rPr>
              <w:t>0,9</w:t>
            </w:r>
          </w:p>
        </w:tc>
        <w:tc>
          <w:tcPr>
            <w:tcW w:w="1562" w:type="pct"/>
            <w:noWrap/>
          </w:tcPr>
          <w:p w14:paraId="06E9CFB7"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22688">
              <w:rPr>
                <w:sz w:val="24"/>
                <w:szCs w:val="24"/>
              </w:rPr>
              <w:t>0,2</w:t>
            </w:r>
          </w:p>
        </w:tc>
      </w:tr>
      <w:tr w:rsidR="007D6D00" w:rsidRPr="004A0047" w14:paraId="0BEB28CE" w14:textId="77777777" w:rsidTr="009B7BB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B5200D4" w14:textId="77777777" w:rsidR="007D6D00" w:rsidRPr="00622688" w:rsidRDefault="007D6D00" w:rsidP="009B7BBC">
            <w:pPr>
              <w:jc w:val="center"/>
              <w:rPr>
                <w:rFonts w:eastAsia="Calibri" w:cs="Times New Roman"/>
                <w:sz w:val="24"/>
                <w:szCs w:val="24"/>
                <w:lang w:val="vi-VN"/>
              </w:rPr>
            </w:pPr>
            <w:r w:rsidRPr="00622688">
              <w:rPr>
                <w:sz w:val="24"/>
                <w:szCs w:val="24"/>
                <w:lang w:val="vi-VN"/>
              </w:rPr>
              <w:t>7</w:t>
            </w:r>
          </w:p>
        </w:tc>
        <w:tc>
          <w:tcPr>
            <w:tcW w:w="1486" w:type="pct"/>
            <w:noWrap/>
            <w:hideMark/>
          </w:tcPr>
          <w:p w14:paraId="43F6A526" w14:textId="77777777" w:rsidR="007D6D00" w:rsidRPr="00622688" w:rsidRDefault="007D6D00" w:rsidP="009B7BBC">
            <w:pP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vi-VN"/>
              </w:rPr>
            </w:pPr>
            <w:r w:rsidRPr="00622688">
              <w:rPr>
                <w:sz w:val="24"/>
                <w:szCs w:val="24"/>
              </w:rPr>
              <w:t>Tây Ban Nha</w:t>
            </w:r>
          </w:p>
        </w:tc>
        <w:tc>
          <w:tcPr>
            <w:tcW w:w="1485" w:type="pct"/>
            <w:noWrap/>
          </w:tcPr>
          <w:p w14:paraId="682A7E71"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1,5</w:t>
            </w:r>
          </w:p>
        </w:tc>
        <w:tc>
          <w:tcPr>
            <w:tcW w:w="1562" w:type="pct"/>
            <w:noWrap/>
          </w:tcPr>
          <w:p w14:paraId="41419482"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0,4</w:t>
            </w:r>
          </w:p>
        </w:tc>
      </w:tr>
      <w:tr w:rsidR="007D6D00" w:rsidRPr="004A0047" w14:paraId="4ADB8818" w14:textId="77777777" w:rsidTr="009B7BB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78917B0" w14:textId="77777777" w:rsidR="007D6D00" w:rsidRPr="00622688" w:rsidRDefault="007D6D00" w:rsidP="009B7BBC">
            <w:pPr>
              <w:jc w:val="center"/>
              <w:rPr>
                <w:rFonts w:eastAsia="Calibri" w:cs="Times New Roman"/>
                <w:sz w:val="24"/>
                <w:szCs w:val="24"/>
                <w:lang w:val="vi-VN"/>
              </w:rPr>
            </w:pPr>
            <w:r w:rsidRPr="00622688">
              <w:rPr>
                <w:sz w:val="24"/>
                <w:szCs w:val="24"/>
                <w:lang w:val="vi-VN"/>
              </w:rPr>
              <w:t>8</w:t>
            </w:r>
          </w:p>
        </w:tc>
        <w:tc>
          <w:tcPr>
            <w:tcW w:w="1486" w:type="pct"/>
            <w:noWrap/>
            <w:hideMark/>
          </w:tcPr>
          <w:p w14:paraId="415EA543" w14:textId="77777777" w:rsidR="007D6D00" w:rsidRPr="00622688" w:rsidRDefault="007D6D00" w:rsidP="009B7BB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vi-VN"/>
              </w:rPr>
            </w:pPr>
            <w:r w:rsidRPr="00622688">
              <w:rPr>
                <w:sz w:val="24"/>
                <w:szCs w:val="24"/>
              </w:rPr>
              <w:t>Trung Quốc</w:t>
            </w:r>
          </w:p>
        </w:tc>
        <w:tc>
          <w:tcPr>
            <w:tcW w:w="1485" w:type="pct"/>
            <w:noWrap/>
          </w:tcPr>
          <w:p w14:paraId="66F6CB83" w14:textId="47A2249C" w:rsidR="007D6D00" w:rsidRPr="00622688" w:rsidRDefault="009D0424"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22688">
              <w:rPr>
                <w:sz w:val="24"/>
                <w:szCs w:val="24"/>
              </w:rPr>
              <w:t>5,0</w:t>
            </w:r>
          </w:p>
        </w:tc>
        <w:tc>
          <w:tcPr>
            <w:tcW w:w="1562" w:type="pct"/>
            <w:noWrap/>
          </w:tcPr>
          <w:p w14:paraId="24EA4811"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22688">
              <w:rPr>
                <w:sz w:val="24"/>
                <w:szCs w:val="24"/>
              </w:rPr>
              <w:t>0,8</w:t>
            </w:r>
          </w:p>
        </w:tc>
      </w:tr>
      <w:tr w:rsidR="007D6D00" w:rsidRPr="004A0047" w14:paraId="1A12B91A" w14:textId="77777777" w:rsidTr="009B7BB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300EB57" w14:textId="77777777" w:rsidR="007D6D00" w:rsidRPr="00622688" w:rsidRDefault="007D6D00" w:rsidP="009B7BBC">
            <w:pPr>
              <w:jc w:val="center"/>
              <w:rPr>
                <w:rFonts w:eastAsia="Calibri" w:cs="Times New Roman"/>
                <w:sz w:val="24"/>
                <w:szCs w:val="24"/>
                <w:lang w:val="vi-VN"/>
              </w:rPr>
            </w:pPr>
            <w:r w:rsidRPr="00622688">
              <w:rPr>
                <w:sz w:val="24"/>
                <w:szCs w:val="24"/>
                <w:lang w:val="vi-VN"/>
              </w:rPr>
              <w:t>9</w:t>
            </w:r>
          </w:p>
        </w:tc>
        <w:tc>
          <w:tcPr>
            <w:tcW w:w="1486" w:type="pct"/>
            <w:noWrap/>
            <w:hideMark/>
          </w:tcPr>
          <w:p w14:paraId="355154A7" w14:textId="77777777" w:rsidR="007D6D00" w:rsidRPr="00622688" w:rsidRDefault="007D6D00" w:rsidP="009B7BBC">
            <w:pP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vi-VN"/>
              </w:rPr>
            </w:pPr>
            <w:r w:rsidRPr="00622688">
              <w:rPr>
                <w:sz w:val="24"/>
                <w:szCs w:val="24"/>
              </w:rPr>
              <w:t>Ấn Độ</w:t>
            </w:r>
          </w:p>
        </w:tc>
        <w:tc>
          <w:tcPr>
            <w:tcW w:w="1485" w:type="pct"/>
            <w:noWrap/>
          </w:tcPr>
          <w:p w14:paraId="0C2961AA"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 w:val="24"/>
                <w:szCs w:val="24"/>
              </w:rPr>
            </w:pPr>
            <w:r w:rsidRPr="00622688">
              <w:rPr>
                <w:color w:val="000000" w:themeColor="text1"/>
                <w:sz w:val="24"/>
                <w:szCs w:val="24"/>
              </w:rPr>
              <w:t>7,1</w:t>
            </w:r>
          </w:p>
        </w:tc>
        <w:tc>
          <w:tcPr>
            <w:tcW w:w="1562" w:type="pct"/>
            <w:noWrap/>
          </w:tcPr>
          <w:p w14:paraId="2A9465D0"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 w:val="24"/>
                <w:szCs w:val="24"/>
              </w:rPr>
            </w:pPr>
            <w:r w:rsidRPr="00622688">
              <w:rPr>
                <w:color w:val="000000" w:themeColor="text1"/>
                <w:sz w:val="24"/>
                <w:szCs w:val="24"/>
              </w:rPr>
              <w:t>1,2</w:t>
            </w:r>
          </w:p>
        </w:tc>
      </w:tr>
      <w:tr w:rsidR="007D6D00" w:rsidRPr="004A0047" w14:paraId="0E05DEFF" w14:textId="77777777" w:rsidTr="009B7BB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B53DA6F" w14:textId="77777777" w:rsidR="007D6D00" w:rsidRPr="00622688" w:rsidRDefault="007D6D00" w:rsidP="009B7BBC">
            <w:pPr>
              <w:jc w:val="center"/>
              <w:rPr>
                <w:rFonts w:eastAsia="Calibri" w:cs="Times New Roman"/>
                <w:sz w:val="24"/>
                <w:szCs w:val="24"/>
                <w:lang w:val="vi-VN"/>
              </w:rPr>
            </w:pPr>
            <w:r w:rsidRPr="00622688">
              <w:rPr>
                <w:sz w:val="24"/>
                <w:szCs w:val="24"/>
                <w:lang w:val="vi-VN"/>
              </w:rPr>
              <w:t>10</w:t>
            </w:r>
          </w:p>
        </w:tc>
        <w:tc>
          <w:tcPr>
            <w:tcW w:w="1486" w:type="pct"/>
            <w:noWrap/>
            <w:hideMark/>
          </w:tcPr>
          <w:p w14:paraId="3AEFB2CF" w14:textId="77777777" w:rsidR="007D6D00" w:rsidRPr="00622688" w:rsidRDefault="007D6D00" w:rsidP="009B7BB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vi-VN"/>
              </w:rPr>
            </w:pPr>
            <w:r w:rsidRPr="00622688">
              <w:rPr>
                <w:sz w:val="24"/>
                <w:szCs w:val="24"/>
              </w:rPr>
              <w:t>Nhật Bản</w:t>
            </w:r>
          </w:p>
        </w:tc>
        <w:tc>
          <w:tcPr>
            <w:tcW w:w="1485" w:type="pct"/>
            <w:noWrap/>
          </w:tcPr>
          <w:p w14:paraId="18AB8AEA"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22688">
              <w:rPr>
                <w:sz w:val="24"/>
                <w:szCs w:val="24"/>
              </w:rPr>
              <w:t>1,2</w:t>
            </w:r>
          </w:p>
        </w:tc>
        <w:tc>
          <w:tcPr>
            <w:tcW w:w="1562" w:type="pct"/>
            <w:noWrap/>
          </w:tcPr>
          <w:p w14:paraId="07FCF313"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22688">
              <w:rPr>
                <w:sz w:val="24"/>
                <w:szCs w:val="24"/>
              </w:rPr>
              <w:t>0,8</w:t>
            </w:r>
          </w:p>
        </w:tc>
      </w:tr>
      <w:tr w:rsidR="007D6D00" w:rsidRPr="004A0047" w14:paraId="42D46474" w14:textId="77777777" w:rsidTr="009B7BB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2488DDE" w14:textId="77777777" w:rsidR="007D6D00" w:rsidRPr="00622688" w:rsidRDefault="007D6D00" w:rsidP="009B7BBC">
            <w:pPr>
              <w:jc w:val="center"/>
              <w:rPr>
                <w:rFonts w:eastAsia="Calibri" w:cs="Times New Roman"/>
                <w:sz w:val="24"/>
                <w:szCs w:val="24"/>
                <w:lang w:val="vi-VN"/>
              </w:rPr>
            </w:pPr>
            <w:r w:rsidRPr="00622688">
              <w:rPr>
                <w:sz w:val="24"/>
                <w:szCs w:val="24"/>
                <w:lang w:val="vi-VN"/>
              </w:rPr>
              <w:t>11</w:t>
            </w:r>
          </w:p>
        </w:tc>
        <w:tc>
          <w:tcPr>
            <w:tcW w:w="1486" w:type="pct"/>
            <w:noWrap/>
            <w:hideMark/>
          </w:tcPr>
          <w:p w14:paraId="04773E17" w14:textId="77777777" w:rsidR="007D6D00" w:rsidRPr="00622688" w:rsidRDefault="007D6D00" w:rsidP="009B7BBC">
            <w:pP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vi-VN"/>
              </w:rPr>
            </w:pPr>
            <w:r w:rsidRPr="00622688">
              <w:rPr>
                <w:sz w:val="24"/>
                <w:szCs w:val="24"/>
              </w:rPr>
              <w:t>Hàn Quốc</w:t>
            </w:r>
          </w:p>
        </w:tc>
        <w:tc>
          <w:tcPr>
            <w:tcW w:w="1485" w:type="pct"/>
            <w:noWrap/>
          </w:tcPr>
          <w:p w14:paraId="6D95B3EC"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2,6</w:t>
            </w:r>
          </w:p>
        </w:tc>
        <w:tc>
          <w:tcPr>
            <w:tcW w:w="1562" w:type="pct"/>
            <w:noWrap/>
          </w:tcPr>
          <w:p w14:paraId="23244E16"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0,3</w:t>
            </w:r>
          </w:p>
        </w:tc>
      </w:tr>
      <w:tr w:rsidR="007D6D00" w:rsidRPr="004A0047" w14:paraId="4A277A63" w14:textId="77777777" w:rsidTr="009B7BB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91E9466" w14:textId="77777777" w:rsidR="007D6D00" w:rsidRPr="00622688" w:rsidRDefault="007D6D00" w:rsidP="009B7BBC">
            <w:pPr>
              <w:jc w:val="center"/>
              <w:rPr>
                <w:rFonts w:eastAsia="Calibri" w:cs="Times New Roman"/>
                <w:sz w:val="24"/>
                <w:szCs w:val="24"/>
                <w:lang w:val="vi-VN"/>
              </w:rPr>
            </w:pPr>
            <w:r w:rsidRPr="00622688">
              <w:rPr>
                <w:sz w:val="24"/>
                <w:szCs w:val="24"/>
                <w:lang w:val="vi-VN"/>
              </w:rPr>
              <w:t>12</w:t>
            </w:r>
          </w:p>
        </w:tc>
        <w:tc>
          <w:tcPr>
            <w:tcW w:w="1486" w:type="pct"/>
            <w:noWrap/>
            <w:hideMark/>
          </w:tcPr>
          <w:p w14:paraId="552FFA39" w14:textId="77777777" w:rsidR="007D6D00" w:rsidRPr="00622688" w:rsidRDefault="007D6D00" w:rsidP="009B7BB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vi-VN"/>
              </w:rPr>
            </w:pPr>
            <w:r w:rsidRPr="00622688">
              <w:rPr>
                <w:sz w:val="24"/>
                <w:szCs w:val="24"/>
              </w:rPr>
              <w:t>Ô-xtrây-li-a</w:t>
            </w:r>
          </w:p>
        </w:tc>
        <w:tc>
          <w:tcPr>
            <w:tcW w:w="1485" w:type="pct"/>
            <w:noWrap/>
          </w:tcPr>
          <w:p w14:paraId="2C9F4F80"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22688">
              <w:rPr>
                <w:sz w:val="24"/>
                <w:szCs w:val="24"/>
              </w:rPr>
              <w:t>1,1</w:t>
            </w:r>
          </w:p>
        </w:tc>
        <w:tc>
          <w:tcPr>
            <w:tcW w:w="1562" w:type="pct"/>
            <w:noWrap/>
          </w:tcPr>
          <w:p w14:paraId="76B99F76"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22688">
              <w:rPr>
                <w:sz w:val="24"/>
                <w:szCs w:val="24"/>
              </w:rPr>
              <w:t>0,3</w:t>
            </w:r>
          </w:p>
        </w:tc>
      </w:tr>
      <w:tr w:rsidR="007D6D00" w:rsidRPr="004A0047" w14:paraId="077D58E5" w14:textId="77777777" w:rsidTr="009B7BB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78F0001" w14:textId="77777777" w:rsidR="007D6D00" w:rsidRPr="00622688" w:rsidRDefault="007D6D00" w:rsidP="009B7BBC">
            <w:pPr>
              <w:jc w:val="center"/>
              <w:rPr>
                <w:rFonts w:eastAsia="Calibri" w:cs="Times New Roman"/>
                <w:sz w:val="24"/>
                <w:szCs w:val="24"/>
                <w:lang w:val="vi-VN"/>
              </w:rPr>
            </w:pPr>
            <w:r w:rsidRPr="00622688">
              <w:rPr>
                <w:sz w:val="24"/>
                <w:szCs w:val="24"/>
                <w:lang w:val="vi-VN"/>
              </w:rPr>
              <w:t>13</w:t>
            </w:r>
          </w:p>
        </w:tc>
        <w:tc>
          <w:tcPr>
            <w:tcW w:w="1486" w:type="pct"/>
            <w:noWrap/>
            <w:hideMark/>
          </w:tcPr>
          <w:p w14:paraId="7400109C" w14:textId="77777777" w:rsidR="007D6D00" w:rsidRPr="00622688" w:rsidRDefault="007D6D00" w:rsidP="009B7BBC">
            <w:pP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vi-VN"/>
              </w:rPr>
            </w:pPr>
            <w:r w:rsidRPr="00622688">
              <w:rPr>
                <w:sz w:val="24"/>
                <w:szCs w:val="24"/>
              </w:rPr>
              <w:t>In-đô-nê-xi-a</w:t>
            </w:r>
          </w:p>
        </w:tc>
        <w:tc>
          <w:tcPr>
            <w:tcW w:w="1485" w:type="pct"/>
            <w:noWrap/>
          </w:tcPr>
          <w:p w14:paraId="418A203E"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4,5</w:t>
            </w:r>
          </w:p>
        </w:tc>
        <w:tc>
          <w:tcPr>
            <w:tcW w:w="1562" w:type="pct"/>
            <w:noWrap/>
          </w:tcPr>
          <w:p w14:paraId="6B03AFD4"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3,4</w:t>
            </w:r>
          </w:p>
        </w:tc>
      </w:tr>
      <w:tr w:rsidR="007D6D00" w:rsidRPr="004A0047" w14:paraId="6F64EEC9" w14:textId="77777777" w:rsidTr="009B7BB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EC80CD9" w14:textId="77777777" w:rsidR="007D6D00" w:rsidRPr="00622688" w:rsidRDefault="007D6D00" w:rsidP="009B7BBC">
            <w:pPr>
              <w:jc w:val="center"/>
              <w:rPr>
                <w:rFonts w:eastAsia="Calibri" w:cs="Times New Roman"/>
                <w:sz w:val="24"/>
                <w:szCs w:val="24"/>
                <w:lang w:val="vi-VN"/>
              </w:rPr>
            </w:pPr>
            <w:r w:rsidRPr="00622688">
              <w:rPr>
                <w:sz w:val="24"/>
                <w:szCs w:val="24"/>
                <w:lang w:val="vi-VN"/>
              </w:rPr>
              <w:t>14</w:t>
            </w:r>
          </w:p>
        </w:tc>
        <w:tc>
          <w:tcPr>
            <w:tcW w:w="1486" w:type="pct"/>
            <w:noWrap/>
            <w:hideMark/>
          </w:tcPr>
          <w:p w14:paraId="0BA1E1DD" w14:textId="77777777" w:rsidR="007D6D00" w:rsidRPr="00622688" w:rsidRDefault="007D6D00" w:rsidP="009B7BB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vi-VN"/>
              </w:rPr>
            </w:pPr>
            <w:r w:rsidRPr="00622688">
              <w:rPr>
                <w:sz w:val="24"/>
                <w:szCs w:val="24"/>
              </w:rPr>
              <w:t>Thái Lan</w:t>
            </w:r>
          </w:p>
        </w:tc>
        <w:tc>
          <w:tcPr>
            <w:tcW w:w="1485" w:type="pct"/>
            <w:noWrap/>
          </w:tcPr>
          <w:p w14:paraId="5C6286AB"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22688">
              <w:rPr>
                <w:sz w:val="24"/>
                <w:szCs w:val="24"/>
              </w:rPr>
              <w:t>2,4</w:t>
            </w:r>
          </w:p>
        </w:tc>
        <w:tc>
          <w:tcPr>
            <w:tcW w:w="1562" w:type="pct"/>
            <w:noWrap/>
          </w:tcPr>
          <w:p w14:paraId="4AD52E7B"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22688">
              <w:rPr>
                <w:sz w:val="24"/>
                <w:szCs w:val="24"/>
              </w:rPr>
              <w:t>0,7</w:t>
            </w:r>
          </w:p>
        </w:tc>
      </w:tr>
      <w:tr w:rsidR="007D6D00" w:rsidRPr="004A0047" w14:paraId="49F71CB5" w14:textId="77777777" w:rsidTr="009B7BB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E298783" w14:textId="77777777" w:rsidR="007D6D00" w:rsidRPr="00622688" w:rsidRDefault="007D6D00" w:rsidP="009B7BBC">
            <w:pPr>
              <w:jc w:val="center"/>
              <w:rPr>
                <w:rFonts w:eastAsia="Calibri" w:cs="Times New Roman"/>
                <w:sz w:val="24"/>
                <w:szCs w:val="24"/>
                <w:lang w:val="vi-VN"/>
              </w:rPr>
            </w:pPr>
            <w:r w:rsidRPr="00622688">
              <w:rPr>
                <w:sz w:val="24"/>
                <w:szCs w:val="24"/>
                <w:lang w:val="vi-VN"/>
              </w:rPr>
              <w:t>15</w:t>
            </w:r>
          </w:p>
        </w:tc>
        <w:tc>
          <w:tcPr>
            <w:tcW w:w="1486" w:type="pct"/>
            <w:noWrap/>
            <w:hideMark/>
          </w:tcPr>
          <w:p w14:paraId="6A40750B" w14:textId="77777777" w:rsidR="007D6D00" w:rsidRPr="00622688" w:rsidRDefault="007D6D00" w:rsidP="009B7BBC">
            <w:pP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vi-VN"/>
              </w:rPr>
            </w:pPr>
            <w:r w:rsidRPr="00622688">
              <w:rPr>
                <w:sz w:val="24"/>
                <w:szCs w:val="24"/>
              </w:rPr>
              <w:t>Ma-lai-xi-a</w:t>
            </w:r>
          </w:p>
        </w:tc>
        <w:tc>
          <w:tcPr>
            <w:tcW w:w="1485" w:type="pct"/>
            <w:noWrap/>
          </w:tcPr>
          <w:p w14:paraId="45D719A3"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3,5</w:t>
            </w:r>
          </w:p>
        </w:tc>
        <w:tc>
          <w:tcPr>
            <w:tcW w:w="1562" w:type="pct"/>
            <w:noWrap/>
          </w:tcPr>
          <w:p w14:paraId="67FF589B"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0,5</w:t>
            </w:r>
          </w:p>
        </w:tc>
      </w:tr>
      <w:tr w:rsidR="007D6D00" w:rsidRPr="004A0047" w14:paraId="2C19DE82" w14:textId="77777777" w:rsidTr="009B7BB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81522E6" w14:textId="77777777" w:rsidR="007D6D00" w:rsidRPr="00622688" w:rsidRDefault="007D6D00" w:rsidP="009B7BBC">
            <w:pPr>
              <w:jc w:val="center"/>
              <w:rPr>
                <w:rFonts w:eastAsia="Calibri" w:cs="Times New Roman"/>
                <w:sz w:val="24"/>
                <w:szCs w:val="24"/>
                <w:lang w:val="vi-VN"/>
              </w:rPr>
            </w:pPr>
            <w:r w:rsidRPr="00622688">
              <w:rPr>
                <w:sz w:val="24"/>
                <w:szCs w:val="24"/>
                <w:lang w:val="vi-VN"/>
              </w:rPr>
              <w:t>16</w:t>
            </w:r>
          </w:p>
        </w:tc>
        <w:tc>
          <w:tcPr>
            <w:tcW w:w="1486" w:type="pct"/>
            <w:noWrap/>
            <w:hideMark/>
          </w:tcPr>
          <w:p w14:paraId="4DE88E8C" w14:textId="77777777" w:rsidR="007D6D00" w:rsidRPr="00622688" w:rsidRDefault="007D6D00" w:rsidP="009B7BB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vi-VN"/>
              </w:rPr>
            </w:pPr>
            <w:r w:rsidRPr="00622688">
              <w:rPr>
                <w:sz w:val="24"/>
                <w:szCs w:val="24"/>
              </w:rPr>
              <w:t>Xin-ga-po</w:t>
            </w:r>
          </w:p>
        </w:tc>
        <w:tc>
          <w:tcPr>
            <w:tcW w:w="1485" w:type="pct"/>
            <w:noWrap/>
          </w:tcPr>
          <w:p w14:paraId="6DB16527"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 w:val="24"/>
                <w:szCs w:val="24"/>
              </w:rPr>
            </w:pPr>
            <w:r w:rsidRPr="00622688">
              <w:rPr>
                <w:color w:val="000000" w:themeColor="text1"/>
                <w:sz w:val="24"/>
                <w:szCs w:val="24"/>
              </w:rPr>
              <w:t>2,1</w:t>
            </w:r>
          </w:p>
        </w:tc>
        <w:tc>
          <w:tcPr>
            <w:tcW w:w="1562" w:type="pct"/>
            <w:noWrap/>
          </w:tcPr>
          <w:p w14:paraId="49827045"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 w:val="24"/>
                <w:szCs w:val="24"/>
              </w:rPr>
            </w:pPr>
            <w:r w:rsidRPr="00622688">
              <w:rPr>
                <w:color w:val="000000" w:themeColor="text1"/>
                <w:sz w:val="24"/>
                <w:szCs w:val="24"/>
              </w:rPr>
              <w:t>0,9</w:t>
            </w:r>
          </w:p>
        </w:tc>
      </w:tr>
      <w:tr w:rsidR="007D6D00" w:rsidRPr="004A0047" w14:paraId="59A998AB" w14:textId="77777777" w:rsidTr="009B7BB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779FA17" w14:textId="77777777" w:rsidR="007D6D00" w:rsidRPr="00622688" w:rsidRDefault="007D6D00" w:rsidP="009B7BBC">
            <w:pPr>
              <w:jc w:val="center"/>
              <w:rPr>
                <w:rFonts w:eastAsia="Calibri" w:cs="Times New Roman"/>
                <w:sz w:val="24"/>
                <w:szCs w:val="24"/>
                <w:lang w:val="vi-VN"/>
              </w:rPr>
            </w:pPr>
            <w:r w:rsidRPr="00622688">
              <w:rPr>
                <w:sz w:val="24"/>
                <w:szCs w:val="24"/>
                <w:lang w:val="vi-VN"/>
              </w:rPr>
              <w:t>17</w:t>
            </w:r>
          </w:p>
        </w:tc>
        <w:tc>
          <w:tcPr>
            <w:tcW w:w="1486" w:type="pct"/>
            <w:noWrap/>
            <w:hideMark/>
          </w:tcPr>
          <w:p w14:paraId="1D7C2E88" w14:textId="191B5B70" w:rsidR="007D6D00" w:rsidRPr="00622688" w:rsidRDefault="007D6D00" w:rsidP="009B7BBC">
            <w:pP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vi-VN"/>
              </w:rPr>
            </w:pPr>
            <w:r w:rsidRPr="00622688">
              <w:rPr>
                <w:sz w:val="24"/>
                <w:szCs w:val="24"/>
              </w:rPr>
              <w:t>Phi-li-pin</w:t>
            </w:r>
          </w:p>
        </w:tc>
        <w:tc>
          <w:tcPr>
            <w:tcW w:w="1485" w:type="pct"/>
            <w:noWrap/>
          </w:tcPr>
          <w:p w14:paraId="4011D9B8"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6,1</w:t>
            </w:r>
          </w:p>
        </w:tc>
        <w:tc>
          <w:tcPr>
            <w:tcW w:w="1562" w:type="pct"/>
            <w:noWrap/>
          </w:tcPr>
          <w:p w14:paraId="07DA382C" w14:textId="77777777" w:rsidR="007D6D00" w:rsidRPr="00622688" w:rsidRDefault="007D6D00" w:rsidP="009B7BB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rPr>
            </w:pPr>
            <w:r w:rsidRPr="00622688">
              <w:rPr>
                <w:sz w:val="24"/>
                <w:szCs w:val="24"/>
              </w:rPr>
              <w:t>1,2</w:t>
            </w:r>
          </w:p>
        </w:tc>
      </w:tr>
      <w:tr w:rsidR="007D6D00" w:rsidRPr="004A0047" w14:paraId="4A214EB8" w14:textId="77777777" w:rsidTr="009B7BB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5A52CA29" w14:textId="77777777" w:rsidR="007D6D00" w:rsidRPr="00622688" w:rsidRDefault="007D6D00" w:rsidP="009B7BBC">
            <w:pPr>
              <w:jc w:val="center"/>
              <w:rPr>
                <w:rFonts w:eastAsia="Calibri" w:cs="Times New Roman"/>
                <w:sz w:val="24"/>
                <w:szCs w:val="24"/>
                <w:lang w:val="vi-VN"/>
              </w:rPr>
            </w:pPr>
            <w:r w:rsidRPr="00622688">
              <w:rPr>
                <w:sz w:val="24"/>
                <w:szCs w:val="24"/>
                <w:lang w:val="vi-VN"/>
              </w:rPr>
              <w:t>18</w:t>
            </w:r>
          </w:p>
        </w:tc>
        <w:tc>
          <w:tcPr>
            <w:tcW w:w="1486" w:type="pct"/>
            <w:noWrap/>
          </w:tcPr>
          <w:p w14:paraId="35227245" w14:textId="77777777" w:rsidR="007D6D00" w:rsidRPr="00622688" w:rsidRDefault="007D6D00" w:rsidP="009B7BB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vi-VN"/>
              </w:rPr>
            </w:pPr>
            <w:r w:rsidRPr="00622688">
              <w:rPr>
                <w:sz w:val="24"/>
                <w:szCs w:val="24"/>
                <w:lang w:val="vi-VN"/>
              </w:rPr>
              <w:t>Việt Nam</w:t>
            </w:r>
          </w:p>
        </w:tc>
        <w:tc>
          <w:tcPr>
            <w:tcW w:w="1485" w:type="pct"/>
            <w:noWrap/>
          </w:tcPr>
          <w:p w14:paraId="05867FB6"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622688">
              <w:rPr>
                <w:sz w:val="24"/>
                <w:szCs w:val="24"/>
              </w:rPr>
              <w:t>5,1</w:t>
            </w:r>
          </w:p>
        </w:tc>
        <w:tc>
          <w:tcPr>
            <w:tcW w:w="1562" w:type="pct"/>
            <w:noWrap/>
          </w:tcPr>
          <w:p w14:paraId="13DE16E7" w14:textId="77777777" w:rsidR="007D6D00" w:rsidRPr="00622688" w:rsidRDefault="007D6D00" w:rsidP="009B7BBC">
            <w:pPr>
              <w:jc w:val="cente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lang w:val="vi-VN"/>
              </w:rPr>
            </w:pPr>
          </w:p>
        </w:tc>
      </w:tr>
    </w:tbl>
    <w:p w14:paraId="7AD5C886" w14:textId="29C19DFF" w:rsidR="007D6D00" w:rsidRPr="00622688" w:rsidRDefault="007D6D00" w:rsidP="007D6D00">
      <w:pPr>
        <w:spacing w:before="120" w:after="120" w:line="240" w:lineRule="auto"/>
        <w:ind w:firstLine="720"/>
        <w:jc w:val="right"/>
        <w:rPr>
          <w:i/>
          <w:color w:val="000000"/>
          <w:sz w:val="24"/>
        </w:rPr>
      </w:pPr>
      <w:r w:rsidRPr="00056E28">
        <w:rPr>
          <w:i/>
          <w:color w:val="000000"/>
          <w:sz w:val="24"/>
          <w:lang w:val="vi-VN"/>
        </w:rPr>
        <w:t>Nguồn: Trading Economics, cập nhậ</w:t>
      </w:r>
      <w:r>
        <w:rPr>
          <w:i/>
          <w:color w:val="000000"/>
          <w:sz w:val="24"/>
          <w:lang w:val="vi-VN"/>
        </w:rPr>
        <w:t xml:space="preserve">t ngày </w:t>
      </w:r>
      <w:r w:rsidR="0085545F">
        <w:rPr>
          <w:i/>
          <w:color w:val="000000"/>
          <w:sz w:val="24"/>
        </w:rPr>
        <w:t>21</w:t>
      </w:r>
      <w:r w:rsidRPr="00056E28">
        <w:rPr>
          <w:i/>
          <w:color w:val="000000"/>
          <w:sz w:val="24"/>
          <w:lang w:val="vi-VN"/>
        </w:rPr>
        <w:t>/</w:t>
      </w:r>
      <w:r>
        <w:rPr>
          <w:i/>
          <w:color w:val="000000"/>
          <w:sz w:val="24"/>
        </w:rPr>
        <w:t>06</w:t>
      </w:r>
      <w:r>
        <w:rPr>
          <w:i/>
          <w:color w:val="000000"/>
          <w:sz w:val="24"/>
          <w:lang w:val="vi-VN"/>
        </w:rPr>
        <w:t>/2024</w:t>
      </w:r>
    </w:p>
    <w:p w14:paraId="761BBAD6" w14:textId="03D6FE0E" w:rsidR="009C4DE1" w:rsidRDefault="009C4DE1">
      <w:pPr>
        <w:spacing w:after="0" w:line="240" w:lineRule="auto"/>
        <w:rPr>
          <w:b/>
          <w:color w:val="000000" w:themeColor="text1"/>
        </w:rPr>
      </w:pPr>
    </w:p>
    <w:p w14:paraId="127675B2" w14:textId="25288E1A" w:rsidR="005F7029" w:rsidRPr="004C1797" w:rsidRDefault="005F7029" w:rsidP="00CB5420">
      <w:pPr>
        <w:spacing w:after="0" w:line="240" w:lineRule="auto"/>
        <w:jc w:val="center"/>
        <w:rPr>
          <w:b/>
          <w:color w:val="000000" w:themeColor="text1"/>
        </w:rPr>
      </w:pPr>
      <w:r w:rsidRPr="0099515D">
        <w:rPr>
          <w:b/>
          <w:color w:val="000000" w:themeColor="text1"/>
        </w:rPr>
        <w:t>Biểu 2</w:t>
      </w:r>
      <w:r w:rsidRPr="004C1797">
        <w:rPr>
          <w:b/>
          <w:color w:val="000000" w:themeColor="text1"/>
        </w:rPr>
        <w:t xml:space="preserve">. </w:t>
      </w:r>
      <w:r w:rsidR="00510DD5">
        <w:rPr>
          <w:b/>
          <w:color w:val="000000" w:themeColor="text1"/>
          <w:spacing w:val="-4"/>
        </w:rPr>
        <w:t>Đánh giá</w:t>
      </w:r>
      <w:r w:rsidR="00510DD5" w:rsidRPr="004C1797">
        <w:rPr>
          <w:b/>
          <w:color w:val="000000" w:themeColor="text1"/>
          <w:spacing w:val="-4"/>
          <w:lang w:val="vi-VN"/>
        </w:rPr>
        <w:t xml:space="preserve"> </w:t>
      </w:r>
      <w:r w:rsidR="00404FB8" w:rsidRPr="004C1797">
        <w:rPr>
          <w:b/>
          <w:color w:val="000000" w:themeColor="text1"/>
        </w:rPr>
        <w:t xml:space="preserve">tốc độ tăng trưởng GDP năm 2023 và dự báo </w:t>
      </w:r>
      <w:r w:rsidR="00180F9B">
        <w:rPr>
          <w:b/>
          <w:color w:val="000000" w:themeColor="text1"/>
        </w:rPr>
        <w:t xml:space="preserve">tăng trưởng </w:t>
      </w:r>
      <w:r w:rsidR="00404FB8" w:rsidRPr="004C1797">
        <w:rPr>
          <w:b/>
          <w:color w:val="000000" w:themeColor="text1"/>
        </w:rPr>
        <w:t>năm 2024</w:t>
      </w:r>
      <w:r w:rsidR="00180F9B">
        <w:rPr>
          <w:b/>
          <w:color w:val="000000" w:themeColor="text1"/>
        </w:rPr>
        <w:t xml:space="preserve"> </w:t>
      </w:r>
      <w:r w:rsidR="00404FB8" w:rsidRPr="004C1797">
        <w:rPr>
          <w:b/>
          <w:color w:val="000000" w:themeColor="text1"/>
        </w:rPr>
        <w:t>của toàn cầu và một số quốc gia trên thế giới</w:t>
      </w:r>
      <w:r w:rsidR="00404FB8" w:rsidRPr="004C1797" w:rsidDel="00404FB8">
        <w:rPr>
          <w:b/>
          <w:color w:val="000000" w:themeColor="text1"/>
        </w:rPr>
        <w:t xml:space="preserve"> </w:t>
      </w:r>
    </w:p>
    <w:p w14:paraId="658DD8F8" w14:textId="3277D4A5" w:rsidR="005F7029" w:rsidRPr="004C1797" w:rsidRDefault="004D6081" w:rsidP="005F7029">
      <w:pPr>
        <w:spacing w:before="120" w:after="120" w:line="240" w:lineRule="auto"/>
        <w:ind w:firstLine="720"/>
        <w:jc w:val="right"/>
        <w:rPr>
          <w:b/>
          <w:color w:val="000000" w:themeColor="text1"/>
        </w:rPr>
      </w:pPr>
      <w:r w:rsidRPr="004C1797">
        <w:rPr>
          <w:i/>
          <w:color w:val="000000" w:themeColor="text1"/>
          <w:sz w:val="24"/>
          <w:szCs w:val="24"/>
        </w:rPr>
        <w:t>Đ</w:t>
      </w:r>
      <w:r w:rsidR="005F7029" w:rsidRPr="004C1797">
        <w:rPr>
          <w:i/>
          <w:color w:val="000000" w:themeColor="text1"/>
          <w:sz w:val="24"/>
          <w:szCs w:val="24"/>
          <w:lang w:val="vi-VN"/>
        </w:rPr>
        <w:t>ơn vị tính: %</w:t>
      </w:r>
    </w:p>
    <w:tbl>
      <w:tblPr>
        <w:tblStyle w:val="GridTable4-Accent111"/>
        <w:tblW w:w="51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571"/>
        <w:gridCol w:w="852"/>
        <w:gridCol w:w="710"/>
        <w:gridCol w:w="710"/>
        <w:gridCol w:w="575"/>
        <w:gridCol w:w="712"/>
        <w:gridCol w:w="852"/>
        <w:gridCol w:w="708"/>
        <w:gridCol w:w="710"/>
        <w:gridCol w:w="568"/>
        <w:gridCol w:w="708"/>
      </w:tblGrid>
      <w:tr w:rsidR="004A0047" w:rsidRPr="004A0047" w14:paraId="1D798AEE" w14:textId="3A43A9A6" w:rsidTr="001D1B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pct"/>
            <w:vMerge w:val="restart"/>
            <w:tcBorders>
              <w:top w:val="single" w:sz="12" w:space="0" w:color="auto"/>
              <w:left w:val="single" w:sz="12" w:space="0" w:color="auto"/>
              <w:right w:val="single" w:sz="12" w:space="0" w:color="auto"/>
            </w:tcBorders>
            <w:vAlign w:val="center"/>
          </w:tcPr>
          <w:p w14:paraId="0DC9A1DA" w14:textId="77777777" w:rsidR="00B16A69" w:rsidRPr="00622688" w:rsidRDefault="00B16A69" w:rsidP="005F7029">
            <w:pPr>
              <w:spacing w:after="0" w:line="240" w:lineRule="auto"/>
              <w:jc w:val="center"/>
              <w:rPr>
                <w:color w:val="000000" w:themeColor="text1"/>
                <w:sz w:val="22"/>
              </w:rPr>
            </w:pPr>
            <w:r w:rsidRPr="00622688">
              <w:rPr>
                <w:color w:val="000000" w:themeColor="text1"/>
                <w:sz w:val="22"/>
              </w:rPr>
              <w:t>STT</w:t>
            </w:r>
          </w:p>
        </w:tc>
        <w:tc>
          <w:tcPr>
            <w:tcW w:w="841" w:type="pct"/>
            <w:vMerge w:val="restart"/>
            <w:tcBorders>
              <w:top w:val="single" w:sz="12" w:space="0" w:color="auto"/>
              <w:left w:val="single" w:sz="12" w:space="0" w:color="auto"/>
              <w:bottom w:val="single" w:sz="4" w:space="0" w:color="auto"/>
              <w:right w:val="single" w:sz="12" w:space="0" w:color="auto"/>
            </w:tcBorders>
            <w:vAlign w:val="center"/>
          </w:tcPr>
          <w:p w14:paraId="0B52D010" w14:textId="77777777" w:rsidR="00B16A69" w:rsidRPr="00622688" w:rsidRDefault="00B16A69" w:rsidP="005F7029">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Quốc gia</w:t>
            </w:r>
          </w:p>
        </w:tc>
        <w:tc>
          <w:tcPr>
            <w:tcW w:w="1905" w:type="pct"/>
            <w:gridSpan w:val="5"/>
            <w:tcBorders>
              <w:top w:val="single" w:sz="12" w:space="0" w:color="auto"/>
              <w:left w:val="single" w:sz="12" w:space="0" w:color="auto"/>
              <w:right w:val="single" w:sz="12" w:space="0" w:color="auto"/>
            </w:tcBorders>
          </w:tcPr>
          <w:p w14:paraId="39DE064C" w14:textId="4173A1B4" w:rsidR="00B16A69" w:rsidRPr="00622688" w:rsidRDefault="00B16A69" w:rsidP="005F7029">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Ước tính năm 2023</w:t>
            </w:r>
          </w:p>
        </w:tc>
        <w:tc>
          <w:tcPr>
            <w:tcW w:w="1898" w:type="pct"/>
            <w:gridSpan w:val="5"/>
            <w:tcBorders>
              <w:top w:val="single" w:sz="12" w:space="0" w:color="auto"/>
              <w:left w:val="single" w:sz="12" w:space="0" w:color="auto"/>
              <w:right w:val="single" w:sz="12" w:space="0" w:color="auto"/>
            </w:tcBorders>
          </w:tcPr>
          <w:p w14:paraId="50D01F11" w14:textId="376AC92F" w:rsidR="00B16A69" w:rsidRPr="00622688" w:rsidRDefault="00B16A69" w:rsidP="005F7029">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Dự báo năm 2024</w:t>
            </w:r>
          </w:p>
        </w:tc>
      </w:tr>
      <w:tr w:rsidR="0043666A" w:rsidRPr="004A0047" w14:paraId="3B71B847" w14:textId="5B44C03E" w:rsidTr="001D1B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pct"/>
            <w:vMerge/>
            <w:tcBorders>
              <w:left w:val="single" w:sz="12" w:space="0" w:color="auto"/>
              <w:right w:val="single" w:sz="12" w:space="0" w:color="auto"/>
            </w:tcBorders>
          </w:tcPr>
          <w:p w14:paraId="5AD39909" w14:textId="77777777" w:rsidR="00B16A69" w:rsidRPr="00622688" w:rsidRDefault="00B16A69" w:rsidP="00D11C32">
            <w:pPr>
              <w:spacing w:after="0" w:line="240" w:lineRule="auto"/>
              <w:jc w:val="center"/>
              <w:rPr>
                <w:color w:val="000000" w:themeColor="text1"/>
                <w:sz w:val="22"/>
              </w:rPr>
            </w:pPr>
          </w:p>
        </w:tc>
        <w:tc>
          <w:tcPr>
            <w:tcW w:w="841" w:type="pct"/>
            <w:vMerge/>
            <w:tcBorders>
              <w:left w:val="single" w:sz="12" w:space="0" w:color="auto"/>
              <w:right w:val="single" w:sz="12" w:space="0" w:color="auto"/>
            </w:tcBorders>
          </w:tcPr>
          <w:p w14:paraId="02A2E08A" w14:textId="77777777" w:rsidR="00B16A69" w:rsidRPr="00622688" w:rsidRDefault="00B16A69"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456" w:type="pct"/>
            <w:tcBorders>
              <w:left w:val="single" w:sz="12" w:space="0" w:color="auto"/>
            </w:tcBorders>
            <w:shd w:val="clear" w:color="auto" w:fill="4F81BD" w:themeFill="accent1"/>
          </w:tcPr>
          <w:p w14:paraId="68B5F6DC" w14:textId="77777777" w:rsidR="00B16A69" w:rsidRPr="00622688" w:rsidRDefault="00B16A69"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22688">
              <w:rPr>
                <w:b/>
                <w:color w:val="000000" w:themeColor="text1"/>
                <w:sz w:val="20"/>
                <w:szCs w:val="20"/>
              </w:rPr>
              <w:t>OECD</w:t>
            </w:r>
          </w:p>
        </w:tc>
        <w:tc>
          <w:tcPr>
            <w:tcW w:w="380" w:type="pct"/>
            <w:shd w:val="clear" w:color="auto" w:fill="4F81BD" w:themeFill="accent1"/>
          </w:tcPr>
          <w:p w14:paraId="27CC4A96" w14:textId="77777777" w:rsidR="00B16A69" w:rsidRPr="00622688" w:rsidRDefault="00B16A69"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22688">
              <w:rPr>
                <w:b/>
                <w:color w:val="000000" w:themeColor="text1"/>
                <w:sz w:val="20"/>
                <w:szCs w:val="20"/>
              </w:rPr>
              <w:t>IMF</w:t>
            </w:r>
          </w:p>
        </w:tc>
        <w:tc>
          <w:tcPr>
            <w:tcW w:w="380" w:type="pct"/>
            <w:shd w:val="clear" w:color="auto" w:fill="4F81BD" w:themeFill="accent1"/>
          </w:tcPr>
          <w:p w14:paraId="63562F36" w14:textId="18C6E52D" w:rsidR="00B16A69" w:rsidRPr="00622688" w:rsidRDefault="00B16A69"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22688">
              <w:rPr>
                <w:b/>
                <w:color w:val="000000" w:themeColor="text1"/>
                <w:sz w:val="20"/>
                <w:szCs w:val="20"/>
              </w:rPr>
              <w:t>WB</w:t>
            </w:r>
          </w:p>
        </w:tc>
        <w:tc>
          <w:tcPr>
            <w:tcW w:w="308" w:type="pct"/>
            <w:tcBorders>
              <w:right w:val="single" w:sz="12" w:space="0" w:color="auto"/>
            </w:tcBorders>
            <w:shd w:val="clear" w:color="auto" w:fill="4F81BD" w:themeFill="accent1"/>
          </w:tcPr>
          <w:p w14:paraId="7C5E18D5" w14:textId="7A1ACBDF" w:rsidR="00B16A69" w:rsidRPr="00622688" w:rsidRDefault="00B16A69"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22688">
              <w:rPr>
                <w:b/>
                <w:color w:val="000000" w:themeColor="text1"/>
                <w:sz w:val="20"/>
                <w:szCs w:val="20"/>
              </w:rPr>
              <w:t>UN</w:t>
            </w:r>
          </w:p>
        </w:tc>
        <w:tc>
          <w:tcPr>
            <w:tcW w:w="381" w:type="pct"/>
            <w:tcBorders>
              <w:right w:val="single" w:sz="12" w:space="0" w:color="auto"/>
            </w:tcBorders>
            <w:shd w:val="clear" w:color="auto" w:fill="4F81BD" w:themeFill="accent1"/>
          </w:tcPr>
          <w:p w14:paraId="5BD29974" w14:textId="11CDF2C2" w:rsidR="00B16A69" w:rsidRPr="00622688" w:rsidRDefault="00B16A69"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22688">
              <w:rPr>
                <w:b/>
                <w:color w:val="000000" w:themeColor="text1"/>
                <w:sz w:val="20"/>
                <w:szCs w:val="20"/>
              </w:rPr>
              <w:t>ADB</w:t>
            </w:r>
          </w:p>
        </w:tc>
        <w:tc>
          <w:tcPr>
            <w:tcW w:w="456" w:type="pct"/>
            <w:tcBorders>
              <w:left w:val="single" w:sz="12" w:space="0" w:color="auto"/>
            </w:tcBorders>
            <w:shd w:val="clear" w:color="auto" w:fill="4F81BD" w:themeFill="accent1"/>
          </w:tcPr>
          <w:p w14:paraId="40EBAB00" w14:textId="15A45160" w:rsidR="00B16A69" w:rsidRPr="00622688" w:rsidRDefault="00B16A69"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22688">
              <w:rPr>
                <w:b/>
                <w:color w:val="000000" w:themeColor="text1"/>
                <w:sz w:val="20"/>
                <w:szCs w:val="20"/>
              </w:rPr>
              <w:t>OECD</w:t>
            </w:r>
          </w:p>
        </w:tc>
        <w:tc>
          <w:tcPr>
            <w:tcW w:w="379" w:type="pct"/>
            <w:shd w:val="clear" w:color="auto" w:fill="4F81BD" w:themeFill="accent1"/>
          </w:tcPr>
          <w:p w14:paraId="2C0BF026" w14:textId="77777777" w:rsidR="00B16A69" w:rsidRPr="00622688" w:rsidRDefault="00B16A69"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22688">
              <w:rPr>
                <w:b/>
                <w:color w:val="000000" w:themeColor="text1"/>
                <w:sz w:val="20"/>
                <w:szCs w:val="20"/>
              </w:rPr>
              <w:t>IMF</w:t>
            </w:r>
          </w:p>
        </w:tc>
        <w:tc>
          <w:tcPr>
            <w:tcW w:w="380" w:type="pct"/>
            <w:shd w:val="clear" w:color="auto" w:fill="4F81BD" w:themeFill="accent1"/>
          </w:tcPr>
          <w:p w14:paraId="6108B0C7" w14:textId="6A87F799" w:rsidR="00B16A69" w:rsidRPr="00622688" w:rsidRDefault="00B16A69"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22688">
              <w:rPr>
                <w:b/>
                <w:color w:val="000000" w:themeColor="text1"/>
                <w:sz w:val="20"/>
                <w:szCs w:val="20"/>
              </w:rPr>
              <w:t>WB</w:t>
            </w:r>
          </w:p>
        </w:tc>
        <w:tc>
          <w:tcPr>
            <w:tcW w:w="304" w:type="pct"/>
            <w:tcBorders>
              <w:right w:val="single" w:sz="12" w:space="0" w:color="auto"/>
            </w:tcBorders>
            <w:shd w:val="clear" w:color="auto" w:fill="4F81BD" w:themeFill="accent1"/>
          </w:tcPr>
          <w:p w14:paraId="2572AD5E" w14:textId="7D329EBE" w:rsidR="00B16A69" w:rsidRPr="00622688" w:rsidRDefault="00B16A69"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22688">
              <w:rPr>
                <w:b/>
                <w:color w:val="000000" w:themeColor="text1"/>
                <w:sz w:val="20"/>
                <w:szCs w:val="20"/>
              </w:rPr>
              <w:t>UN</w:t>
            </w:r>
          </w:p>
        </w:tc>
        <w:tc>
          <w:tcPr>
            <w:tcW w:w="379" w:type="pct"/>
            <w:tcBorders>
              <w:right w:val="single" w:sz="12" w:space="0" w:color="auto"/>
            </w:tcBorders>
            <w:shd w:val="clear" w:color="auto" w:fill="4F81BD" w:themeFill="accent1"/>
          </w:tcPr>
          <w:p w14:paraId="778FE808" w14:textId="16B4DDED" w:rsidR="00B16A69" w:rsidRPr="00622688" w:rsidRDefault="00B16A69"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22688">
              <w:rPr>
                <w:b/>
                <w:color w:val="000000" w:themeColor="text1"/>
                <w:sz w:val="20"/>
                <w:szCs w:val="20"/>
              </w:rPr>
              <w:t>ADB</w:t>
            </w:r>
          </w:p>
        </w:tc>
      </w:tr>
      <w:tr w:rsidR="0043666A" w:rsidRPr="004A0047" w14:paraId="6792DFCC" w14:textId="66C56F1E" w:rsidTr="001D1B02">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14B7606D" w14:textId="77777777" w:rsidR="00B16A69" w:rsidRPr="00622688" w:rsidRDefault="00B16A69" w:rsidP="008D6261">
            <w:pPr>
              <w:spacing w:after="0" w:line="240" w:lineRule="auto"/>
              <w:jc w:val="center"/>
              <w:rPr>
                <w:color w:val="000000" w:themeColor="text1"/>
                <w:sz w:val="22"/>
              </w:rPr>
            </w:pPr>
          </w:p>
        </w:tc>
        <w:tc>
          <w:tcPr>
            <w:tcW w:w="841" w:type="pct"/>
            <w:tcBorders>
              <w:left w:val="single" w:sz="12" w:space="0" w:color="auto"/>
              <w:right w:val="single" w:sz="12" w:space="0" w:color="auto"/>
            </w:tcBorders>
          </w:tcPr>
          <w:p w14:paraId="59FAE6E6" w14:textId="77777777" w:rsidR="00B16A69" w:rsidRPr="00622688" w:rsidRDefault="00B16A69" w:rsidP="008D6261">
            <w:pPr>
              <w:spacing w:after="0" w:line="240" w:lineRule="auto"/>
              <w:jc w:val="both"/>
              <w:cnfStyle w:val="000000000000" w:firstRow="0" w:lastRow="0" w:firstColumn="0" w:lastColumn="0" w:oddVBand="0" w:evenVBand="0" w:oddHBand="0" w:evenHBand="0" w:firstRowFirstColumn="0" w:firstRowLastColumn="0" w:lastRowFirstColumn="0" w:lastRowLastColumn="0"/>
              <w:rPr>
                <w:b/>
                <w:color w:val="000000" w:themeColor="text1"/>
                <w:sz w:val="24"/>
                <w:szCs w:val="24"/>
              </w:rPr>
            </w:pPr>
            <w:r w:rsidRPr="00622688">
              <w:rPr>
                <w:b/>
                <w:color w:val="000000" w:themeColor="text1"/>
                <w:sz w:val="24"/>
                <w:szCs w:val="24"/>
              </w:rPr>
              <w:t>Toàn cầu</w:t>
            </w:r>
          </w:p>
        </w:tc>
        <w:tc>
          <w:tcPr>
            <w:tcW w:w="456" w:type="pct"/>
            <w:tcBorders>
              <w:left w:val="single" w:sz="12" w:space="0" w:color="auto"/>
            </w:tcBorders>
            <w:vAlign w:val="center"/>
          </w:tcPr>
          <w:p w14:paraId="782429B1" w14:textId="1EF13263"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4"/>
                <w:szCs w:val="24"/>
              </w:rPr>
            </w:pPr>
            <w:r w:rsidRPr="00622688">
              <w:rPr>
                <w:b/>
                <w:sz w:val="24"/>
                <w:szCs w:val="24"/>
              </w:rPr>
              <w:t>3,1</w:t>
            </w:r>
          </w:p>
        </w:tc>
        <w:tc>
          <w:tcPr>
            <w:tcW w:w="380" w:type="pct"/>
            <w:vAlign w:val="center"/>
          </w:tcPr>
          <w:p w14:paraId="1E605DCB" w14:textId="7AA6B48D"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4"/>
                <w:szCs w:val="24"/>
              </w:rPr>
            </w:pPr>
            <w:r w:rsidRPr="00622688">
              <w:rPr>
                <w:b/>
                <w:sz w:val="24"/>
                <w:szCs w:val="24"/>
              </w:rPr>
              <w:t>3,</w:t>
            </w:r>
            <w:r w:rsidR="00FF0481" w:rsidRPr="00622688">
              <w:rPr>
                <w:b/>
                <w:sz w:val="24"/>
                <w:szCs w:val="24"/>
              </w:rPr>
              <w:t>2</w:t>
            </w:r>
          </w:p>
        </w:tc>
        <w:tc>
          <w:tcPr>
            <w:tcW w:w="380" w:type="pct"/>
            <w:vAlign w:val="center"/>
          </w:tcPr>
          <w:p w14:paraId="71FAFD33" w14:textId="373756C8"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4"/>
                <w:szCs w:val="24"/>
              </w:rPr>
            </w:pPr>
            <w:r w:rsidRPr="00622688">
              <w:rPr>
                <w:b/>
                <w:sz w:val="24"/>
                <w:szCs w:val="24"/>
              </w:rPr>
              <w:t>2,6</w:t>
            </w:r>
          </w:p>
        </w:tc>
        <w:tc>
          <w:tcPr>
            <w:tcW w:w="308" w:type="pct"/>
            <w:tcBorders>
              <w:right w:val="single" w:sz="12" w:space="0" w:color="auto"/>
            </w:tcBorders>
            <w:vAlign w:val="center"/>
          </w:tcPr>
          <w:p w14:paraId="44D0802B" w14:textId="61090D46"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4"/>
                <w:szCs w:val="24"/>
              </w:rPr>
            </w:pPr>
            <w:r w:rsidRPr="00622688">
              <w:rPr>
                <w:b/>
                <w:sz w:val="24"/>
                <w:szCs w:val="24"/>
              </w:rPr>
              <w:t>2,7</w:t>
            </w:r>
          </w:p>
        </w:tc>
        <w:tc>
          <w:tcPr>
            <w:tcW w:w="381" w:type="pct"/>
            <w:tcBorders>
              <w:right w:val="single" w:sz="12" w:space="0" w:color="auto"/>
            </w:tcBorders>
            <w:vAlign w:val="center"/>
          </w:tcPr>
          <w:p w14:paraId="2E612649" w14:textId="77777777"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b/>
                <w:sz w:val="24"/>
                <w:szCs w:val="24"/>
              </w:rPr>
            </w:pPr>
          </w:p>
        </w:tc>
        <w:tc>
          <w:tcPr>
            <w:tcW w:w="456" w:type="pct"/>
            <w:tcBorders>
              <w:left w:val="single" w:sz="12" w:space="0" w:color="auto"/>
            </w:tcBorders>
            <w:vAlign w:val="center"/>
          </w:tcPr>
          <w:p w14:paraId="0DD1C82B" w14:textId="6869765D"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4"/>
                <w:szCs w:val="24"/>
              </w:rPr>
            </w:pPr>
            <w:r w:rsidRPr="00622688">
              <w:rPr>
                <w:b/>
                <w:sz w:val="24"/>
                <w:szCs w:val="24"/>
              </w:rPr>
              <w:t>3,1</w:t>
            </w:r>
          </w:p>
        </w:tc>
        <w:tc>
          <w:tcPr>
            <w:tcW w:w="379" w:type="pct"/>
            <w:vAlign w:val="center"/>
          </w:tcPr>
          <w:p w14:paraId="43F8C53B" w14:textId="30EEB26A"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4"/>
                <w:szCs w:val="24"/>
              </w:rPr>
            </w:pPr>
            <w:r w:rsidRPr="00622688">
              <w:rPr>
                <w:b/>
                <w:sz w:val="24"/>
                <w:szCs w:val="24"/>
              </w:rPr>
              <w:t>3,</w:t>
            </w:r>
            <w:r w:rsidR="00FF0481" w:rsidRPr="00622688">
              <w:rPr>
                <w:b/>
                <w:sz w:val="24"/>
                <w:szCs w:val="24"/>
              </w:rPr>
              <w:t>2</w:t>
            </w:r>
          </w:p>
        </w:tc>
        <w:tc>
          <w:tcPr>
            <w:tcW w:w="380" w:type="pct"/>
            <w:vAlign w:val="center"/>
          </w:tcPr>
          <w:p w14:paraId="39B33755" w14:textId="503F642C"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4"/>
                <w:szCs w:val="24"/>
              </w:rPr>
            </w:pPr>
            <w:r w:rsidRPr="00622688">
              <w:rPr>
                <w:b/>
                <w:sz w:val="24"/>
                <w:szCs w:val="24"/>
              </w:rPr>
              <w:t>2,</w:t>
            </w:r>
            <w:r w:rsidR="0043654E" w:rsidRPr="00622688">
              <w:rPr>
                <w:b/>
                <w:sz w:val="24"/>
                <w:szCs w:val="24"/>
              </w:rPr>
              <w:t>6</w:t>
            </w:r>
          </w:p>
        </w:tc>
        <w:tc>
          <w:tcPr>
            <w:tcW w:w="304" w:type="pct"/>
            <w:tcBorders>
              <w:right w:val="single" w:sz="12" w:space="0" w:color="auto"/>
            </w:tcBorders>
            <w:vAlign w:val="center"/>
          </w:tcPr>
          <w:p w14:paraId="2B5E9BFC" w14:textId="2AF2D9C2"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4"/>
                <w:szCs w:val="24"/>
              </w:rPr>
            </w:pPr>
            <w:r w:rsidRPr="00622688">
              <w:rPr>
                <w:b/>
                <w:sz w:val="24"/>
                <w:szCs w:val="24"/>
              </w:rPr>
              <w:t>2,</w:t>
            </w:r>
            <w:r w:rsidR="00247948" w:rsidRPr="00622688">
              <w:rPr>
                <w:b/>
                <w:sz w:val="24"/>
                <w:szCs w:val="24"/>
              </w:rPr>
              <w:t>7</w:t>
            </w:r>
          </w:p>
        </w:tc>
        <w:tc>
          <w:tcPr>
            <w:tcW w:w="379" w:type="pct"/>
            <w:tcBorders>
              <w:right w:val="single" w:sz="12" w:space="0" w:color="auto"/>
            </w:tcBorders>
            <w:vAlign w:val="center"/>
          </w:tcPr>
          <w:p w14:paraId="3F44C79C" w14:textId="77777777"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43666A" w:rsidRPr="004A0047" w14:paraId="35F0088F" w14:textId="4CAA9339" w:rsidTr="001D1B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08A0795E" w14:textId="77777777" w:rsidR="00B16A69" w:rsidRPr="00622688" w:rsidRDefault="00B16A69" w:rsidP="008D6261">
            <w:pPr>
              <w:spacing w:after="0" w:line="240" w:lineRule="auto"/>
              <w:jc w:val="center"/>
              <w:rPr>
                <w:b w:val="0"/>
                <w:color w:val="000000" w:themeColor="text1"/>
                <w:sz w:val="24"/>
                <w:szCs w:val="24"/>
              </w:rPr>
            </w:pPr>
            <w:r w:rsidRPr="00622688">
              <w:rPr>
                <w:color w:val="000000" w:themeColor="text1"/>
                <w:sz w:val="24"/>
                <w:szCs w:val="24"/>
              </w:rPr>
              <w:t>1</w:t>
            </w:r>
          </w:p>
        </w:tc>
        <w:tc>
          <w:tcPr>
            <w:tcW w:w="841" w:type="pct"/>
            <w:tcBorders>
              <w:left w:val="single" w:sz="12" w:space="0" w:color="auto"/>
              <w:right w:val="single" w:sz="12" w:space="0" w:color="auto"/>
            </w:tcBorders>
          </w:tcPr>
          <w:p w14:paraId="0F5CBFFA" w14:textId="77777777" w:rsidR="00B16A69" w:rsidRPr="00622688" w:rsidRDefault="00B16A69" w:rsidP="008D6261">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color w:val="000000" w:themeColor="text1"/>
                <w:sz w:val="24"/>
                <w:szCs w:val="24"/>
              </w:rPr>
              <w:t>Hoa Kỳ</w:t>
            </w:r>
          </w:p>
        </w:tc>
        <w:tc>
          <w:tcPr>
            <w:tcW w:w="456" w:type="pct"/>
            <w:tcBorders>
              <w:left w:val="single" w:sz="12" w:space="0" w:color="auto"/>
            </w:tcBorders>
            <w:vAlign w:val="center"/>
          </w:tcPr>
          <w:p w14:paraId="686FED48" w14:textId="27052179" w:rsidR="00B16A69" w:rsidRPr="00622688" w:rsidRDefault="00B16A6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2,5</w:t>
            </w:r>
          </w:p>
        </w:tc>
        <w:tc>
          <w:tcPr>
            <w:tcW w:w="380" w:type="pct"/>
            <w:vAlign w:val="center"/>
          </w:tcPr>
          <w:p w14:paraId="28EEC29E" w14:textId="0AE1F7E7" w:rsidR="00B16A69" w:rsidRPr="00622688" w:rsidRDefault="00B16A6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2,5</w:t>
            </w:r>
          </w:p>
        </w:tc>
        <w:tc>
          <w:tcPr>
            <w:tcW w:w="380" w:type="pct"/>
            <w:vAlign w:val="center"/>
          </w:tcPr>
          <w:p w14:paraId="6AACEA9B" w14:textId="19EFFD56" w:rsidR="00B16A69" w:rsidRPr="00622688" w:rsidRDefault="00B16A6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2,5</w:t>
            </w:r>
          </w:p>
        </w:tc>
        <w:tc>
          <w:tcPr>
            <w:tcW w:w="308" w:type="pct"/>
            <w:tcBorders>
              <w:right w:val="single" w:sz="12" w:space="0" w:color="auto"/>
            </w:tcBorders>
            <w:vAlign w:val="center"/>
          </w:tcPr>
          <w:p w14:paraId="06B139E4" w14:textId="26D68A5C" w:rsidR="00B16A69" w:rsidRPr="00622688" w:rsidRDefault="00B16A6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2,5</w:t>
            </w:r>
          </w:p>
        </w:tc>
        <w:tc>
          <w:tcPr>
            <w:tcW w:w="381" w:type="pct"/>
            <w:tcBorders>
              <w:right w:val="single" w:sz="12" w:space="0" w:color="auto"/>
            </w:tcBorders>
            <w:vAlign w:val="center"/>
          </w:tcPr>
          <w:p w14:paraId="75A2EF06" w14:textId="3375AFA0" w:rsidR="00B16A69" w:rsidRPr="00622688" w:rsidRDefault="00900519">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22688">
              <w:rPr>
                <w:sz w:val="24"/>
                <w:szCs w:val="24"/>
              </w:rPr>
              <w:t>2,5</w:t>
            </w:r>
          </w:p>
        </w:tc>
        <w:tc>
          <w:tcPr>
            <w:tcW w:w="456" w:type="pct"/>
            <w:tcBorders>
              <w:left w:val="single" w:sz="12" w:space="0" w:color="auto"/>
            </w:tcBorders>
            <w:vAlign w:val="center"/>
          </w:tcPr>
          <w:p w14:paraId="5806A3C9" w14:textId="41989EEC" w:rsidR="00B16A69" w:rsidRPr="00622688" w:rsidRDefault="00B16A6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2,6</w:t>
            </w:r>
          </w:p>
        </w:tc>
        <w:tc>
          <w:tcPr>
            <w:tcW w:w="379" w:type="pct"/>
            <w:vAlign w:val="center"/>
          </w:tcPr>
          <w:p w14:paraId="11C64C8F" w14:textId="1715AD76" w:rsidR="00B16A69" w:rsidRPr="00622688" w:rsidRDefault="00B16A6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2,</w:t>
            </w:r>
            <w:r w:rsidR="00A304BE" w:rsidRPr="00622688">
              <w:rPr>
                <w:sz w:val="24"/>
                <w:szCs w:val="24"/>
              </w:rPr>
              <w:t>7</w:t>
            </w:r>
          </w:p>
        </w:tc>
        <w:tc>
          <w:tcPr>
            <w:tcW w:w="380" w:type="pct"/>
            <w:vAlign w:val="center"/>
          </w:tcPr>
          <w:p w14:paraId="7F73CB0F" w14:textId="35AC46A8" w:rsidR="00B16A69" w:rsidRPr="00622688" w:rsidRDefault="004A6040">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2,5</w:t>
            </w:r>
          </w:p>
        </w:tc>
        <w:tc>
          <w:tcPr>
            <w:tcW w:w="304" w:type="pct"/>
            <w:tcBorders>
              <w:right w:val="single" w:sz="12" w:space="0" w:color="auto"/>
            </w:tcBorders>
            <w:vAlign w:val="center"/>
          </w:tcPr>
          <w:p w14:paraId="1841F8BC" w14:textId="2D1F7D1D" w:rsidR="00B16A69" w:rsidRPr="00622688" w:rsidRDefault="00FD31B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2,3</w:t>
            </w:r>
          </w:p>
        </w:tc>
        <w:tc>
          <w:tcPr>
            <w:tcW w:w="379" w:type="pct"/>
            <w:tcBorders>
              <w:right w:val="single" w:sz="12" w:space="0" w:color="auto"/>
            </w:tcBorders>
            <w:vAlign w:val="center"/>
          </w:tcPr>
          <w:p w14:paraId="46DECC98" w14:textId="44DF50C9" w:rsidR="00B16A69" w:rsidRPr="00622688" w:rsidRDefault="00900519">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22688">
              <w:rPr>
                <w:sz w:val="24"/>
                <w:szCs w:val="24"/>
              </w:rPr>
              <w:t>1,9</w:t>
            </w:r>
          </w:p>
        </w:tc>
      </w:tr>
      <w:tr w:rsidR="0043666A" w:rsidRPr="004A0047" w14:paraId="6EB73D5D" w14:textId="6C5BC9B8" w:rsidTr="001D1B02">
        <w:trPr>
          <w:trHeight w:val="653"/>
        </w:trPr>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54851BA2" w14:textId="77777777" w:rsidR="00B16A69" w:rsidRPr="00622688" w:rsidRDefault="00B16A69" w:rsidP="008D6261">
            <w:pPr>
              <w:spacing w:after="0" w:line="240" w:lineRule="auto"/>
              <w:jc w:val="center"/>
              <w:rPr>
                <w:b w:val="0"/>
                <w:color w:val="000000" w:themeColor="text1"/>
                <w:sz w:val="24"/>
                <w:szCs w:val="24"/>
              </w:rPr>
            </w:pPr>
            <w:r w:rsidRPr="00622688">
              <w:rPr>
                <w:color w:val="000000" w:themeColor="text1"/>
                <w:sz w:val="24"/>
                <w:szCs w:val="24"/>
              </w:rPr>
              <w:t>2</w:t>
            </w:r>
          </w:p>
        </w:tc>
        <w:tc>
          <w:tcPr>
            <w:tcW w:w="841" w:type="pct"/>
            <w:tcBorders>
              <w:left w:val="single" w:sz="12" w:space="0" w:color="auto"/>
              <w:right w:val="single" w:sz="12" w:space="0" w:color="auto"/>
            </w:tcBorders>
          </w:tcPr>
          <w:p w14:paraId="1181ECD9" w14:textId="3973E46E" w:rsidR="00B16A69" w:rsidRPr="00622688" w:rsidRDefault="00B16A69" w:rsidP="008D6261">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 xml:space="preserve">Khu </w:t>
            </w:r>
            <w:r w:rsidR="004A0047" w:rsidRPr="00622688">
              <w:rPr>
                <w:color w:val="000000" w:themeColor="text1"/>
                <w:sz w:val="24"/>
                <w:szCs w:val="24"/>
              </w:rPr>
              <w:t xml:space="preserve">vực </w:t>
            </w:r>
            <w:r w:rsidRPr="00622688">
              <w:rPr>
                <w:color w:val="000000" w:themeColor="text1"/>
                <w:sz w:val="24"/>
                <w:szCs w:val="24"/>
              </w:rPr>
              <w:t>EURO</w:t>
            </w:r>
          </w:p>
        </w:tc>
        <w:tc>
          <w:tcPr>
            <w:tcW w:w="456" w:type="pct"/>
            <w:tcBorders>
              <w:left w:val="single" w:sz="12" w:space="0" w:color="auto"/>
            </w:tcBorders>
            <w:vAlign w:val="center"/>
          </w:tcPr>
          <w:p w14:paraId="1AD2A92B" w14:textId="07846F11"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0,5</w:t>
            </w:r>
          </w:p>
        </w:tc>
        <w:tc>
          <w:tcPr>
            <w:tcW w:w="380" w:type="pct"/>
            <w:vAlign w:val="center"/>
          </w:tcPr>
          <w:p w14:paraId="1EB08E72" w14:textId="2C0F9276"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0,</w:t>
            </w:r>
            <w:r w:rsidR="00073065" w:rsidRPr="00622688">
              <w:rPr>
                <w:sz w:val="24"/>
                <w:szCs w:val="24"/>
              </w:rPr>
              <w:t>4</w:t>
            </w:r>
          </w:p>
        </w:tc>
        <w:tc>
          <w:tcPr>
            <w:tcW w:w="380" w:type="pct"/>
            <w:vAlign w:val="center"/>
          </w:tcPr>
          <w:p w14:paraId="76556B40" w14:textId="6C7272EF"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0,</w:t>
            </w:r>
            <w:r w:rsidR="00D240D7" w:rsidRPr="00622688">
              <w:rPr>
                <w:sz w:val="24"/>
                <w:szCs w:val="24"/>
              </w:rPr>
              <w:t>5</w:t>
            </w:r>
          </w:p>
        </w:tc>
        <w:tc>
          <w:tcPr>
            <w:tcW w:w="308" w:type="pct"/>
            <w:tcBorders>
              <w:right w:val="single" w:sz="12" w:space="0" w:color="auto"/>
            </w:tcBorders>
            <w:vAlign w:val="center"/>
          </w:tcPr>
          <w:p w14:paraId="46006D29" w14:textId="7DB03242"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0,</w:t>
            </w:r>
            <w:r w:rsidR="00801220" w:rsidRPr="00622688">
              <w:rPr>
                <w:sz w:val="24"/>
                <w:szCs w:val="24"/>
              </w:rPr>
              <w:t>4</w:t>
            </w:r>
          </w:p>
        </w:tc>
        <w:tc>
          <w:tcPr>
            <w:tcW w:w="381" w:type="pct"/>
            <w:tcBorders>
              <w:right w:val="single" w:sz="12" w:space="0" w:color="auto"/>
            </w:tcBorders>
            <w:vAlign w:val="center"/>
          </w:tcPr>
          <w:p w14:paraId="78C669AC" w14:textId="33879424" w:rsidR="00B16A69" w:rsidRPr="00622688" w:rsidRDefault="0090051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22688">
              <w:rPr>
                <w:sz w:val="24"/>
                <w:szCs w:val="24"/>
              </w:rPr>
              <w:t>0,5</w:t>
            </w:r>
          </w:p>
        </w:tc>
        <w:tc>
          <w:tcPr>
            <w:tcW w:w="456" w:type="pct"/>
            <w:tcBorders>
              <w:left w:val="single" w:sz="12" w:space="0" w:color="auto"/>
            </w:tcBorders>
            <w:vAlign w:val="center"/>
          </w:tcPr>
          <w:p w14:paraId="1968A1ED" w14:textId="6B84FC7E"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0,</w:t>
            </w:r>
            <w:r w:rsidR="00BF3957" w:rsidRPr="00622688">
              <w:rPr>
                <w:sz w:val="24"/>
                <w:szCs w:val="24"/>
              </w:rPr>
              <w:t>7</w:t>
            </w:r>
          </w:p>
        </w:tc>
        <w:tc>
          <w:tcPr>
            <w:tcW w:w="379" w:type="pct"/>
            <w:vAlign w:val="center"/>
          </w:tcPr>
          <w:p w14:paraId="5E18C761" w14:textId="67D76AFA"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0,</w:t>
            </w:r>
            <w:r w:rsidR="00073065" w:rsidRPr="00622688">
              <w:rPr>
                <w:sz w:val="24"/>
                <w:szCs w:val="24"/>
              </w:rPr>
              <w:t>8</w:t>
            </w:r>
          </w:p>
        </w:tc>
        <w:tc>
          <w:tcPr>
            <w:tcW w:w="380" w:type="pct"/>
            <w:vAlign w:val="center"/>
          </w:tcPr>
          <w:p w14:paraId="77A5BC9C" w14:textId="4769AC67"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0,7</w:t>
            </w:r>
          </w:p>
        </w:tc>
        <w:tc>
          <w:tcPr>
            <w:tcW w:w="304" w:type="pct"/>
            <w:tcBorders>
              <w:right w:val="single" w:sz="12" w:space="0" w:color="auto"/>
            </w:tcBorders>
            <w:vAlign w:val="center"/>
          </w:tcPr>
          <w:p w14:paraId="2C41ADDA" w14:textId="4E2FE6BD" w:rsidR="00B16A69" w:rsidRPr="00622688" w:rsidRDefault="00801220">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0,8</w:t>
            </w:r>
          </w:p>
        </w:tc>
        <w:tc>
          <w:tcPr>
            <w:tcW w:w="379" w:type="pct"/>
            <w:tcBorders>
              <w:right w:val="single" w:sz="12" w:space="0" w:color="auto"/>
            </w:tcBorders>
            <w:vAlign w:val="center"/>
          </w:tcPr>
          <w:p w14:paraId="18568445" w14:textId="734AEDA2" w:rsidR="00B16A69" w:rsidRPr="00622688" w:rsidRDefault="0090051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22688">
              <w:rPr>
                <w:sz w:val="24"/>
                <w:szCs w:val="24"/>
              </w:rPr>
              <w:t>0,7</w:t>
            </w:r>
          </w:p>
        </w:tc>
      </w:tr>
      <w:tr w:rsidR="0043666A" w:rsidRPr="004A0047" w14:paraId="32922636" w14:textId="4A1CF83F" w:rsidTr="001D1B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06BA0955" w14:textId="77777777" w:rsidR="00B16A69" w:rsidRPr="00622688" w:rsidRDefault="00B16A69" w:rsidP="008D6261">
            <w:pPr>
              <w:spacing w:after="0" w:line="240" w:lineRule="auto"/>
              <w:jc w:val="center"/>
              <w:rPr>
                <w:b w:val="0"/>
                <w:color w:val="000000" w:themeColor="text1"/>
                <w:sz w:val="24"/>
                <w:szCs w:val="24"/>
              </w:rPr>
            </w:pPr>
            <w:r w:rsidRPr="00622688">
              <w:rPr>
                <w:color w:val="000000" w:themeColor="text1"/>
                <w:sz w:val="24"/>
                <w:szCs w:val="24"/>
              </w:rPr>
              <w:t>3</w:t>
            </w:r>
          </w:p>
        </w:tc>
        <w:tc>
          <w:tcPr>
            <w:tcW w:w="841" w:type="pct"/>
            <w:tcBorders>
              <w:left w:val="single" w:sz="12" w:space="0" w:color="auto"/>
              <w:right w:val="single" w:sz="12" w:space="0" w:color="auto"/>
            </w:tcBorders>
          </w:tcPr>
          <w:p w14:paraId="2A04AEC3" w14:textId="77777777" w:rsidR="00B16A69" w:rsidRPr="00622688" w:rsidRDefault="00B16A69" w:rsidP="008D6261">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color w:val="000000" w:themeColor="text1"/>
                <w:sz w:val="24"/>
                <w:szCs w:val="24"/>
              </w:rPr>
              <w:t>Nhật Bản</w:t>
            </w:r>
          </w:p>
        </w:tc>
        <w:tc>
          <w:tcPr>
            <w:tcW w:w="456" w:type="pct"/>
            <w:tcBorders>
              <w:left w:val="single" w:sz="12" w:space="0" w:color="auto"/>
            </w:tcBorders>
            <w:vAlign w:val="center"/>
          </w:tcPr>
          <w:p w14:paraId="3499AE8F" w14:textId="10BFCB4F" w:rsidR="00B16A69" w:rsidRPr="00622688" w:rsidRDefault="00B16A6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1,9</w:t>
            </w:r>
          </w:p>
        </w:tc>
        <w:tc>
          <w:tcPr>
            <w:tcW w:w="380" w:type="pct"/>
            <w:vAlign w:val="center"/>
          </w:tcPr>
          <w:p w14:paraId="06CA807D" w14:textId="28E743A2" w:rsidR="00B16A69" w:rsidRPr="00622688" w:rsidRDefault="00B16A6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1,9</w:t>
            </w:r>
          </w:p>
        </w:tc>
        <w:tc>
          <w:tcPr>
            <w:tcW w:w="380" w:type="pct"/>
            <w:vAlign w:val="center"/>
          </w:tcPr>
          <w:p w14:paraId="21AFFB67" w14:textId="1EB3CC69" w:rsidR="00B16A69" w:rsidRPr="00622688" w:rsidRDefault="00B16A6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1,</w:t>
            </w:r>
            <w:r w:rsidR="007877F2" w:rsidRPr="00622688">
              <w:rPr>
                <w:sz w:val="24"/>
                <w:szCs w:val="24"/>
              </w:rPr>
              <w:t>9</w:t>
            </w:r>
          </w:p>
        </w:tc>
        <w:tc>
          <w:tcPr>
            <w:tcW w:w="308" w:type="pct"/>
            <w:tcBorders>
              <w:right w:val="single" w:sz="12" w:space="0" w:color="auto"/>
            </w:tcBorders>
            <w:vAlign w:val="center"/>
          </w:tcPr>
          <w:p w14:paraId="774C5689" w14:textId="72B59343" w:rsidR="00B16A69" w:rsidRPr="00622688" w:rsidRDefault="00B16A6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1,</w:t>
            </w:r>
            <w:r w:rsidR="00F064BC" w:rsidRPr="00622688">
              <w:rPr>
                <w:sz w:val="24"/>
                <w:szCs w:val="24"/>
              </w:rPr>
              <w:t>9</w:t>
            </w:r>
          </w:p>
        </w:tc>
        <w:tc>
          <w:tcPr>
            <w:tcW w:w="381" w:type="pct"/>
            <w:tcBorders>
              <w:right w:val="single" w:sz="12" w:space="0" w:color="auto"/>
            </w:tcBorders>
            <w:vAlign w:val="center"/>
          </w:tcPr>
          <w:p w14:paraId="5DE08846" w14:textId="1259798C" w:rsidR="00B16A69" w:rsidRPr="00622688" w:rsidRDefault="00EC5CC1">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22688">
              <w:rPr>
                <w:sz w:val="24"/>
                <w:szCs w:val="24"/>
              </w:rPr>
              <w:t>1,9</w:t>
            </w:r>
          </w:p>
        </w:tc>
        <w:tc>
          <w:tcPr>
            <w:tcW w:w="456" w:type="pct"/>
            <w:tcBorders>
              <w:left w:val="single" w:sz="12" w:space="0" w:color="auto"/>
            </w:tcBorders>
            <w:vAlign w:val="center"/>
          </w:tcPr>
          <w:p w14:paraId="46A0C7D8" w14:textId="3ADF573E" w:rsidR="00B16A69" w:rsidRPr="00622688" w:rsidRDefault="00BF3957">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0,5</w:t>
            </w:r>
          </w:p>
        </w:tc>
        <w:tc>
          <w:tcPr>
            <w:tcW w:w="379" w:type="pct"/>
            <w:vAlign w:val="center"/>
          </w:tcPr>
          <w:p w14:paraId="211F8FE6" w14:textId="1D39E622" w:rsidR="00B16A69" w:rsidRPr="00622688" w:rsidRDefault="00B16A6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0,9</w:t>
            </w:r>
          </w:p>
        </w:tc>
        <w:tc>
          <w:tcPr>
            <w:tcW w:w="380" w:type="pct"/>
            <w:vAlign w:val="center"/>
          </w:tcPr>
          <w:p w14:paraId="52E029A5" w14:textId="2522C090" w:rsidR="00B16A69" w:rsidRPr="00622688" w:rsidRDefault="00B16A6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0,</w:t>
            </w:r>
            <w:r w:rsidR="007877F2" w:rsidRPr="00622688">
              <w:rPr>
                <w:sz w:val="24"/>
                <w:szCs w:val="24"/>
              </w:rPr>
              <w:t>7</w:t>
            </w:r>
          </w:p>
        </w:tc>
        <w:tc>
          <w:tcPr>
            <w:tcW w:w="304" w:type="pct"/>
            <w:tcBorders>
              <w:right w:val="single" w:sz="12" w:space="0" w:color="auto"/>
            </w:tcBorders>
            <w:vAlign w:val="center"/>
          </w:tcPr>
          <w:p w14:paraId="7CAA7687" w14:textId="623F3235" w:rsidR="00B16A69" w:rsidRPr="00622688" w:rsidRDefault="00B16A6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1,2</w:t>
            </w:r>
          </w:p>
        </w:tc>
        <w:tc>
          <w:tcPr>
            <w:tcW w:w="379" w:type="pct"/>
            <w:tcBorders>
              <w:right w:val="single" w:sz="12" w:space="0" w:color="auto"/>
            </w:tcBorders>
            <w:vAlign w:val="center"/>
          </w:tcPr>
          <w:p w14:paraId="546C7708" w14:textId="0D98AC41" w:rsidR="00B16A69" w:rsidRPr="00622688" w:rsidRDefault="00EC5CC1">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22688">
              <w:rPr>
                <w:sz w:val="24"/>
                <w:szCs w:val="24"/>
              </w:rPr>
              <w:t>0,6</w:t>
            </w:r>
          </w:p>
        </w:tc>
      </w:tr>
      <w:tr w:rsidR="0043666A" w:rsidRPr="004A0047" w14:paraId="1A4EE49D" w14:textId="601F4831" w:rsidTr="001D1B02">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2BD0A130" w14:textId="77777777" w:rsidR="00B16A69" w:rsidRPr="00622688" w:rsidRDefault="00B16A69" w:rsidP="008D6261">
            <w:pPr>
              <w:spacing w:after="0" w:line="240" w:lineRule="auto"/>
              <w:jc w:val="center"/>
              <w:rPr>
                <w:b w:val="0"/>
                <w:color w:val="000000" w:themeColor="text1"/>
                <w:sz w:val="24"/>
                <w:szCs w:val="24"/>
              </w:rPr>
            </w:pPr>
            <w:r w:rsidRPr="00622688">
              <w:rPr>
                <w:color w:val="000000" w:themeColor="text1"/>
                <w:sz w:val="24"/>
                <w:szCs w:val="24"/>
              </w:rPr>
              <w:t>4</w:t>
            </w:r>
          </w:p>
        </w:tc>
        <w:tc>
          <w:tcPr>
            <w:tcW w:w="841" w:type="pct"/>
            <w:tcBorders>
              <w:left w:val="single" w:sz="12" w:space="0" w:color="auto"/>
              <w:right w:val="single" w:sz="12" w:space="0" w:color="auto"/>
            </w:tcBorders>
          </w:tcPr>
          <w:p w14:paraId="7DC4716C" w14:textId="77777777" w:rsidR="00B16A69" w:rsidRPr="00622688" w:rsidRDefault="00B16A69" w:rsidP="008D6261">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Trung Quốc</w:t>
            </w:r>
          </w:p>
        </w:tc>
        <w:tc>
          <w:tcPr>
            <w:tcW w:w="456" w:type="pct"/>
            <w:tcBorders>
              <w:left w:val="single" w:sz="12" w:space="0" w:color="auto"/>
            </w:tcBorders>
            <w:vAlign w:val="center"/>
          </w:tcPr>
          <w:p w14:paraId="7761465C" w14:textId="2D7614CA"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5,2</w:t>
            </w:r>
          </w:p>
        </w:tc>
        <w:tc>
          <w:tcPr>
            <w:tcW w:w="380" w:type="pct"/>
            <w:vAlign w:val="center"/>
          </w:tcPr>
          <w:p w14:paraId="69D53FA4" w14:textId="260854B0"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5,2</w:t>
            </w:r>
          </w:p>
        </w:tc>
        <w:tc>
          <w:tcPr>
            <w:tcW w:w="380" w:type="pct"/>
            <w:vAlign w:val="center"/>
          </w:tcPr>
          <w:p w14:paraId="34F7591C" w14:textId="28A5AC78"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5,2</w:t>
            </w:r>
          </w:p>
        </w:tc>
        <w:tc>
          <w:tcPr>
            <w:tcW w:w="308" w:type="pct"/>
            <w:tcBorders>
              <w:right w:val="single" w:sz="12" w:space="0" w:color="auto"/>
            </w:tcBorders>
            <w:vAlign w:val="center"/>
          </w:tcPr>
          <w:p w14:paraId="10225B8B" w14:textId="41422263"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5,</w:t>
            </w:r>
            <w:r w:rsidR="008A220A" w:rsidRPr="00622688">
              <w:rPr>
                <w:sz w:val="24"/>
                <w:szCs w:val="24"/>
              </w:rPr>
              <w:t>2</w:t>
            </w:r>
          </w:p>
        </w:tc>
        <w:tc>
          <w:tcPr>
            <w:tcW w:w="381" w:type="pct"/>
            <w:tcBorders>
              <w:right w:val="single" w:sz="12" w:space="0" w:color="auto"/>
            </w:tcBorders>
            <w:vAlign w:val="center"/>
          </w:tcPr>
          <w:p w14:paraId="5EE8E0CD" w14:textId="409D273D" w:rsidR="00B16A69" w:rsidRPr="00622688" w:rsidRDefault="000F7C7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22688">
              <w:rPr>
                <w:sz w:val="24"/>
                <w:szCs w:val="24"/>
              </w:rPr>
              <w:t>5,2</w:t>
            </w:r>
          </w:p>
        </w:tc>
        <w:tc>
          <w:tcPr>
            <w:tcW w:w="456" w:type="pct"/>
            <w:tcBorders>
              <w:left w:val="single" w:sz="12" w:space="0" w:color="auto"/>
            </w:tcBorders>
            <w:vAlign w:val="center"/>
          </w:tcPr>
          <w:p w14:paraId="111EAB35" w14:textId="212E1425"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4,</w:t>
            </w:r>
            <w:r w:rsidR="00BF3957" w:rsidRPr="00622688">
              <w:rPr>
                <w:sz w:val="24"/>
                <w:szCs w:val="24"/>
              </w:rPr>
              <w:t>9</w:t>
            </w:r>
          </w:p>
        </w:tc>
        <w:tc>
          <w:tcPr>
            <w:tcW w:w="379" w:type="pct"/>
            <w:vAlign w:val="center"/>
          </w:tcPr>
          <w:p w14:paraId="609ABD36" w14:textId="62D609CC"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4,6</w:t>
            </w:r>
          </w:p>
        </w:tc>
        <w:tc>
          <w:tcPr>
            <w:tcW w:w="380" w:type="pct"/>
            <w:vAlign w:val="center"/>
          </w:tcPr>
          <w:p w14:paraId="2B5999DC" w14:textId="7FC7A3A8"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4,</w:t>
            </w:r>
            <w:r w:rsidR="007877F2" w:rsidRPr="00622688">
              <w:rPr>
                <w:sz w:val="24"/>
                <w:szCs w:val="24"/>
              </w:rPr>
              <w:t>8</w:t>
            </w:r>
          </w:p>
        </w:tc>
        <w:tc>
          <w:tcPr>
            <w:tcW w:w="304" w:type="pct"/>
            <w:tcBorders>
              <w:right w:val="single" w:sz="12" w:space="0" w:color="auto"/>
            </w:tcBorders>
            <w:vAlign w:val="center"/>
          </w:tcPr>
          <w:p w14:paraId="27704D36" w14:textId="28DE6A87" w:rsidR="00B16A69" w:rsidRPr="00622688" w:rsidRDefault="00B16A6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4,</w:t>
            </w:r>
            <w:r w:rsidR="008A220A" w:rsidRPr="00622688">
              <w:rPr>
                <w:sz w:val="24"/>
                <w:szCs w:val="24"/>
              </w:rPr>
              <w:t>8</w:t>
            </w:r>
          </w:p>
        </w:tc>
        <w:tc>
          <w:tcPr>
            <w:tcW w:w="379" w:type="pct"/>
            <w:tcBorders>
              <w:right w:val="single" w:sz="12" w:space="0" w:color="auto"/>
            </w:tcBorders>
            <w:vAlign w:val="center"/>
          </w:tcPr>
          <w:p w14:paraId="2B217B49" w14:textId="67F7392E" w:rsidR="00B16A69" w:rsidRPr="00622688" w:rsidRDefault="000F7C7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22688">
              <w:rPr>
                <w:sz w:val="24"/>
                <w:szCs w:val="24"/>
              </w:rPr>
              <w:t>4,8</w:t>
            </w:r>
          </w:p>
        </w:tc>
      </w:tr>
      <w:tr w:rsidR="001D1B02" w:rsidRPr="004A0047" w14:paraId="4423D6FD" w14:textId="3E83602F" w:rsidTr="001D1B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5FA52643" w14:textId="77777777" w:rsidR="001D1B02" w:rsidRPr="00622688" w:rsidRDefault="001D1B02" w:rsidP="001D1B02">
            <w:pPr>
              <w:spacing w:after="0" w:line="240" w:lineRule="auto"/>
              <w:jc w:val="center"/>
              <w:rPr>
                <w:b w:val="0"/>
                <w:color w:val="000000" w:themeColor="text1"/>
                <w:sz w:val="24"/>
                <w:szCs w:val="24"/>
              </w:rPr>
            </w:pPr>
            <w:r w:rsidRPr="00622688">
              <w:rPr>
                <w:color w:val="000000" w:themeColor="text1"/>
                <w:sz w:val="24"/>
                <w:szCs w:val="24"/>
              </w:rPr>
              <w:t>5</w:t>
            </w:r>
          </w:p>
        </w:tc>
        <w:tc>
          <w:tcPr>
            <w:tcW w:w="841" w:type="pct"/>
            <w:tcBorders>
              <w:left w:val="single" w:sz="12" w:space="0" w:color="auto"/>
              <w:right w:val="single" w:sz="12" w:space="0" w:color="auto"/>
            </w:tcBorders>
          </w:tcPr>
          <w:p w14:paraId="5DB9C044" w14:textId="77777777" w:rsidR="001D1B02" w:rsidRPr="00622688" w:rsidRDefault="001D1B02" w:rsidP="001D1B02">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color w:val="000000" w:themeColor="text1"/>
                <w:sz w:val="24"/>
                <w:szCs w:val="24"/>
              </w:rPr>
              <w:t>In-đô-nê-xi-a</w:t>
            </w:r>
          </w:p>
        </w:tc>
        <w:tc>
          <w:tcPr>
            <w:tcW w:w="456" w:type="pct"/>
            <w:tcBorders>
              <w:left w:val="single" w:sz="12" w:space="0" w:color="auto"/>
            </w:tcBorders>
            <w:vAlign w:val="center"/>
          </w:tcPr>
          <w:p w14:paraId="757CD400" w14:textId="6C7A7C77"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Pr>
                <w:color w:val="000000" w:themeColor="text1"/>
                <w:sz w:val="24"/>
                <w:szCs w:val="24"/>
              </w:rPr>
              <w:t>5,0</w:t>
            </w:r>
          </w:p>
        </w:tc>
        <w:tc>
          <w:tcPr>
            <w:tcW w:w="380" w:type="pct"/>
            <w:vAlign w:val="center"/>
          </w:tcPr>
          <w:p w14:paraId="50DDEBC6" w14:textId="4BC59DC1"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color w:val="000000" w:themeColor="text1"/>
                <w:sz w:val="24"/>
                <w:szCs w:val="24"/>
              </w:rPr>
              <w:t>5,0</w:t>
            </w:r>
          </w:p>
        </w:tc>
        <w:tc>
          <w:tcPr>
            <w:tcW w:w="380" w:type="pct"/>
            <w:vAlign w:val="center"/>
          </w:tcPr>
          <w:p w14:paraId="6CAAFACC" w14:textId="69B5CD3B"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5,0</w:t>
            </w:r>
          </w:p>
        </w:tc>
        <w:tc>
          <w:tcPr>
            <w:tcW w:w="308" w:type="pct"/>
            <w:tcBorders>
              <w:right w:val="single" w:sz="12" w:space="0" w:color="auto"/>
            </w:tcBorders>
            <w:vAlign w:val="center"/>
          </w:tcPr>
          <w:p w14:paraId="76644537" w14:textId="40532AAB"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81" w:type="pct"/>
            <w:tcBorders>
              <w:right w:val="single" w:sz="12" w:space="0" w:color="auto"/>
            </w:tcBorders>
            <w:vAlign w:val="center"/>
          </w:tcPr>
          <w:p w14:paraId="05ADE345" w14:textId="12599ABE"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22688">
              <w:rPr>
                <w:sz w:val="24"/>
                <w:szCs w:val="24"/>
              </w:rPr>
              <w:t>5,0</w:t>
            </w:r>
          </w:p>
        </w:tc>
        <w:tc>
          <w:tcPr>
            <w:tcW w:w="456" w:type="pct"/>
            <w:tcBorders>
              <w:left w:val="single" w:sz="12" w:space="0" w:color="auto"/>
            </w:tcBorders>
            <w:vAlign w:val="center"/>
          </w:tcPr>
          <w:p w14:paraId="7FC03867" w14:textId="3F4F79C9"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Pr>
                <w:color w:val="000000" w:themeColor="text1"/>
                <w:sz w:val="24"/>
                <w:szCs w:val="24"/>
              </w:rPr>
              <w:t>5,1</w:t>
            </w:r>
          </w:p>
        </w:tc>
        <w:tc>
          <w:tcPr>
            <w:tcW w:w="379" w:type="pct"/>
            <w:vAlign w:val="center"/>
          </w:tcPr>
          <w:p w14:paraId="0C40B724" w14:textId="7741E20E"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color w:val="000000" w:themeColor="text1"/>
                <w:sz w:val="24"/>
                <w:szCs w:val="24"/>
              </w:rPr>
              <w:t>5,0</w:t>
            </w:r>
          </w:p>
        </w:tc>
        <w:tc>
          <w:tcPr>
            <w:tcW w:w="380" w:type="pct"/>
            <w:vAlign w:val="center"/>
          </w:tcPr>
          <w:p w14:paraId="29BE8CF6" w14:textId="6DD1029F"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5,0</w:t>
            </w:r>
          </w:p>
        </w:tc>
        <w:tc>
          <w:tcPr>
            <w:tcW w:w="304" w:type="pct"/>
            <w:tcBorders>
              <w:right w:val="single" w:sz="12" w:space="0" w:color="auto"/>
            </w:tcBorders>
            <w:vAlign w:val="center"/>
          </w:tcPr>
          <w:p w14:paraId="0E328BA4" w14:textId="065E6FD9"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79" w:type="pct"/>
            <w:tcBorders>
              <w:right w:val="single" w:sz="12" w:space="0" w:color="auto"/>
            </w:tcBorders>
            <w:vAlign w:val="center"/>
          </w:tcPr>
          <w:p w14:paraId="510DBB8C" w14:textId="12921643"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22688">
              <w:rPr>
                <w:sz w:val="24"/>
                <w:szCs w:val="24"/>
              </w:rPr>
              <w:t>5,0</w:t>
            </w:r>
          </w:p>
        </w:tc>
      </w:tr>
      <w:tr w:rsidR="001D1B02" w:rsidRPr="004A0047" w14:paraId="7F033D59" w14:textId="16E0C6D9" w:rsidTr="001D1B02">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2DFB7B88" w14:textId="77777777" w:rsidR="001D1B02" w:rsidRPr="00622688" w:rsidRDefault="001D1B02" w:rsidP="001D1B02">
            <w:pPr>
              <w:spacing w:after="0" w:line="240" w:lineRule="auto"/>
              <w:jc w:val="center"/>
              <w:rPr>
                <w:b w:val="0"/>
                <w:color w:val="000000" w:themeColor="text1"/>
                <w:sz w:val="24"/>
                <w:szCs w:val="24"/>
              </w:rPr>
            </w:pPr>
            <w:r w:rsidRPr="00622688">
              <w:rPr>
                <w:color w:val="000000" w:themeColor="text1"/>
                <w:sz w:val="24"/>
                <w:szCs w:val="24"/>
              </w:rPr>
              <w:t>6</w:t>
            </w:r>
          </w:p>
        </w:tc>
        <w:tc>
          <w:tcPr>
            <w:tcW w:w="841" w:type="pct"/>
            <w:tcBorders>
              <w:left w:val="single" w:sz="12" w:space="0" w:color="auto"/>
              <w:right w:val="single" w:sz="12" w:space="0" w:color="auto"/>
            </w:tcBorders>
          </w:tcPr>
          <w:p w14:paraId="23BEDF28" w14:textId="77777777" w:rsidR="001D1B02" w:rsidRPr="00622688" w:rsidRDefault="001D1B02" w:rsidP="001D1B02">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Ma-lai-xi-a</w:t>
            </w:r>
          </w:p>
        </w:tc>
        <w:tc>
          <w:tcPr>
            <w:tcW w:w="456" w:type="pct"/>
            <w:tcBorders>
              <w:left w:val="single" w:sz="12" w:space="0" w:color="auto"/>
            </w:tcBorders>
            <w:vAlign w:val="center"/>
          </w:tcPr>
          <w:p w14:paraId="721AD110" w14:textId="4387206D"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Pr>
                <w:color w:val="000000" w:themeColor="text1"/>
                <w:sz w:val="24"/>
                <w:szCs w:val="24"/>
              </w:rPr>
              <w:t>3,7</w:t>
            </w:r>
          </w:p>
        </w:tc>
        <w:tc>
          <w:tcPr>
            <w:tcW w:w="380" w:type="pct"/>
            <w:vAlign w:val="center"/>
          </w:tcPr>
          <w:p w14:paraId="09D351BF" w14:textId="358A3756"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3,7</w:t>
            </w:r>
          </w:p>
        </w:tc>
        <w:tc>
          <w:tcPr>
            <w:tcW w:w="380" w:type="pct"/>
            <w:vAlign w:val="center"/>
          </w:tcPr>
          <w:p w14:paraId="0AF3B47A" w14:textId="6FF58277"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3,7</w:t>
            </w:r>
          </w:p>
        </w:tc>
        <w:tc>
          <w:tcPr>
            <w:tcW w:w="308" w:type="pct"/>
            <w:tcBorders>
              <w:right w:val="single" w:sz="12" w:space="0" w:color="auto"/>
            </w:tcBorders>
            <w:vAlign w:val="center"/>
          </w:tcPr>
          <w:p w14:paraId="425F669D" w14:textId="389AF6A2"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381" w:type="pct"/>
            <w:tcBorders>
              <w:right w:val="single" w:sz="12" w:space="0" w:color="auto"/>
            </w:tcBorders>
            <w:vAlign w:val="center"/>
          </w:tcPr>
          <w:p w14:paraId="120078D3" w14:textId="3B131086"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3,7</w:t>
            </w:r>
          </w:p>
        </w:tc>
        <w:tc>
          <w:tcPr>
            <w:tcW w:w="456" w:type="pct"/>
            <w:tcBorders>
              <w:left w:val="single" w:sz="12" w:space="0" w:color="auto"/>
            </w:tcBorders>
            <w:vAlign w:val="center"/>
          </w:tcPr>
          <w:p w14:paraId="60F07B03" w14:textId="66FFF13A"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Pr>
                <w:color w:val="000000" w:themeColor="text1"/>
                <w:sz w:val="24"/>
                <w:szCs w:val="24"/>
              </w:rPr>
              <w:t>3,9</w:t>
            </w:r>
          </w:p>
        </w:tc>
        <w:tc>
          <w:tcPr>
            <w:tcW w:w="379" w:type="pct"/>
            <w:vAlign w:val="center"/>
          </w:tcPr>
          <w:p w14:paraId="04AC041A" w14:textId="1279A8A6"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4,4</w:t>
            </w:r>
          </w:p>
        </w:tc>
        <w:tc>
          <w:tcPr>
            <w:tcW w:w="380" w:type="pct"/>
            <w:vAlign w:val="center"/>
          </w:tcPr>
          <w:p w14:paraId="5625FD09" w14:textId="2BF471CE"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4,3</w:t>
            </w:r>
          </w:p>
        </w:tc>
        <w:tc>
          <w:tcPr>
            <w:tcW w:w="304" w:type="pct"/>
            <w:tcBorders>
              <w:right w:val="single" w:sz="12" w:space="0" w:color="auto"/>
            </w:tcBorders>
            <w:vAlign w:val="center"/>
          </w:tcPr>
          <w:p w14:paraId="0A6926D4" w14:textId="5BBEB437"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379" w:type="pct"/>
            <w:tcBorders>
              <w:right w:val="single" w:sz="12" w:space="0" w:color="auto"/>
            </w:tcBorders>
            <w:vAlign w:val="center"/>
          </w:tcPr>
          <w:p w14:paraId="48393644" w14:textId="656DB2D4"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22688">
              <w:rPr>
                <w:sz w:val="24"/>
                <w:szCs w:val="24"/>
              </w:rPr>
              <w:t>4,5</w:t>
            </w:r>
          </w:p>
        </w:tc>
      </w:tr>
      <w:tr w:rsidR="001D1B02" w:rsidRPr="004A0047" w14:paraId="197BB391" w14:textId="55E3BAD3" w:rsidTr="001D1B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3A557139" w14:textId="77777777" w:rsidR="001D1B02" w:rsidRPr="00622688" w:rsidRDefault="001D1B02" w:rsidP="001D1B02">
            <w:pPr>
              <w:spacing w:after="0" w:line="240" w:lineRule="auto"/>
              <w:jc w:val="center"/>
              <w:rPr>
                <w:b w:val="0"/>
                <w:color w:val="000000" w:themeColor="text1"/>
                <w:sz w:val="24"/>
                <w:szCs w:val="24"/>
              </w:rPr>
            </w:pPr>
            <w:r w:rsidRPr="00622688">
              <w:rPr>
                <w:color w:val="000000" w:themeColor="text1"/>
                <w:sz w:val="24"/>
                <w:szCs w:val="24"/>
              </w:rPr>
              <w:t>7</w:t>
            </w:r>
          </w:p>
        </w:tc>
        <w:tc>
          <w:tcPr>
            <w:tcW w:w="841" w:type="pct"/>
            <w:tcBorders>
              <w:left w:val="single" w:sz="12" w:space="0" w:color="auto"/>
              <w:right w:val="single" w:sz="12" w:space="0" w:color="auto"/>
            </w:tcBorders>
          </w:tcPr>
          <w:p w14:paraId="7AE57524" w14:textId="69DD1E53" w:rsidR="001D1B02" w:rsidRPr="00622688" w:rsidRDefault="001D1B02" w:rsidP="001D1B02">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color w:val="000000" w:themeColor="text1"/>
                <w:sz w:val="24"/>
                <w:szCs w:val="24"/>
              </w:rPr>
              <w:t>Phi-li-pin</w:t>
            </w:r>
          </w:p>
        </w:tc>
        <w:tc>
          <w:tcPr>
            <w:tcW w:w="456" w:type="pct"/>
            <w:tcBorders>
              <w:left w:val="single" w:sz="12" w:space="0" w:color="auto"/>
            </w:tcBorders>
            <w:vAlign w:val="center"/>
          </w:tcPr>
          <w:p w14:paraId="76160F87" w14:textId="77777777"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80" w:type="pct"/>
            <w:vAlign w:val="center"/>
          </w:tcPr>
          <w:p w14:paraId="475E9512" w14:textId="6047A9F1"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color w:val="000000" w:themeColor="text1"/>
                <w:sz w:val="24"/>
                <w:szCs w:val="24"/>
              </w:rPr>
              <w:t>5,6</w:t>
            </w:r>
          </w:p>
        </w:tc>
        <w:tc>
          <w:tcPr>
            <w:tcW w:w="380" w:type="pct"/>
            <w:vAlign w:val="center"/>
          </w:tcPr>
          <w:p w14:paraId="1289A417" w14:textId="3E148DA7"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5,6</w:t>
            </w:r>
          </w:p>
        </w:tc>
        <w:tc>
          <w:tcPr>
            <w:tcW w:w="308" w:type="pct"/>
            <w:tcBorders>
              <w:right w:val="single" w:sz="12" w:space="0" w:color="auto"/>
            </w:tcBorders>
            <w:vAlign w:val="center"/>
          </w:tcPr>
          <w:p w14:paraId="4568C3F2" w14:textId="358B1A2F"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81" w:type="pct"/>
            <w:tcBorders>
              <w:right w:val="single" w:sz="12" w:space="0" w:color="auto"/>
            </w:tcBorders>
            <w:vAlign w:val="center"/>
          </w:tcPr>
          <w:p w14:paraId="13982B48" w14:textId="18CA827D"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color w:val="000000" w:themeColor="text1"/>
                <w:sz w:val="24"/>
                <w:szCs w:val="24"/>
              </w:rPr>
              <w:t>5,6</w:t>
            </w:r>
          </w:p>
        </w:tc>
        <w:tc>
          <w:tcPr>
            <w:tcW w:w="456" w:type="pct"/>
            <w:tcBorders>
              <w:left w:val="single" w:sz="12" w:space="0" w:color="auto"/>
            </w:tcBorders>
            <w:vAlign w:val="center"/>
          </w:tcPr>
          <w:p w14:paraId="5F320097" w14:textId="3727F96A"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79" w:type="pct"/>
            <w:vAlign w:val="center"/>
          </w:tcPr>
          <w:p w14:paraId="1C4D8D5B" w14:textId="384F60E3"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color w:val="000000" w:themeColor="text1"/>
                <w:sz w:val="24"/>
                <w:szCs w:val="24"/>
              </w:rPr>
              <w:t>6,2</w:t>
            </w:r>
          </w:p>
        </w:tc>
        <w:tc>
          <w:tcPr>
            <w:tcW w:w="380" w:type="pct"/>
            <w:vAlign w:val="center"/>
          </w:tcPr>
          <w:p w14:paraId="66349022" w14:textId="347840BC"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sz w:val="24"/>
                <w:szCs w:val="24"/>
              </w:rPr>
              <w:t>5,8</w:t>
            </w:r>
          </w:p>
        </w:tc>
        <w:tc>
          <w:tcPr>
            <w:tcW w:w="304" w:type="pct"/>
            <w:tcBorders>
              <w:right w:val="single" w:sz="12" w:space="0" w:color="auto"/>
            </w:tcBorders>
            <w:vAlign w:val="center"/>
          </w:tcPr>
          <w:p w14:paraId="098A4B69" w14:textId="045846F7"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79" w:type="pct"/>
            <w:tcBorders>
              <w:right w:val="single" w:sz="12" w:space="0" w:color="auto"/>
            </w:tcBorders>
            <w:vAlign w:val="center"/>
          </w:tcPr>
          <w:p w14:paraId="1C830E9D" w14:textId="2BFCA1B2"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22688">
              <w:rPr>
                <w:sz w:val="24"/>
                <w:szCs w:val="24"/>
              </w:rPr>
              <w:t>6,0</w:t>
            </w:r>
          </w:p>
        </w:tc>
      </w:tr>
      <w:tr w:rsidR="001D1B02" w:rsidRPr="004A0047" w14:paraId="7752FF97" w14:textId="6AD46E54" w:rsidTr="001D1B02">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39A492E6" w14:textId="77777777" w:rsidR="001D1B02" w:rsidRPr="00622688" w:rsidRDefault="001D1B02" w:rsidP="001D1B02">
            <w:pPr>
              <w:spacing w:after="0" w:line="240" w:lineRule="auto"/>
              <w:jc w:val="center"/>
              <w:rPr>
                <w:b w:val="0"/>
                <w:color w:val="000000" w:themeColor="text1"/>
                <w:sz w:val="24"/>
                <w:szCs w:val="24"/>
              </w:rPr>
            </w:pPr>
            <w:r w:rsidRPr="00622688">
              <w:rPr>
                <w:color w:val="000000" w:themeColor="text1"/>
                <w:sz w:val="24"/>
                <w:szCs w:val="24"/>
              </w:rPr>
              <w:t>8</w:t>
            </w:r>
          </w:p>
        </w:tc>
        <w:tc>
          <w:tcPr>
            <w:tcW w:w="841" w:type="pct"/>
            <w:tcBorders>
              <w:left w:val="single" w:sz="12" w:space="0" w:color="auto"/>
              <w:right w:val="single" w:sz="12" w:space="0" w:color="auto"/>
            </w:tcBorders>
          </w:tcPr>
          <w:p w14:paraId="79A4577F" w14:textId="77777777" w:rsidR="001D1B02" w:rsidRPr="00622688" w:rsidRDefault="001D1B02" w:rsidP="001D1B02">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Thái Lan</w:t>
            </w:r>
          </w:p>
        </w:tc>
        <w:tc>
          <w:tcPr>
            <w:tcW w:w="456" w:type="pct"/>
            <w:tcBorders>
              <w:left w:val="single" w:sz="12" w:space="0" w:color="auto"/>
            </w:tcBorders>
            <w:vAlign w:val="center"/>
          </w:tcPr>
          <w:p w14:paraId="43218686" w14:textId="4D6E022A"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Pr>
                <w:color w:val="000000" w:themeColor="text1"/>
                <w:sz w:val="24"/>
                <w:szCs w:val="24"/>
              </w:rPr>
              <w:t>1,9</w:t>
            </w:r>
          </w:p>
        </w:tc>
        <w:tc>
          <w:tcPr>
            <w:tcW w:w="380" w:type="pct"/>
            <w:vAlign w:val="center"/>
          </w:tcPr>
          <w:p w14:paraId="78329699" w14:textId="50FCE24D"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1,9</w:t>
            </w:r>
          </w:p>
        </w:tc>
        <w:tc>
          <w:tcPr>
            <w:tcW w:w="380" w:type="pct"/>
            <w:vAlign w:val="center"/>
          </w:tcPr>
          <w:p w14:paraId="47C85634" w14:textId="49A71CF7"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1,9</w:t>
            </w:r>
          </w:p>
        </w:tc>
        <w:tc>
          <w:tcPr>
            <w:tcW w:w="308" w:type="pct"/>
            <w:tcBorders>
              <w:right w:val="single" w:sz="12" w:space="0" w:color="auto"/>
            </w:tcBorders>
            <w:vAlign w:val="center"/>
          </w:tcPr>
          <w:p w14:paraId="6B9FF503" w14:textId="2B0F0227"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381" w:type="pct"/>
            <w:tcBorders>
              <w:right w:val="single" w:sz="12" w:space="0" w:color="auto"/>
            </w:tcBorders>
            <w:vAlign w:val="center"/>
          </w:tcPr>
          <w:p w14:paraId="3EE17F9C" w14:textId="097DD1A3"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1,9</w:t>
            </w:r>
          </w:p>
        </w:tc>
        <w:tc>
          <w:tcPr>
            <w:tcW w:w="456" w:type="pct"/>
            <w:tcBorders>
              <w:left w:val="single" w:sz="12" w:space="0" w:color="auto"/>
            </w:tcBorders>
            <w:vAlign w:val="center"/>
          </w:tcPr>
          <w:p w14:paraId="7287520C" w14:textId="03D63CC7"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Pr>
                <w:color w:val="000000" w:themeColor="text1"/>
                <w:sz w:val="24"/>
                <w:szCs w:val="24"/>
              </w:rPr>
              <w:t>2,7</w:t>
            </w:r>
          </w:p>
        </w:tc>
        <w:tc>
          <w:tcPr>
            <w:tcW w:w="379" w:type="pct"/>
            <w:vAlign w:val="center"/>
          </w:tcPr>
          <w:p w14:paraId="4C638E2B" w14:textId="1082836F"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2,7</w:t>
            </w:r>
          </w:p>
        </w:tc>
        <w:tc>
          <w:tcPr>
            <w:tcW w:w="380" w:type="pct"/>
            <w:vAlign w:val="center"/>
          </w:tcPr>
          <w:p w14:paraId="2251F28C" w14:textId="79D26483"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2,4</w:t>
            </w:r>
          </w:p>
        </w:tc>
        <w:tc>
          <w:tcPr>
            <w:tcW w:w="304" w:type="pct"/>
            <w:tcBorders>
              <w:right w:val="single" w:sz="12" w:space="0" w:color="auto"/>
            </w:tcBorders>
            <w:vAlign w:val="center"/>
          </w:tcPr>
          <w:p w14:paraId="3CD2A00E" w14:textId="1766E755"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379" w:type="pct"/>
            <w:tcBorders>
              <w:right w:val="single" w:sz="12" w:space="0" w:color="auto"/>
            </w:tcBorders>
            <w:vAlign w:val="center"/>
          </w:tcPr>
          <w:p w14:paraId="72998FCA" w14:textId="3AE01F73"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22688">
              <w:rPr>
                <w:sz w:val="24"/>
                <w:szCs w:val="24"/>
              </w:rPr>
              <w:t>2,6</w:t>
            </w:r>
          </w:p>
        </w:tc>
      </w:tr>
      <w:tr w:rsidR="001D1B02" w:rsidRPr="004A0047" w14:paraId="5AA331CE" w14:textId="082E1B38" w:rsidTr="001D1B02">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46244123" w14:textId="77777777" w:rsidR="001D1B02" w:rsidRPr="00622688" w:rsidRDefault="001D1B02" w:rsidP="001D1B02">
            <w:pPr>
              <w:spacing w:after="0" w:line="240" w:lineRule="auto"/>
              <w:jc w:val="center"/>
              <w:rPr>
                <w:b w:val="0"/>
                <w:color w:val="000000" w:themeColor="text1"/>
                <w:sz w:val="24"/>
                <w:szCs w:val="24"/>
              </w:rPr>
            </w:pPr>
            <w:r w:rsidRPr="00622688">
              <w:rPr>
                <w:color w:val="000000" w:themeColor="text1"/>
                <w:sz w:val="24"/>
                <w:szCs w:val="24"/>
              </w:rPr>
              <w:t>9</w:t>
            </w:r>
          </w:p>
        </w:tc>
        <w:tc>
          <w:tcPr>
            <w:tcW w:w="841" w:type="pct"/>
            <w:tcBorders>
              <w:left w:val="single" w:sz="12" w:space="0" w:color="auto"/>
              <w:right w:val="single" w:sz="12" w:space="0" w:color="auto"/>
            </w:tcBorders>
          </w:tcPr>
          <w:p w14:paraId="77E3AA29" w14:textId="77777777" w:rsidR="001D1B02" w:rsidRPr="00622688" w:rsidRDefault="001D1B02" w:rsidP="001D1B02">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color w:val="000000" w:themeColor="text1"/>
                <w:sz w:val="24"/>
                <w:szCs w:val="24"/>
              </w:rPr>
              <w:t>Xin-ga-po</w:t>
            </w:r>
          </w:p>
        </w:tc>
        <w:tc>
          <w:tcPr>
            <w:tcW w:w="456" w:type="pct"/>
            <w:tcBorders>
              <w:left w:val="single" w:sz="12" w:space="0" w:color="auto"/>
            </w:tcBorders>
            <w:vAlign w:val="center"/>
          </w:tcPr>
          <w:p w14:paraId="012AA1FD" w14:textId="77777777"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80" w:type="pct"/>
            <w:vAlign w:val="center"/>
          </w:tcPr>
          <w:p w14:paraId="5B950A93" w14:textId="77777777"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80" w:type="pct"/>
            <w:vAlign w:val="center"/>
          </w:tcPr>
          <w:p w14:paraId="7FC394EC" w14:textId="2DAC7590"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08" w:type="pct"/>
            <w:tcBorders>
              <w:right w:val="single" w:sz="12" w:space="0" w:color="auto"/>
            </w:tcBorders>
            <w:vAlign w:val="center"/>
          </w:tcPr>
          <w:p w14:paraId="0D352024" w14:textId="61C57787"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81" w:type="pct"/>
            <w:tcBorders>
              <w:right w:val="single" w:sz="12" w:space="0" w:color="auto"/>
            </w:tcBorders>
            <w:vAlign w:val="center"/>
          </w:tcPr>
          <w:p w14:paraId="722B4277" w14:textId="0F05CE5B"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22688">
              <w:rPr>
                <w:color w:val="000000" w:themeColor="text1"/>
                <w:sz w:val="24"/>
                <w:szCs w:val="24"/>
              </w:rPr>
              <w:t>1,1</w:t>
            </w:r>
          </w:p>
        </w:tc>
        <w:tc>
          <w:tcPr>
            <w:tcW w:w="456" w:type="pct"/>
            <w:tcBorders>
              <w:left w:val="single" w:sz="12" w:space="0" w:color="auto"/>
            </w:tcBorders>
            <w:vAlign w:val="center"/>
          </w:tcPr>
          <w:p w14:paraId="4A1EC90A" w14:textId="6BE959E9"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79" w:type="pct"/>
            <w:vAlign w:val="center"/>
          </w:tcPr>
          <w:p w14:paraId="1A1354CF" w14:textId="77777777"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80" w:type="pct"/>
            <w:vAlign w:val="center"/>
          </w:tcPr>
          <w:p w14:paraId="72A94A4F" w14:textId="426DDF52"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04" w:type="pct"/>
            <w:tcBorders>
              <w:right w:val="single" w:sz="12" w:space="0" w:color="auto"/>
            </w:tcBorders>
            <w:vAlign w:val="center"/>
          </w:tcPr>
          <w:p w14:paraId="6394B2FB" w14:textId="6F87531A"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79" w:type="pct"/>
            <w:tcBorders>
              <w:right w:val="single" w:sz="12" w:space="0" w:color="auto"/>
            </w:tcBorders>
            <w:vAlign w:val="center"/>
          </w:tcPr>
          <w:p w14:paraId="6BD6D6EF" w14:textId="6CCA2676" w:rsidR="001D1B02" w:rsidRPr="00622688" w:rsidRDefault="001D1B02" w:rsidP="001D1B0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22688">
              <w:rPr>
                <w:sz w:val="24"/>
                <w:szCs w:val="24"/>
              </w:rPr>
              <w:t>2,4</w:t>
            </w:r>
          </w:p>
        </w:tc>
      </w:tr>
      <w:tr w:rsidR="001D1B02" w:rsidRPr="004A0047" w14:paraId="755ABBC3" w14:textId="2C007361" w:rsidTr="001D1B02">
        <w:trPr>
          <w:trHeight w:val="350"/>
        </w:trPr>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bottom w:val="single" w:sz="12" w:space="0" w:color="auto"/>
              <w:right w:val="single" w:sz="12" w:space="0" w:color="auto"/>
            </w:tcBorders>
          </w:tcPr>
          <w:p w14:paraId="41BA97E2" w14:textId="77777777" w:rsidR="001D1B02" w:rsidRPr="00622688" w:rsidRDefault="001D1B02" w:rsidP="001D1B02">
            <w:pPr>
              <w:spacing w:after="0" w:line="240" w:lineRule="auto"/>
              <w:jc w:val="center"/>
              <w:rPr>
                <w:b w:val="0"/>
                <w:color w:val="000000" w:themeColor="text1"/>
                <w:sz w:val="24"/>
                <w:szCs w:val="24"/>
              </w:rPr>
            </w:pPr>
            <w:r w:rsidRPr="00622688">
              <w:rPr>
                <w:color w:val="000000" w:themeColor="text1"/>
                <w:sz w:val="24"/>
                <w:szCs w:val="24"/>
              </w:rPr>
              <w:t>10</w:t>
            </w:r>
          </w:p>
        </w:tc>
        <w:tc>
          <w:tcPr>
            <w:tcW w:w="841" w:type="pct"/>
            <w:tcBorders>
              <w:left w:val="single" w:sz="12" w:space="0" w:color="auto"/>
              <w:bottom w:val="single" w:sz="12" w:space="0" w:color="auto"/>
              <w:right w:val="single" w:sz="12" w:space="0" w:color="auto"/>
            </w:tcBorders>
          </w:tcPr>
          <w:p w14:paraId="2E619018" w14:textId="77777777" w:rsidR="001D1B02" w:rsidRPr="00622688" w:rsidRDefault="001D1B02" w:rsidP="001D1B02">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lang w:val="vi-VN"/>
              </w:rPr>
              <w:t>Việt Nam</w:t>
            </w:r>
          </w:p>
        </w:tc>
        <w:tc>
          <w:tcPr>
            <w:tcW w:w="456" w:type="pct"/>
            <w:tcBorders>
              <w:left w:val="single" w:sz="12" w:space="0" w:color="auto"/>
              <w:bottom w:val="single" w:sz="12" w:space="0" w:color="auto"/>
            </w:tcBorders>
            <w:vAlign w:val="center"/>
          </w:tcPr>
          <w:p w14:paraId="35807591" w14:textId="03E76910"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Pr>
                <w:color w:val="000000" w:themeColor="text1"/>
                <w:sz w:val="24"/>
                <w:szCs w:val="24"/>
              </w:rPr>
              <w:t>5,1</w:t>
            </w:r>
          </w:p>
        </w:tc>
        <w:tc>
          <w:tcPr>
            <w:tcW w:w="380" w:type="pct"/>
            <w:tcBorders>
              <w:bottom w:val="single" w:sz="12" w:space="0" w:color="auto"/>
            </w:tcBorders>
            <w:vAlign w:val="center"/>
          </w:tcPr>
          <w:p w14:paraId="1C2AFC1E" w14:textId="79F8FC88"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5,0</w:t>
            </w:r>
          </w:p>
        </w:tc>
        <w:tc>
          <w:tcPr>
            <w:tcW w:w="380" w:type="pct"/>
            <w:tcBorders>
              <w:bottom w:val="single" w:sz="12" w:space="0" w:color="auto"/>
            </w:tcBorders>
            <w:vAlign w:val="center"/>
          </w:tcPr>
          <w:p w14:paraId="3816C678" w14:textId="358BFD37"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5,0</w:t>
            </w:r>
          </w:p>
        </w:tc>
        <w:tc>
          <w:tcPr>
            <w:tcW w:w="308" w:type="pct"/>
            <w:tcBorders>
              <w:bottom w:val="single" w:sz="12" w:space="0" w:color="auto"/>
              <w:right w:val="single" w:sz="12" w:space="0" w:color="auto"/>
            </w:tcBorders>
            <w:vAlign w:val="center"/>
          </w:tcPr>
          <w:p w14:paraId="5CC8AC94" w14:textId="567DE8B1"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381" w:type="pct"/>
            <w:tcBorders>
              <w:bottom w:val="single" w:sz="12" w:space="0" w:color="auto"/>
              <w:right w:val="single" w:sz="12" w:space="0" w:color="auto"/>
            </w:tcBorders>
            <w:vAlign w:val="center"/>
          </w:tcPr>
          <w:p w14:paraId="5B7A1D3E" w14:textId="43235253"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5,0</w:t>
            </w:r>
          </w:p>
        </w:tc>
        <w:tc>
          <w:tcPr>
            <w:tcW w:w="456" w:type="pct"/>
            <w:tcBorders>
              <w:left w:val="single" w:sz="12" w:space="0" w:color="auto"/>
              <w:bottom w:val="single" w:sz="12" w:space="0" w:color="auto"/>
            </w:tcBorders>
            <w:vAlign w:val="center"/>
          </w:tcPr>
          <w:p w14:paraId="19919271" w14:textId="4CE657B0"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Pr>
                <w:color w:val="000000" w:themeColor="text1"/>
                <w:sz w:val="24"/>
                <w:szCs w:val="24"/>
              </w:rPr>
              <w:t>6,0</w:t>
            </w:r>
          </w:p>
        </w:tc>
        <w:tc>
          <w:tcPr>
            <w:tcW w:w="379" w:type="pct"/>
            <w:tcBorders>
              <w:bottom w:val="single" w:sz="12" w:space="0" w:color="auto"/>
            </w:tcBorders>
            <w:vAlign w:val="center"/>
          </w:tcPr>
          <w:p w14:paraId="00ABC961" w14:textId="5FFCEAFC"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color w:val="000000" w:themeColor="text1"/>
                <w:sz w:val="24"/>
                <w:szCs w:val="24"/>
              </w:rPr>
              <w:t>5,8</w:t>
            </w:r>
          </w:p>
        </w:tc>
        <w:tc>
          <w:tcPr>
            <w:tcW w:w="380" w:type="pct"/>
            <w:tcBorders>
              <w:bottom w:val="single" w:sz="12" w:space="0" w:color="auto"/>
            </w:tcBorders>
            <w:vAlign w:val="center"/>
          </w:tcPr>
          <w:p w14:paraId="595936EC" w14:textId="3754B39B"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622688">
              <w:rPr>
                <w:sz w:val="24"/>
                <w:szCs w:val="24"/>
              </w:rPr>
              <w:t>5,5</w:t>
            </w:r>
          </w:p>
        </w:tc>
        <w:tc>
          <w:tcPr>
            <w:tcW w:w="304" w:type="pct"/>
            <w:tcBorders>
              <w:bottom w:val="single" w:sz="12" w:space="0" w:color="auto"/>
              <w:right w:val="single" w:sz="12" w:space="0" w:color="auto"/>
            </w:tcBorders>
            <w:vAlign w:val="center"/>
          </w:tcPr>
          <w:p w14:paraId="4E9CEDC7" w14:textId="477B0AF7"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379" w:type="pct"/>
            <w:tcBorders>
              <w:bottom w:val="single" w:sz="12" w:space="0" w:color="auto"/>
              <w:right w:val="single" w:sz="12" w:space="0" w:color="auto"/>
            </w:tcBorders>
            <w:vAlign w:val="center"/>
          </w:tcPr>
          <w:p w14:paraId="28572116" w14:textId="3D1A01EF" w:rsidR="001D1B02" w:rsidRPr="00622688" w:rsidRDefault="001D1B02" w:rsidP="001D1B0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22688">
              <w:rPr>
                <w:sz w:val="24"/>
                <w:szCs w:val="24"/>
              </w:rPr>
              <w:t>6,0</w:t>
            </w:r>
          </w:p>
        </w:tc>
      </w:tr>
    </w:tbl>
    <w:p w14:paraId="087A24D5" w14:textId="64648BD7" w:rsidR="009C4DE1" w:rsidRPr="00D70198" w:rsidRDefault="005F7029" w:rsidP="00622688">
      <w:pPr>
        <w:spacing w:after="0" w:line="240" w:lineRule="auto"/>
        <w:jc w:val="right"/>
        <w:rPr>
          <w:color w:val="000000" w:themeColor="text1"/>
        </w:rPr>
      </w:pPr>
      <w:r w:rsidRPr="004C1797">
        <w:rPr>
          <w:i/>
          <w:color w:val="000000" w:themeColor="text1"/>
          <w:sz w:val="24"/>
          <w:szCs w:val="28"/>
          <w:lang w:val="vi-VN"/>
        </w:rPr>
        <w:t xml:space="preserve">Nguồn: </w:t>
      </w:r>
      <w:r w:rsidRPr="004C1797">
        <w:rPr>
          <w:i/>
          <w:color w:val="000000" w:themeColor="text1"/>
          <w:sz w:val="24"/>
          <w:szCs w:val="28"/>
        </w:rPr>
        <w:t xml:space="preserve">OECD, IMF, </w:t>
      </w:r>
      <w:r w:rsidR="00D11C32" w:rsidRPr="004C1797">
        <w:rPr>
          <w:i/>
          <w:color w:val="000000" w:themeColor="text1"/>
          <w:sz w:val="24"/>
          <w:szCs w:val="28"/>
        </w:rPr>
        <w:t>WB và UN</w:t>
      </w:r>
      <w:r w:rsidRPr="004C1797">
        <w:rPr>
          <w:i/>
          <w:color w:val="000000" w:themeColor="text1"/>
          <w:sz w:val="24"/>
          <w:szCs w:val="28"/>
        </w:rPr>
        <w:t xml:space="preserve"> cập nhật ngày </w:t>
      </w:r>
      <w:r w:rsidR="001D1B02">
        <w:rPr>
          <w:i/>
          <w:color w:val="000000" w:themeColor="text1"/>
          <w:sz w:val="24"/>
          <w:szCs w:val="28"/>
        </w:rPr>
        <w:t>21</w:t>
      </w:r>
      <w:r w:rsidRPr="004C1797">
        <w:rPr>
          <w:i/>
          <w:color w:val="000000" w:themeColor="text1"/>
          <w:sz w:val="24"/>
          <w:szCs w:val="28"/>
        </w:rPr>
        <w:t>/</w:t>
      </w:r>
      <w:r w:rsidR="005727AC">
        <w:rPr>
          <w:i/>
          <w:color w:val="000000" w:themeColor="text1"/>
          <w:sz w:val="24"/>
          <w:szCs w:val="28"/>
        </w:rPr>
        <w:t>6</w:t>
      </w:r>
      <w:r w:rsidRPr="004C1797">
        <w:rPr>
          <w:i/>
          <w:color w:val="000000" w:themeColor="text1"/>
          <w:sz w:val="24"/>
          <w:szCs w:val="28"/>
        </w:rPr>
        <w:t>/202</w:t>
      </w:r>
      <w:r w:rsidR="00613517" w:rsidRPr="004C1797">
        <w:rPr>
          <w:i/>
          <w:color w:val="000000" w:themeColor="text1"/>
          <w:sz w:val="24"/>
          <w:szCs w:val="28"/>
        </w:rPr>
        <w:t>4</w:t>
      </w:r>
    </w:p>
    <w:sectPr w:rsidR="009C4DE1" w:rsidRPr="00D70198" w:rsidSect="0038683C">
      <w:headerReference w:type="default" r:id="rId15"/>
      <w:pgSz w:w="11907" w:h="16839" w:code="9"/>
      <w:pgMar w:top="993" w:right="1196" w:bottom="851" w:left="1531" w:header="340" w:footer="34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A703A56" w16cex:dateUtc="2024-06-24T1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44939BA" w16cid:durableId="7A703A5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BB518" w14:textId="77777777" w:rsidR="00761F68" w:rsidRDefault="00761F68" w:rsidP="00C82BCF">
      <w:pPr>
        <w:spacing w:after="0" w:line="240" w:lineRule="auto"/>
      </w:pPr>
      <w:r>
        <w:separator/>
      </w:r>
    </w:p>
  </w:endnote>
  <w:endnote w:type="continuationSeparator" w:id="0">
    <w:p w14:paraId="046973EE" w14:textId="77777777" w:rsidR="00761F68" w:rsidRDefault="00761F68" w:rsidP="00C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Times New Roman Italic">
    <w:panose1 w:val="02020503050405090304"/>
    <w:charset w:val="00"/>
    <w:family w:val="roman"/>
    <w:notTrueType/>
    <w:pitch w:val="default"/>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166A9" w14:textId="77777777" w:rsidR="00761F68" w:rsidRDefault="00761F68" w:rsidP="00C82BCF">
      <w:pPr>
        <w:spacing w:after="0" w:line="240" w:lineRule="auto"/>
      </w:pPr>
      <w:r>
        <w:separator/>
      </w:r>
    </w:p>
  </w:footnote>
  <w:footnote w:type="continuationSeparator" w:id="0">
    <w:p w14:paraId="0D5DF0A7" w14:textId="77777777" w:rsidR="00761F68" w:rsidRDefault="00761F68" w:rsidP="00C82BCF">
      <w:pPr>
        <w:spacing w:after="0" w:line="240" w:lineRule="auto"/>
      </w:pPr>
      <w:r>
        <w:continuationSeparator/>
      </w:r>
    </w:p>
  </w:footnote>
  <w:footnote w:id="1">
    <w:p w14:paraId="1EEA2213" w14:textId="32AF2229" w:rsidR="0048573E" w:rsidRDefault="0048573E" w:rsidP="00CA4887">
      <w:pPr>
        <w:pStyle w:val="FootnoteText"/>
        <w:spacing w:before="20"/>
        <w:jc w:val="both"/>
      </w:pPr>
      <w:r>
        <w:rPr>
          <w:rStyle w:val="FootnoteReference"/>
        </w:rPr>
        <w:footnoteRef/>
      </w:r>
      <w:r>
        <w:t xml:space="preserve"> Báo cáo được cập nhật đến ngày 27/6/2024.</w:t>
      </w:r>
    </w:p>
  </w:footnote>
  <w:footnote w:id="2">
    <w:p w14:paraId="52B3FE4E" w14:textId="77777777" w:rsidR="0048573E" w:rsidRDefault="0048573E" w:rsidP="00CA4887">
      <w:pPr>
        <w:pStyle w:val="FootnoteText"/>
        <w:spacing w:before="20"/>
        <w:jc w:val="both"/>
      </w:pPr>
      <w:r>
        <w:rPr>
          <w:rStyle w:val="FootnoteReference"/>
        </w:rPr>
        <w:footnoteRef/>
      </w:r>
      <w:r>
        <w:t xml:space="preserve"> WB (Tháng 06/2024), “Triển vọng kinh tế toàn cầu”, </w:t>
      </w:r>
      <w:hyperlink r:id="rId1" w:history="1">
        <w:r w:rsidRPr="00467522">
          <w:rPr>
            <w:rStyle w:val="Hyperlink"/>
          </w:rPr>
          <w:t>https://www.worldbank.org/en/publication/global-economic-prospects</w:t>
        </w:r>
      </w:hyperlink>
      <w:r>
        <w:t>, truy cập ngày 19/6/2024.</w:t>
      </w:r>
    </w:p>
  </w:footnote>
  <w:footnote w:id="3">
    <w:p w14:paraId="25DA3825" w14:textId="77777777" w:rsidR="00544F2C" w:rsidRDefault="00544F2C" w:rsidP="00544F2C">
      <w:pPr>
        <w:pStyle w:val="FootnoteText"/>
        <w:spacing w:before="20"/>
      </w:pPr>
      <w:r>
        <w:rPr>
          <w:rStyle w:val="FootnoteReference"/>
        </w:rPr>
        <w:footnoteRef/>
      </w:r>
      <w:r>
        <w:t xml:space="preserve"> FR (Tháng 6/2024), “</w:t>
      </w:r>
      <w:r w:rsidRPr="00DA2C3D">
        <w:t>Triển vọng kinh tế toàn cầu tháng 6/2024</w:t>
      </w:r>
      <w:r>
        <w:t xml:space="preserve">”, </w:t>
      </w:r>
      <w:hyperlink r:id="rId2" w:history="1">
        <w:r w:rsidRPr="00F96D77">
          <w:rPr>
            <w:rStyle w:val="Hyperlink"/>
          </w:rPr>
          <w:t>https://www.fitchratings.com/research/sovereigns/global-economic-outlook-june-2024-17-06-2024</w:t>
        </w:r>
      </w:hyperlink>
      <w:r>
        <w:t>, truy cập ngày 24/6/2024.</w:t>
      </w:r>
    </w:p>
  </w:footnote>
  <w:footnote w:id="4">
    <w:p w14:paraId="3AA5396E" w14:textId="1A172B65" w:rsidR="0048573E" w:rsidRDefault="0048573E" w:rsidP="00CA4887">
      <w:pPr>
        <w:pStyle w:val="FootnoteText"/>
        <w:spacing w:before="20"/>
        <w:jc w:val="both"/>
      </w:pPr>
      <w:r>
        <w:rPr>
          <w:rStyle w:val="FootnoteReference"/>
        </w:rPr>
        <w:footnoteRef/>
      </w:r>
      <w:r>
        <w:t xml:space="preserve"> UN (Tháng 05/2024), “</w:t>
      </w:r>
      <w:r w:rsidRPr="00E64612">
        <w:t>Tình hình và triển vọng kinh tế thế giới</w:t>
      </w:r>
      <w:r>
        <w:t xml:space="preserve"> - cập nhật giữa năm</w:t>
      </w:r>
      <w:r w:rsidRPr="00E64612">
        <w:t xml:space="preserve"> 2024</w:t>
      </w:r>
      <w:r>
        <w:t xml:space="preserve">”, </w:t>
      </w:r>
      <w:hyperlink r:id="rId3" w:history="1">
        <w:r w:rsidRPr="00467522">
          <w:rPr>
            <w:rStyle w:val="Hyperlink"/>
          </w:rPr>
          <w:t>https://desapublications.un.org/publications/world-economic-situation-and-prospects-mid-2024?_ga=2.5323955.1851850669.1718828290-586668022.1718828290</w:t>
        </w:r>
      </w:hyperlink>
      <w:r>
        <w:t>, truy cập ngày 19/6/2024.</w:t>
      </w:r>
    </w:p>
  </w:footnote>
  <w:footnote w:id="5">
    <w:p w14:paraId="5B65E17B" w14:textId="77777777" w:rsidR="0048573E" w:rsidRDefault="0048573E" w:rsidP="00CA4887">
      <w:pPr>
        <w:pStyle w:val="FootnoteText"/>
        <w:spacing w:before="20"/>
        <w:jc w:val="both"/>
      </w:pPr>
      <w:r>
        <w:rPr>
          <w:rStyle w:val="FootnoteReference"/>
        </w:rPr>
        <w:footnoteRef/>
      </w:r>
      <w:r>
        <w:t xml:space="preserve"> OECD (Tháng 06/2024), “Báo cáo Triển vọng kinh tế OECD: S</w:t>
      </w:r>
      <w:r w:rsidRPr="00493AA5">
        <w:t>ự phục hồi đang diễn ra</w:t>
      </w:r>
      <w:r>
        <w:t xml:space="preserve">”, </w:t>
      </w:r>
      <w:hyperlink r:id="rId4" w:history="1">
        <w:r w:rsidRPr="00467522">
          <w:rPr>
            <w:rStyle w:val="Hyperlink"/>
          </w:rPr>
          <w:t>https://www.oecd.org/economic-outlook/may-2024/</w:t>
        </w:r>
      </w:hyperlink>
      <w:r>
        <w:t>, truy cập ngày 18/6/2024.</w:t>
      </w:r>
    </w:p>
  </w:footnote>
  <w:footnote w:id="6">
    <w:p w14:paraId="6E8820F2" w14:textId="77777777" w:rsidR="0048573E" w:rsidRPr="00766055" w:rsidRDefault="0048573E" w:rsidP="00CA4887">
      <w:pPr>
        <w:pStyle w:val="FootnoteText"/>
        <w:spacing w:before="20"/>
        <w:jc w:val="both"/>
      </w:pPr>
      <w:r>
        <w:rPr>
          <w:rStyle w:val="FootnoteReference"/>
        </w:rPr>
        <w:footnoteRef/>
      </w:r>
      <w:r>
        <w:t xml:space="preserve"> EU (Tháng 02/2023), </w:t>
      </w:r>
      <w:r w:rsidRPr="000242E5">
        <w:rPr>
          <w:i/>
        </w:rPr>
        <w:t>“</w:t>
      </w:r>
      <w:r w:rsidRPr="00DF28DF">
        <w:rPr>
          <w:spacing w:val="-4"/>
        </w:rPr>
        <w:t>Dự báo kinh tế châu Âu mùa đông 2024: Trì hoãn phục hồi tăng trưởng trong bối cảnh nới lỏng lạm phát”</w:t>
      </w:r>
      <w:r w:rsidRPr="0073710D">
        <w:rPr>
          <w:spacing w:val="-4"/>
        </w:rPr>
        <w:t>,</w:t>
      </w:r>
      <w:r>
        <w:rPr>
          <w:spacing w:val="-4"/>
        </w:rPr>
        <w:t xml:space="preserve"> </w:t>
      </w:r>
      <w:r w:rsidRPr="00493AA5">
        <w:rPr>
          <w:rStyle w:val="Hyperlink"/>
        </w:rPr>
        <w:t>https://economy-finance.ec.europa.eu/document/download/c63e0da2-c6d6-4d13-8dcb-646b0d1927a4_en?filename=ip286_en.pdf</w:t>
      </w:r>
      <w:r>
        <w:rPr>
          <w:spacing w:val="-4"/>
        </w:rPr>
        <w:t>,  truy cập ngày 18/6/2024</w:t>
      </w:r>
      <w:r w:rsidRPr="007A15D3">
        <w:rPr>
          <w:spacing w:val="-4"/>
        </w:rPr>
        <w:t>.</w:t>
      </w:r>
    </w:p>
  </w:footnote>
  <w:footnote w:id="7">
    <w:p w14:paraId="7764C804" w14:textId="67BD98D4" w:rsidR="0048573E" w:rsidRDefault="0048573E" w:rsidP="00CA4887">
      <w:pPr>
        <w:pStyle w:val="FootnoteText"/>
        <w:spacing w:before="20"/>
      </w:pPr>
      <w:r>
        <w:rPr>
          <w:rStyle w:val="FootnoteReference"/>
        </w:rPr>
        <w:footnoteRef/>
      </w:r>
      <w:r>
        <w:t xml:space="preserve"> IMF (Tháng 04/2024), “Triển vọng kinh tế thế giới - Vững chắc nhưng chậm: </w:t>
      </w:r>
      <w:r w:rsidRPr="00107FE7">
        <w:t xml:space="preserve">Khả năng phục hồi </w:t>
      </w:r>
      <w:r>
        <w:t xml:space="preserve">khác nhau giữa các quốc gia”, </w:t>
      </w:r>
      <w:hyperlink r:id="rId5" w:history="1">
        <w:r w:rsidRPr="00BE59BD">
          <w:rPr>
            <w:rStyle w:val="Hyperlink"/>
          </w:rPr>
          <w:t>https://www.imf.org/en/Publications/WEO/Issues/2024/04/16/world-economic-outlook-april-2024</w:t>
        </w:r>
      </w:hyperlink>
      <w:r>
        <w:t>, truy cập ngày 18/6/2024.</w:t>
      </w:r>
    </w:p>
  </w:footnote>
  <w:footnote w:id="8">
    <w:p w14:paraId="705A3511" w14:textId="77777777" w:rsidR="0048573E" w:rsidRDefault="0048573E" w:rsidP="00CA4887">
      <w:pPr>
        <w:pStyle w:val="FootnoteText"/>
        <w:spacing w:before="20"/>
        <w:jc w:val="both"/>
      </w:pPr>
      <w:r>
        <w:rPr>
          <w:rStyle w:val="FootnoteReference"/>
        </w:rPr>
        <w:footnoteRef/>
      </w:r>
      <w:r>
        <w:t xml:space="preserve"> ADB (Tháng 04/2024), “Triển vọng phát triển châu Á”, </w:t>
      </w:r>
      <w:hyperlink r:id="rId6" w:history="1">
        <w:r w:rsidRPr="00467522">
          <w:rPr>
            <w:rStyle w:val="Hyperlink"/>
          </w:rPr>
          <w:t>https://www.adb.org/publications/series/asian-development-outlook</w:t>
        </w:r>
      </w:hyperlink>
      <w:r>
        <w:t>, truy cập ngày 18/6/2024.</w:t>
      </w:r>
    </w:p>
  </w:footnote>
  <w:footnote w:id="9">
    <w:p w14:paraId="33D9BFA0" w14:textId="73DEAF5D" w:rsidR="0048573E" w:rsidRDefault="0048573E">
      <w:pPr>
        <w:pStyle w:val="FootnoteText"/>
      </w:pPr>
      <w:r>
        <w:rPr>
          <w:rStyle w:val="FootnoteReference"/>
        </w:rPr>
        <w:footnoteRef/>
      </w:r>
      <w:r>
        <w:t xml:space="preserve"> Không truy cập được số liệu chính thức năm 2023 của FR.</w:t>
      </w:r>
    </w:p>
  </w:footnote>
  <w:footnote w:id="10">
    <w:p w14:paraId="4507264A" w14:textId="77777777" w:rsidR="0048573E" w:rsidRDefault="0048573E" w:rsidP="0099515D">
      <w:pPr>
        <w:pStyle w:val="FootnoteText"/>
        <w:spacing w:before="60"/>
        <w:jc w:val="both"/>
      </w:pPr>
      <w:r>
        <w:rPr>
          <w:rStyle w:val="FootnoteReference"/>
        </w:rPr>
        <w:footnoteRef/>
      </w:r>
      <w:r>
        <w:t xml:space="preserve"> WTO (Tháng 04/2024), “</w:t>
      </w:r>
      <w:r w:rsidRPr="0087512B">
        <w:t>Triển vọng thương mại toàn cầu và thống kê</w:t>
      </w:r>
      <w:r>
        <w:t xml:space="preserve">”, </w:t>
      </w:r>
      <w:r w:rsidRPr="0087512B">
        <w:rPr>
          <w:rStyle w:val="Hyperlink"/>
        </w:rPr>
        <w:t>https://www.wto.org/english/res_e/publications_e/trade_outlook24_e.htm</w:t>
      </w:r>
      <w:r>
        <w:t>, truy cập ngày 18/6/2024.</w:t>
      </w:r>
    </w:p>
  </w:footnote>
  <w:footnote w:id="11">
    <w:p w14:paraId="3E54C624" w14:textId="77777777" w:rsidR="0048573E" w:rsidRDefault="0048573E" w:rsidP="00520134">
      <w:pPr>
        <w:pStyle w:val="FootnoteText"/>
        <w:spacing w:before="60"/>
        <w:jc w:val="both"/>
      </w:pPr>
      <w:r>
        <w:rPr>
          <w:rStyle w:val="FootnoteReference"/>
        </w:rPr>
        <w:footnoteRef/>
      </w:r>
      <w:r>
        <w:t xml:space="preserve"> FAO (Tháng 06/2024), “Chỉ số giá lương thực thực phẩm”, </w:t>
      </w:r>
      <w:hyperlink r:id="rId7" w:history="1">
        <w:r w:rsidRPr="00002BE0">
          <w:rPr>
            <w:rStyle w:val="Hyperlink"/>
          </w:rPr>
          <w:t>https://www.fao.org/worldfoodsituation/foodpricesindex/en/</w:t>
        </w:r>
      </w:hyperlink>
      <w:r>
        <w:t>, truy cập ngày 18/6/2024.</w:t>
      </w:r>
    </w:p>
  </w:footnote>
  <w:footnote w:id="12">
    <w:p w14:paraId="55422413" w14:textId="65FCDC9A" w:rsidR="0048573E" w:rsidRDefault="0048573E" w:rsidP="00520134">
      <w:pPr>
        <w:pStyle w:val="FootnoteText"/>
        <w:spacing w:before="60"/>
        <w:jc w:val="both"/>
      </w:pPr>
      <w:r>
        <w:rPr>
          <w:rStyle w:val="FootnoteReference"/>
        </w:rPr>
        <w:footnoteRef/>
      </w:r>
      <w:r>
        <w:t xml:space="preserve"> ILO (Tháng 05/2024), “</w:t>
      </w:r>
      <w:r w:rsidRPr="005F53EE">
        <w:t xml:space="preserve">Triển vọng </w:t>
      </w:r>
      <w:r>
        <w:t>v</w:t>
      </w:r>
      <w:r w:rsidRPr="005F53EE">
        <w:t xml:space="preserve">iệc làm và </w:t>
      </w:r>
      <w:r>
        <w:t>x</w:t>
      </w:r>
      <w:r w:rsidRPr="005F53EE">
        <w:t xml:space="preserve">ã hội Thế giới: </w:t>
      </w:r>
      <w:r>
        <w:t>Cập nhật tháng 05/</w:t>
      </w:r>
      <w:r w:rsidRPr="005F53EE">
        <w:t>2024</w:t>
      </w:r>
      <w:r>
        <w:t xml:space="preserve">”. </w:t>
      </w:r>
      <w:hyperlink r:id="rId8" w:history="1">
        <w:r w:rsidRPr="00467522">
          <w:rPr>
            <w:rStyle w:val="Hyperlink"/>
          </w:rPr>
          <w:t>https://www.ilo.org/publications/flagship-reports/world-employment-and-social-outlook-may-2024-update</w:t>
        </w:r>
      </w:hyperlink>
      <w:r>
        <w:t>, truy cập ngày 18/6/2024.</w:t>
      </w:r>
    </w:p>
  </w:footnote>
  <w:footnote w:id="13">
    <w:p w14:paraId="6293C9A3" w14:textId="77777777" w:rsidR="0048573E" w:rsidRPr="00280932" w:rsidRDefault="0048573E" w:rsidP="003B6132">
      <w:pPr>
        <w:pStyle w:val="FootnoteText"/>
        <w:spacing w:before="60"/>
        <w:rPr>
          <w:spacing w:val="-8"/>
        </w:rPr>
      </w:pPr>
      <w:r>
        <w:rPr>
          <w:rStyle w:val="FootnoteReference"/>
        </w:rPr>
        <w:footnoteRef/>
      </w:r>
      <w:r>
        <w:t xml:space="preserve"> </w:t>
      </w:r>
      <w:r w:rsidRPr="00FB300C">
        <w:rPr>
          <w:spacing w:val="-8"/>
        </w:rPr>
        <w:t xml:space="preserve">Trading Economics (Tháng 6/2024), </w:t>
      </w:r>
      <w:hyperlink r:id="rId9" w:history="1">
        <w:r w:rsidRPr="00FB300C">
          <w:rPr>
            <w:rStyle w:val="Hyperlink"/>
            <w:spacing w:val="-8"/>
          </w:rPr>
          <w:t>https://tradingeconomics.com/united-states/forecast</w:t>
        </w:r>
      </w:hyperlink>
      <w:r w:rsidRPr="00FB300C">
        <w:rPr>
          <w:spacing w:val="-8"/>
        </w:rPr>
        <w:t xml:space="preserve"> truy cập ngày 21/6/2024.</w:t>
      </w:r>
    </w:p>
  </w:footnote>
  <w:footnote w:id="14">
    <w:p w14:paraId="45F7B538" w14:textId="352DA284" w:rsidR="0048573E" w:rsidRDefault="0048573E" w:rsidP="00CA4887">
      <w:pPr>
        <w:pStyle w:val="FootnoteText"/>
        <w:jc w:val="both"/>
      </w:pPr>
      <w:r>
        <w:rPr>
          <w:rStyle w:val="FootnoteReference"/>
        </w:rPr>
        <w:footnoteRef/>
      </w:r>
      <w:r>
        <w:t xml:space="preserve"> IMF (tháng 4/2024), Họp báo về </w:t>
      </w:r>
      <w:r w:rsidRPr="004B0CED">
        <w:t xml:space="preserve">Triển vọng kinh tế khu vực châu Á </w:t>
      </w:r>
      <w:r>
        <w:t>-</w:t>
      </w:r>
      <w:r w:rsidRPr="004B0CED">
        <w:t xml:space="preserve"> Thái Bình Dương ngày 30/4/2024</w:t>
      </w:r>
      <w:r>
        <w:t xml:space="preserve">, </w:t>
      </w:r>
      <w:hyperlink r:id="rId10" w:history="1">
        <w:r w:rsidRPr="00F96D77">
          <w:rPr>
            <w:rStyle w:val="Hyperlink"/>
          </w:rPr>
          <w:t>https://www.imf.org/en/videos/view?vid=6352042218112</w:t>
        </w:r>
      </w:hyperlink>
      <w:r>
        <w:t>, truy cập ngày 24/6/2024.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071491"/>
      <w:docPartObj>
        <w:docPartGallery w:val="Page Numbers (Top of Page)"/>
        <w:docPartUnique/>
      </w:docPartObj>
    </w:sdtPr>
    <w:sdtEndPr>
      <w:rPr>
        <w:noProof/>
      </w:rPr>
    </w:sdtEndPr>
    <w:sdtContent>
      <w:p w14:paraId="2AD0E291" w14:textId="19DD2956" w:rsidR="0048573E" w:rsidRDefault="0048573E" w:rsidP="00CB5420">
        <w:pPr>
          <w:pStyle w:val="Header"/>
          <w:jc w:val="center"/>
        </w:pPr>
        <w:r>
          <w:fldChar w:fldCharType="begin"/>
        </w:r>
        <w:r>
          <w:instrText xml:space="preserve"> PAGE   \* MERGEFORMAT </w:instrText>
        </w:r>
        <w:r>
          <w:fldChar w:fldCharType="separate"/>
        </w:r>
        <w:r w:rsidR="003641DD">
          <w:rPr>
            <w:noProof/>
          </w:rPr>
          <w:t>15</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6033E1"/>
    <w:multiLevelType w:val="multilevel"/>
    <w:tmpl w:val="EB6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294C0D"/>
    <w:multiLevelType w:val="hybridMultilevel"/>
    <w:tmpl w:val="74F8BC58"/>
    <w:lvl w:ilvl="0" w:tplc="BAF28E4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BCF"/>
    <w:rsid w:val="00000CD3"/>
    <w:rsid w:val="00000F71"/>
    <w:rsid w:val="00001C20"/>
    <w:rsid w:val="0000215D"/>
    <w:rsid w:val="00002C64"/>
    <w:rsid w:val="00002DBC"/>
    <w:rsid w:val="0000328D"/>
    <w:rsid w:val="0000338F"/>
    <w:rsid w:val="000054A8"/>
    <w:rsid w:val="000060E5"/>
    <w:rsid w:val="00006629"/>
    <w:rsid w:val="000068E6"/>
    <w:rsid w:val="00007447"/>
    <w:rsid w:val="00007B20"/>
    <w:rsid w:val="000100D9"/>
    <w:rsid w:val="0001047A"/>
    <w:rsid w:val="00010C18"/>
    <w:rsid w:val="00010F9B"/>
    <w:rsid w:val="00011151"/>
    <w:rsid w:val="00011B2F"/>
    <w:rsid w:val="00011B3E"/>
    <w:rsid w:val="00012A94"/>
    <w:rsid w:val="00012C05"/>
    <w:rsid w:val="00012CBC"/>
    <w:rsid w:val="000131E9"/>
    <w:rsid w:val="00013615"/>
    <w:rsid w:val="00013F20"/>
    <w:rsid w:val="00013F62"/>
    <w:rsid w:val="0001449B"/>
    <w:rsid w:val="000149C1"/>
    <w:rsid w:val="00016EFE"/>
    <w:rsid w:val="00017DBB"/>
    <w:rsid w:val="0002031E"/>
    <w:rsid w:val="0002064F"/>
    <w:rsid w:val="00020CA2"/>
    <w:rsid w:val="0002114D"/>
    <w:rsid w:val="00021527"/>
    <w:rsid w:val="0002274F"/>
    <w:rsid w:val="0002336D"/>
    <w:rsid w:val="00023986"/>
    <w:rsid w:val="00023FDD"/>
    <w:rsid w:val="00024190"/>
    <w:rsid w:val="000257C1"/>
    <w:rsid w:val="00025F49"/>
    <w:rsid w:val="00026DCC"/>
    <w:rsid w:val="00027510"/>
    <w:rsid w:val="00027543"/>
    <w:rsid w:val="00027920"/>
    <w:rsid w:val="00027C41"/>
    <w:rsid w:val="000301DF"/>
    <w:rsid w:val="00031EAB"/>
    <w:rsid w:val="000329F5"/>
    <w:rsid w:val="00032ED7"/>
    <w:rsid w:val="0003330E"/>
    <w:rsid w:val="00034232"/>
    <w:rsid w:val="00034285"/>
    <w:rsid w:val="00034A2D"/>
    <w:rsid w:val="00034C7A"/>
    <w:rsid w:val="0003502F"/>
    <w:rsid w:val="000350E1"/>
    <w:rsid w:val="0003541E"/>
    <w:rsid w:val="00035448"/>
    <w:rsid w:val="00036770"/>
    <w:rsid w:val="00037235"/>
    <w:rsid w:val="000372F2"/>
    <w:rsid w:val="000375E7"/>
    <w:rsid w:val="00037B6A"/>
    <w:rsid w:val="00037FAD"/>
    <w:rsid w:val="00040B63"/>
    <w:rsid w:val="0004132C"/>
    <w:rsid w:val="000421D4"/>
    <w:rsid w:val="00042219"/>
    <w:rsid w:val="00042675"/>
    <w:rsid w:val="0004273C"/>
    <w:rsid w:val="00042FB4"/>
    <w:rsid w:val="000433DB"/>
    <w:rsid w:val="00043732"/>
    <w:rsid w:val="0004389A"/>
    <w:rsid w:val="0004394C"/>
    <w:rsid w:val="00046190"/>
    <w:rsid w:val="000462D5"/>
    <w:rsid w:val="000463AE"/>
    <w:rsid w:val="00046CB1"/>
    <w:rsid w:val="00046FE3"/>
    <w:rsid w:val="00047325"/>
    <w:rsid w:val="00047814"/>
    <w:rsid w:val="000479FB"/>
    <w:rsid w:val="00047E17"/>
    <w:rsid w:val="000505E4"/>
    <w:rsid w:val="000519B9"/>
    <w:rsid w:val="00051E55"/>
    <w:rsid w:val="00052368"/>
    <w:rsid w:val="0005548A"/>
    <w:rsid w:val="000557B7"/>
    <w:rsid w:val="00055894"/>
    <w:rsid w:val="00055C7F"/>
    <w:rsid w:val="00057282"/>
    <w:rsid w:val="00057523"/>
    <w:rsid w:val="000577A5"/>
    <w:rsid w:val="000577E1"/>
    <w:rsid w:val="000578F8"/>
    <w:rsid w:val="00060A59"/>
    <w:rsid w:val="00060AE9"/>
    <w:rsid w:val="00060D74"/>
    <w:rsid w:val="00060D92"/>
    <w:rsid w:val="00061033"/>
    <w:rsid w:val="00061400"/>
    <w:rsid w:val="00063B15"/>
    <w:rsid w:val="000646CC"/>
    <w:rsid w:val="000650E3"/>
    <w:rsid w:val="0006510C"/>
    <w:rsid w:val="0006576B"/>
    <w:rsid w:val="00066788"/>
    <w:rsid w:val="00066BD4"/>
    <w:rsid w:val="00067098"/>
    <w:rsid w:val="000670DE"/>
    <w:rsid w:val="00067795"/>
    <w:rsid w:val="000679CC"/>
    <w:rsid w:val="00067D42"/>
    <w:rsid w:val="00067DCD"/>
    <w:rsid w:val="000713BD"/>
    <w:rsid w:val="00071544"/>
    <w:rsid w:val="00071C47"/>
    <w:rsid w:val="00072168"/>
    <w:rsid w:val="00072753"/>
    <w:rsid w:val="00072CA4"/>
    <w:rsid w:val="00073065"/>
    <w:rsid w:val="0007320B"/>
    <w:rsid w:val="00073F96"/>
    <w:rsid w:val="000744AC"/>
    <w:rsid w:val="000747E4"/>
    <w:rsid w:val="00074E24"/>
    <w:rsid w:val="000761E4"/>
    <w:rsid w:val="000778D1"/>
    <w:rsid w:val="0007793B"/>
    <w:rsid w:val="00080793"/>
    <w:rsid w:val="00081AF2"/>
    <w:rsid w:val="00082DF4"/>
    <w:rsid w:val="0008427C"/>
    <w:rsid w:val="000845BF"/>
    <w:rsid w:val="00084B31"/>
    <w:rsid w:val="0008512E"/>
    <w:rsid w:val="000851ED"/>
    <w:rsid w:val="0008585E"/>
    <w:rsid w:val="00085FA5"/>
    <w:rsid w:val="0008658E"/>
    <w:rsid w:val="00086DC4"/>
    <w:rsid w:val="00086EDD"/>
    <w:rsid w:val="00087802"/>
    <w:rsid w:val="00087C93"/>
    <w:rsid w:val="00090039"/>
    <w:rsid w:val="0009024E"/>
    <w:rsid w:val="00091845"/>
    <w:rsid w:val="00093F80"/>
    <w:rsid w:val="000940EB"/>
    <w:rsid w:val="000945A4"/>
    <w:rsid w:val="0009486D"/>
    <w:rsid w:val="00094C34"/>
    <w:rsid w:val="00094F62"/>
    <w:rsid w:val="0009559E"/>
    <w:rsid w:val="000957F2"/>
    <w:rsid w:val="00095BC2"/>
    <w:rsid w:val="00095EE6"/>
    <w:rsid w:val="00096FEB"/>
    <w:rsid w:val="00097072"/>
    <w:rsid w:val="000973A2"/>
    <w:rsid w:val="00097A12"/>
    <w:rsid w:val="000A0505"/>
    <w:rsid w:val="000A07B4"/>
    <w:rsid w:val="000A0931"/>
    <w:rsid w:val="000A0F11"/>
    <w:rsid w:val="000A2A53"/>
    <w:rsid w:val="000A31EB"/>
    <w:rsid w:val="000A3701"/>
    <w:rsid w:val="000A3DBD"/>
    <w:rsid w:val="000A4035"/>
    <w:rsid w:val="000A4322"/>
    <w:rsid w:val="000A43AA"/>
    <w:rsid w:val="000A44AD"/>
    <w:rsid w:val="000A4D70"/>
    <w:rsid w:val="000A614B"/>
    <w:rsid w:val="000A669D"/>
    <w:rsid w:val="000A6E2C"/>
    <w:rsid w:val="000A70CF"/>
    <w:rsid w:val="000A7443"/>
    <w:rsid w:val="000B02FD"/>
    <w:rsid w:val="000B06D3"/>
    <w:rsid w:val="000B15BC"/>
    <w:rsid w:val="000B1C18"/>
    <w:rsid w:val="000B2CC7"/>
    <w:rsid w:val="000B4AC8"/>
    <w:rsid w:val="000B537D"/>
    <w:rsid w:val="000B56EF"/>
    <w:rsid w:val="000B57B7"/>
    <w:rsid w:val="000B588E"/>
    <w:rsid w:val="000B6A29"/>
    <w:rsid w:val="000B6AAB"/>
    <w:rsid w:val="000B787E"/>
    <w:rsid w:val="000C2399"/>
    <w:rsid w:val="000C34DF"/>
    <w:rsid w:val="000C374E"/>
    <w:rsid w:val="000C38C6"/>
    <w:rsid w:val="000C3B94"/>
    <w:rsid w:val="000C42A8"/>
    <w:rsid w:val="000C43BD"/>
    <w:rsid w:val="000C4AE0"/>
    <w:rsid w:val="000C4B28"/>
    <w:rsid w:val="000C4C35"/>
    <w:rsid w:val="000C4F4A"/>
    <w:rsid w:val="000C53AC"/>
    <w:rsid w:val="000C54E8"/>
    <w:rsid w:val="000C5A98"/>
    <w:rsid w:val="000C5B3A"/>
    <w:rsid w:val="000C5BFD"/>
    <w:rsid w:val="000C729C"/>
    <w:rsid w:val="000C76B8"/>
    <w:rsid w:val="000D056A"/>
    <w:rsid w:val="000D0A34"/>
    <w:rsid w:val="000D0EF9"/>
    <w:rsid w:val="000D1113"/>
    <w:rsid w:val="000D13DF"/>
    <w:rsid w:val="000D16FA"/>
    <w:rsid w:val="000D1B35"/>
    <w:rsid w:val="000D2BF3"/>
    <w:rsid w:val="000D3A3C"/>
    <w:rsid w:val="000D4D9A"/>
    <w:rsid w:val="000D5033"/>
    <w:rsid w:val="000D55B1"/>
    <w:rsid w:val="000D5768"/>
    <w:rsid w:val="000D5E1B"/>
    <w:rsid w:val="000D5FC6"/>
    <w:rsid w:val="000D773F"/>
    <w:rsid w:val="000E03BC"/>
    <w:rsid w:val="000E0A35"/>
    <w:rsid w:val="000E0E27"/>
    <w:rsid w:val="000E179C"/>
    <w:rsid w:val="000E1FA3"/>
    <w:rsid w:val="000E2799"/>
    <w:rsid w:val="000E2ED5"/>
    <w:rsid w:val="000E49F8"/>
    <w:rsid w:val="000E5502"/>
    <w:rsid w:val="000E55C8"/>
    <w:rsid w:val="000E78F2"/>
    <w:rsid w:val="000E7ACB"/>
    <w:rsid w:val="000E7CDC"/>
    <w:rsid w:val="000F0906"/>
    <w:rsid w:val="000F0C62"/>
    <w:rsid w:val="000F1262"/>
    <w:rsid w:val="000F1382"/>
    <w:rsid w:val="000F1B05"/>
    <w:rsid w:val="000F1C32"/>
    <w:rsid w:val="000F26A4"/>
    <w:rsid w:val="000F2EDE"/>
    <w:rsid w:val="000F34A6"/>
    <w:rsid w:val="000F357D"/>
    <w:rsid w:val="000F424D"/>
    <w:rsid w:val="000F4FC8"/>
    <w:rsid w:val="000F502E"/>
    <w:rsid w:val="000F5C3A"/>
    <w:rsid w:val="000F6390"/>
    <w:rsid w:val="000F6647"/>
    <w:rsid w:val="000F6D94"/>
    <w:rsid w:val="000F7C7B"/>
    <w:rsid w:val="0010050B"/>
    <w:rsid w:val="0010086F"/>
    <w:rsid w:val="00101332"/>
    <w:rsid w:val="00101ACE"/>
    <w:rsid w:val="00101C16"/>
    <w:rsid w:val="00101C78"/>
    <w:rsid w:val="00102193"/>
    <w:rsid w:val="00102B14"/>
    <w:rsid w:val="00102B39"/>
    <w:rsid w:val="0010319F"/>
    <w:rsid w:val="00103D7F"/>
    <w:rsid w:val="00103EFB"/>
    <w:rsid w:val="001049D5"/>
    <w:rsid w:val="00104E5E"/>
    <w:rsid w:val="0010519C"/>
    <w:rsid w:val="001060C5"/>
    <w:rsid w:val="00106FED"/>
    <w:rsid w:val="00107211"/>
    <w:rsid w:val="00107830"/>
    <w:rsid w:val="001100D5"/>
    <w:rsid w:val="00110843"/>
    <w:rsid w:val="00110C08"/>
    <w:rsid w:val="00111089"/>
    <w:rsid w:val="00111571"/>
    <w:rsid w:val="0011169E"/>
    <w:rsid w:val="00111707"/>
    <w:rsid w:val="00111F98"/>
    <w:rsid w:val="001124C5"/>
    <w:rsid w:val="00113227"/>
    <w:rsid w:val="0011339D"/>
    <w:rsid w:val="00113485"/>
    <w:rsid w:val="00113B20"/>
    <w:rsid w:val="00113C39"/>
    <w:rsid w:val="00114946"/>
    <w:rsid w:val="0011505E"/>
    <w:rsid w:val="001159F3"/>
    <w:rsid w:val="00115EDD"/>
    <w:rsid w:val="00116DA4"/>
    <w:rsid w:val="00116E8C"/>
    <w:rsid w:val="00116FB9"/>
    <w:rsid w:val="0011719E"/>
    <w:rsid w:val="001206E4"/>
    <w:rsid w:val="00120D0E"/>
    <w:rsid w:val="001216FA"/>
    <w:rsid w:val="00121C9E"/>
    <w:rsid w:val="00122C0A"/>
    <w:rsid w:val="00122F16"/>
    <w:rsid w:val="00122F4D"/>
    <w:rsid w:val="00123500"/>
    <w:rsid w:val="00123818"/>
    <w:rsid w:val="00124F60"/>
    <w:rsid w:val="00125688"/>
    <w:rsid w:val="00125AB2"/>
    <w:rsid w:val="001268A3"/>
    <w:rsid w:val="001268EA"/>
    <w:rsid w:val="001273AE"/>
    <w:rsid w:val="00127D28"/>
    <w:rsid w:val="00130148"/>
    <w:rsid w:val="00130559"/>
    <w:rsid w:val="0013076E"/>
    <w:rsid w:val="00130838"/>
    <w:rsid w:val="001315A6"/>
    <w:rsid w:val="00131A48"/>
    <w:rsid w:val="0013268E"/>
    <w:rsid w:val="001327DD"/>
    <w:rsid w:val="0013290F"/>
    <w:rsid w:val="00132C0E"/>
    <w:rsid w:val="00132D00"/>
    <w:rsid w:val="00132E45"/>
    <w:rsid w:val="00133622"/>
    <w:rsid w:val="00133A86"/>
    <w:rsid w:val="001343DC"/>
    <w:rsid w:val="0013479B"/>
    <w:rsid w:val="00134970"/>
    <w:rsid w:val="00134A51"/>
    <w:rsid w:val="0013507A"/>
    <w:rsid w:val="00135084"/>
    <w:rsid w:val="00135B85"/>
    <w:rsid w:val="00135E31"/>
    <w:rsid w:val="00135F3F"/>
    <w:rsid w:val="00136722"/>
    <w:rsid w:val="0013697E"/>
    <w:rsid w:val="00136B30"/>
    <w:rsid w:val="001370BB"/>
    <w:rsid w:val="00137996"/>
    <w:rsid w:val="001379B6"/>
    <w:rsid w:val="00137E0C"/>
    <w:rsid w:val="0014121E"/>
    <w:rsid w:val="00141422"/>
    <w:rsid w:val="001422C5"/>
    <w:rsid w:val="00142907"/>
    <w:rsid w:val="00142FD0"/>
    <w:rsid w:val="0014320D"/>
    <w:rsid w:val="001434B8"/>
    <w:rsid w:val="00143CCB"/>
    <w:rsid w:val="00143E04"/>
    <w:rsid w:val="0014448C"/>
    <w:rsid w:val="00144492"/>
    <w:rsid w:val="001448F7"/>
    <w:rsid w:val="00144F78"/>
    <w:rsid w:val="00145453"/>
    <w:rsid w:val="0014548E"/>
    <w:rsid w:val="00146C1A"/>
    <w:rsid w:val="00146ECF"/>
    <w:rsid w:val="00147732"/>
    <w:rsid w:val="001479E6"/>
    <w:rsid w:val="00150093"/>
    <w:rsid w:val="00150109"/>
    <w:rsid w:val="001507DD"/>
    <w:rsid w:val="00150A92"/>
    <w:rsid w:val="00151022"/>
    <w:rsid w:val="001514B6"/>
    <w:rsid w:val="0015180F"/>
    <w:rsid w:val="0015256A"/>
    <w:rsid w:val="001526DF"/>
    <w:rsid w:val="001527C0"/>
    <w:rsid w:val="00152846"/>
    <w:rsid w:val="001529BF"/>
    <w:rsid w:val="00152AE8"/>
    <w:rsid w:val="00153815"/>
    <w:rsid w:val="0015517C"/>
    <w:rsid w:val="0015518E"/>
    <w:rsid w:val="00155AD0"/>
    <w:rsid w:val="0015670E"/>
    <w:rsid w:val="001571A9"/>
    <w:rsid w:val="001578BB"/>
    <w:rsid w:val="00157A0A"/>
    <w:rsid w:val="001601B3"/>
    <w:rsid w:val="001601FE"/>
    <w:rsid w:val="00160269"/>
    <w:rsid w:val="00160384"/>
    <w:rsid w:val="001626DF"/>
    <w:rsid w:val="0016343A"/>
    <w:rsid w:val="001636BB"/>
    <w:rsid w:val="00163824"/>
    <w:rsid w:val="0016433F"/>
    <w:rsid w:val="001658B4"/>
    <w:rsid w:val="00165CD8"/>
    <w:rsid w:val="001661FD"/>
    <w:rsid w:val="00167A36"/>
    <w:rsid w:val="00167AD8"/>
    <w:rsid w:val="00170108"/>
    <w:rsid w:val="00170DA7"/>
    <w:rsid w:val="00171769"/>
    <w:rsid w:val="001726E1"/>
    <w:rsid w:val="001736F0"/>
    <w:rsid w:val="0017443D"/>
    <w:rsid w:val="001755C6"/>
    <w:rsid w:val="0017664E"/>
    <w:rsid w:val="00176A9D"/>
    <w:rsid w:val="00176CA2"/>
    <w:rsid w:val="00176D78"/>
    <w:rsid w:val="0017716B"/>
    <w:rsid w:val="001809CF"/>
    <w:rsid w:val="00180A8C"/>
    <w:rsid w:val="00180F9B"/>
    <w:rsid w:val="001813E7"/>
    <w:rsid w:val="00181C64"/>
    <w:rsid w:val="00182132"/>
    <w:rsid w:val="00182191"/>
    <w:rsid w:val="00182CF7"/>
    <w:rsid w:val="001835E7"/>
    <w:rsid w:val="00183856"/>
    <w:rsid w:val="00183D7C"/>
    <w:rsid w:val="00183E2D"/>
    <w:rsid w:val="00183FF1"/>
    <w:rsid w:val="001847BF"/>
    <w:rsid w:val="0018584E"/>
    <w:rsid w:val="00187368"/>
    <w:rsid w:val="0018742A"/>
    <w:rsid w:val="001902B4"/>
    <w:rsid w:val="0019046B"/>
    <w:rsid w:val="00190767"/>
    <w:rsid w:val="00190D5B"/>
    <w:rsid w:val="00191775"/>
    <w:rsid w:val="0019192D"/>
    <w:rsid w:val="00192328"/>
    <w:rsid w:val="0019267D"/>
    <w:rsid w:val="001927E7"/>
    <w:rsid w:val="00193B4B"/>
    <w:rsid w:val="001973E5"/>
    <w:rsid w:val="00197F23"/>
    <w:rsid w:val="001A00C0"/>
    <w:rsid w:val="001A02DC"/>
    <w:rsid w:val="001A0AD8"/>
    <w:rsid w:val="001A0D74"/>
    <w:rsid w:val="001A113A"/>
    <w:rsid w:val="001A2F3A"/>
    <w:rsid w:val="001A3398"/>
    <w:rsid w:val="001A3838"/>
    <w:rsid w:val="001A4621"/>
    <w:rsid w:val="001A49DD"/>
    <w:rsid w:val="001A54D7"/>
    <w:rsid w:val="001A5CCA"/>
    <w:rsid w:val="001A63A8"/>
    <w:rsid w:val="001A666A"/>
    <w:rsid w:val="001A6CBA"/>
    <w:rsid w:val="001A6F22"/>
    <w:rsid w:val="001A71BB"/>
    <w:rsid w:val="001A7473"/>
    <w:rsid w:val="001A7778"/>
    <w:rsid w:val="001A7818"/>
    <w:rsid w:val="001A79B5"/>
    <w:rsid w:val="001A7D2D"/>
    <w:rsid w:val="001A7FAB"/>
    <w:rsid w:val="001B1675"/>
    <w:rsid w:val="001B169C"/>
    <w:rsid w:val="001B18C9"/>
    <w:rsid w:val="001B1DE9"/>
    <w:rsid w:val="001B22E6"/>
    <w:rsid w:val="001B2C12"/>
    <w:rsid w:val="001B3AD6"/>
    <w:rsid w:val="001B3B78"/>
    <w:rsid w:val="001B3C94"/>
    <w:rsid w:val="001B5C69"/>
    <w:rsid w:val="001B5F93"/>
    <w:rsid w:val="001B6331"/>
    <w:rsid w:val="001B64FF"/>
    <w:rsid w:val="001B677F"/>
    <w:rsid w:val="001B67D5"/>
    <w:rsid w:val="001B71C2"/>
    <w:rsid w:val="001C00C4"/>
    <w:rsid w:val="001C2BA9"/>
    <w:rsid w:val="001C2DA8"/>
    <w:rsid w:val="001C3FFB"/>
    <w:rsid w:val="001C410A"/>
    <w:rsid w:val="001C4BF6"/>
    <w:rsid w:val="001C4EEC"/>
    <w:rsid w:val="001C5234"/>
    <w:rsid w:val="001C5690"/>
    <w:rsid w:val="001C574D"/>
    <w:rsid w:val="001C590F"/>
    <w:rsid w:val="001C67B2"/>
    <w:rsid w:val="001C6975"/>
    <w:rsid w:val="001C7592"/>
    <w:rsid w:val="001C76C2"/>
    <w:rsid w:val="001C7DC7"/>
    <w:rsid w:val="001C7E84"/>
    <w:rsid w:val="001D176E"/>
    <w:rsid w:val="001D19F8"/>
    <w:rsid w:val="001D1B02"/>
    <w:rsid w:val="001D2908"/>
    <w:rsid w:val="001D29A1"/>
    <w:rsid w:val="001D2F6C"/>
    <w:rsid w:val="001D3B42"/>
    <w:rsid w:val="001D4001"/>
    <w:rsid w:val="001D433E"/>
    <w:rsid w:val="001D47CE"/>
    <w:rsid w:val="001D4A34"/>
    <w:rsid w:val="001D4D23"/>
    <w:rsid w:val="001D4E3F"/>
    <w:rsid w:val="001D4F67"/>
    <w:rsid w:val="001D5BB2"/>
    <w:rsid w:val="001D5E26"/>
    <w:rsid w:val="001D6322"/>
    <w:rsid w:val="001D63E1"/>
    <w:rsid w:val="001D67F3"/>
    <w:rsid w:val="001D71C5"/>
    <w:rsid w:val="001D789D"/>
    <w:rsid w:val="001E0529"/>
    <w:rsid w:val="001E0F95"/>
    <w:rsid w:val="001E1763"/>
    <w:rsid w:val="001E17A5"/>
    <w:rsid w:val="001E2597"/>
    <w:rsid w:val="001E2EE9"/>
    <w:rsid w:val="001E305B"/>
    <w:rsid w:val="001E320B"/>
    <w:rsid w:val="001E3CF1"/>
    <w:rsid w:val="001E6509"/>
    <w:rsid w:val="001E68FA"/>
    <w:rsid w:val="001E6B90"/>
    <w:rsid w:val="001E6EF1"/>
    <w:rsid w:val="001E77D2"/>
    <w:rsid w:val="001E7D0A"/>
    <w:rsid w:val="001E7E94"/>
    <w:rsid w:val="001F0206"/>
    <w:rsid w:val="001F08F7"/>
    <w:rsid w:val="001F0A52"/>
    <w:rsid w:val="001F0BCC"/>
    <w:rsid w:val="001F0EDA"/>
    <w:rsid w:val="001F120E"/>
    <w:rsid w:val="001F1298"/>
    <w:rsid w:val="001F16F0"/>
    <w:rsid w:val="001F18A6"/>
    <w:rsid w:val="001F223B"/>
    <w:rsid w:val="001F2249"/>
    <w:rsid w:val="001F2399"/>
    <w:rsid w:val="001F2884"/>
    <w:rsid w:val="001F30C3"/>
    <w:rsid w:val="001F319A"/>
    <w:rsid w:val="001F3266"/>
    <w:rsid w:val="001F34D4"/>
    <w:rsid w:val="001F34F0"/>
    <w:rsid w:val="001F4195"/>
    <w:rsid w:val="001F4213"/>
    <w:rsid w:val="001F47D1"/>
    <w:rsid w:val="001F571E"/>
    <w:rsid w:val="001F58A7"/>
    <w:rsid w:val="001F69F2"/>
    <w:rsid w:val="001F6A3B"/>
    <w:rsid w:val="001F6F8F"/>
    <w:rsid w:val="001F709C"/>
    <w:rsid w:val="001F7620"/>
    <w:rsid w:val="002007DC"/>
    <w:rsid w:val="0020095F"/>
    <w:rsid w:val="00201593"/>
    <w:rsid w:val="00201B17"/>
    <w:rsid w:val="00201FEE"/>
    <w:rsid w:val="002020F2"/>
    <w:rsid w:val="0020295C"/>
    <w:rsid w:val="00202C19"/>
    <w:rsid w:val="00202C5A"/>
    <w:rsid w:val="00204030"/>
    <w:rsid w:val="00204A17"/>
    <w:rsid w:val="00205187"/>
    <w:rsid w:val="0020556F"/>
    <w:rsid w:val="0020561A"/>
    <w:rsid w:val="0020593C"/>
    <w:rsid w:val="00205A74"/>
    <w:rsid w:val="0020645B"/>
    <w:rsid w:val="00206499"/>
    <w:rsid w:val="0020724D"/>
    <w:rsid w:val="00207455"/>
    <w:rsid w:val="00207C8A"/>
    <w:rsid w:val="0021001F"/>
    <w:rsid w:val="002106F4"/>
    <w:rsid w:val="00211835"/>
    <w:rsid w:val="00211858"/>
    <w:rsid w:val="00211EB7"/>
    <w:rsid w:val="00211F91"/>
    <w:rsid w:val="00212560"/>
    <w:rsid w:val="002135E3"/>
    <w:rsid w:val="00213A16"/>
    <w:rsid w:val="00213DB6"/>
    <w:rsid w:val="00214298"/>
    <w:rsid w:val="0021440C"/>
    <w:rsid w:val="00216555"/>
    <w:rsid w:val="002173AA"/>
    <w:rsid w:val="00217758"/>
    <w:rsid w:val="00217FA7"/>
    <w:rsid w:val="00220EBE"/>
    <w:rsid w:val="00222411"/>
    <w:rsid w:val="0022245B"/>
    <w:rsid w:val="002230C8"/>
    <w:rsid w:val="002232D9"/>
    <w:rsid w:val="00223FAB"/>
    <w:rsid w:val="002242A1"/>
    <w:rsid w:val="002245EA"/>
    <w:rsid w:val="0022493B"/>
    <w:rsid w:val="002252D2"/>
    <w:rsid w:val="00225479"/>
    <w:rsid w:val="0022591A"/>
    <w:rsid w:val="00225EC5"/>
    <w:rsid w:val="00227A5E"/>
    <w:rsid w:val="00230D85"/>
    <w:rsid w:val="002311BF"/>
    <w:rsid w:val="00232339"/>
    <w:rsid w:val="0023263D"/>
    <w:rsid w:val="0023286D"/>
    <w:rsid w:val="00232967"/>
    <w:rsid w:val="00232E8A"/>
    <w:rsid w:val="00233599"/>
    <w:rsid w:val="00234812"/>
    <w:rsid w:val="00234D35"/>
    <w:rsid w:val="002352B3"/>
    <w:rsid w:val="002353E3"/>
    <w:rsid w:val="00236850"/>
    <w:rsid w:val="00236B42"/>
    <w:rsid w:val="0023703D"/>
    <w:rsid w:val="002371E0"/>
    <w:rsid w:val="0023770A"/>
    <w:rsid w:val="00240142"/>
    <w:rsid w:val="0024121B"/>
    <w:rsid w:val="00242018"/>
    <w:rsid w:val="002420B0"/>
    <w:rsid w:val="00242448"/>
    <w:rsid w:val="00242A53"/>
    <w:rsid w:val="00242C9A"/>
    <w:rsid w:val="002446EC"/>
    <w:rsid w:val="00244A26"/>
    <w:rsid w:val="002464E2"/>
    <w:rsid w:val="00246600"/>
    <w:rsid w:val="002466B9"/>
    <w:rsid w:val="00246902"/>
    <w:rsid w:val="0024699F"/>
    <w:rsid w:val="00247948"/>
    <w:rsid w:val="00250143"/>
    <w:rsid w:val="0025056A"/>
    <w:rsid w:val="00250D7F"/>
    <w:rsid w:val="00251347"/>
    <w:rsid w:val="0025163D"/>
    <w:rsid w:val="00251812"/>
    <w:rsid w:val="00251A36"/>
    <w:rsid w:val="00251E46"/>
    <w:rsid w:val="00252273"/>
    <w:rsid w:val="00252A48"/>
    <w:rsid w:val="00253471"/>
    <w:rsid w:val="00254777"/>
    <w:rsid w:val="002555E4"/>
    <w:rsid w:val="0025602A"/>
    <w:rsid w:val="00256175"/>
    <w:rsid w:val="002561BB"/>
    <w:rsid w:val="0025621F"/>
    <w:rsid w:val="002565E2"/>
    <w:rsid w:val="002568C4"/>
    <w:rsid w:val="00256C76"/>
    <w:rsid w:val="00260008"/>
    <w:rsid w:val="002602B0"/>
    <w:rsid w:val="0026045B"/>
    <w:rsid w:val="002609DB"/>
    <w:rsid w:val="00260B78"/>
    <w:rsid w:val="0026183A"/>
    <w:rsid w:val="00263F7D"/>
    <w:rsid w:val="0026464F"/>
    <w:rsid w:val="00264942"/>
    <w:rsid w:val="002654F0"/>
    <w:rsid w:val="0026588C"/>
    <w:rsid w:val="00265ADC"/>
    <w:rsid w:val="00265F9B"/>
    <w:rsid w:val="00266BBC"/>
    <w:rsid w:val="00267252"/>
    <w:rsid w:val="00267471"/>
    <w:rsid w:val="00267ED4"/>
    <w:rsid w:val="00267FC5"/>
    <w:rsid w:val="002700C7"/>
    <w:rsid w:val="002725BF"/>
    <w:rsid w:val="00272CC3"/>
    <w:rsid w:val="00273C92"/>
    <w:rsid w:val="002740A2"/>
    <w:rsid w:val="0027430E"/>
    <w:rsid w:val="0027457E"/>
    <w:rsid w:val="00274AB9"/>
    <w:rsid w:val="00276772"/>
    <w:rsid w:val="00277393"/>
    <w:rsid w:val="002775BB"/>
    <w:rsid w:val="002776C1"/>
    <w:rsid w:val="002776CA"/>
    <w:rsid w:val="002777D6"/>
    <w:rsid w:val="00277FC7"/>
    <w:rsid w:val="00280932"/>
    <w:rsid w:val="00281251"/>
    <w:rsid w:val="00282487"/>
    <w:rsid w:val="0028249C"/>
    <w:rsid w:val="002832BD"/>
    <w:rsid w:val="002853CA"/>
    <w:rsid w:val="00285C32"/>
    <w:rsid w:val="00285FEA"/>
    <w:rsid w:val="00286A7C"/>
    <w:rsid w:val="00290383"/>
    <w:rsid w:val="00290510"/>
    <w:rsid w:val="00290547"/>
    <w:rsid w:val="00290853"/>
    <w:rsid w:val="00290BF7"/>
    <w:rsid w:val="00293162"/>
    <w:rsid w:val="00293C46"/>
    <w:rsid w:val="002947CA"/>
    <w:rsid w:val="002948F7"/>
    <w:rsid w:val="00295141"/>
    <w:rsid w:val="00296A81"/>
    <w:rsid w:val="002A03F8"/>
    <w:rsid w:val="002A0A40"/>
    <w:rsid w:val="002A0F7B"/>
    <w:rsid w:val="002A2AE7"/>
    <w:rsid w:val="002A363F"/>
    <w:rsid w:val="002A39E6"/>
    <w:rsid w:val="002A474D"/>
    <w:rsid w:val="002A51B5"/>
    <w:rsid w:val="002A579C"/>
    <w:rsid w:val="002A5AC5"/>
    <w:rsid w:val="002A5E6A"/>
    <w:rsid w:val="002A655C"/>
    <w:rsid w:val="002A6D45"/>
    <w:rsid w:val="002A6D47"/>
    <w:rsid w:val="002B0970"/>
    <w:rsid w:val="002B16AD"/>
    <w:rsid w:val="002B174E"/>
    <w:rsid w:val="002B1D32"/>
    <w:rsid w:val="002B244B"/>
    <w:rsid w:val="002B2483"/>
    <w:rsid w:val="002B2700"/>
    <w:rsid w:val="002B32AE"/>
    <w:rsid w:val="002B4EC9"/>
    <w:rsid w:val="002B5475"/>
    <w:rsid w:val="002B584F"/>
    <w:rsid w:val="002B6677"/>
    <w:rsid w:val="002B6A02"/>
    <w:rsid w:val="002B736F"/>
    <w:rsid w:val="002B7C6D"/>
    <w:rsid w:val="002B7CE5"/>
    <w:rsid w:val="002C3160"/>
    <w:rsid w:val="002C32EF"/>
    <w:rsid w:val="002C335A"/>
    <w:rsid w:val="002C387B"/>
    <w:rsid w:val="002C4052"/>
    <w:rsid w:val="002C43B2"/>
    <w:rsid w:val="002C5401"/>
    <w:rsid w:val="002C61CC"/>
    <w:rsid w:val="002C6974"/>
    <w:rsid w:val="002C69A8"/>
    <w:rsid w:val="002C6F2D"/>
    <w:rsid w:val="002C73E4"/>
    <w:rsid w:val="002C7592"/>
    <w:rsid w:val="002C77C3"/>
    <w:rsid w:val="002D1592"/>
    <w:rsid w:val="002D19AE"/>
    <w:rsid w:val="002D25CD"/>
    <w:rsid w:val="002D2856"/>
    <w:rsid w:val="002D29DE"/>
    <w:rsid w:val="002D44C1"/>
    <w:rsid w:val="002D4F77"/>
    <w:rsid w:val="002D4FA1"/>
    <w:rsid w:val="002D5364"/>
    <w:rsid w:val="002D5F6C"/>
    <w:rsid w:val="002D720B"/>
    <w:rsid w:val="002D747C"/>
    <w:rsid w:val="002D7797"/>
    <w:rsid w:val="002E0491"/>
    <w:rsid w:val="002E075E"/>
    <w:rsid w:val="002E0843"/>
    <w:rsid w:val="002E08CF"/>
    <w:rsid w:val="002E0FBC"/>
    <w:rsid w:val="002E0FE9"/>
    <w:rsid w:val="002E15BE"/>
    <w:rsid w:val="002E18B1"/>
    <w:rsid w:val="002E1A6C"/>
    <w:rsid w:val="002E1CBA"/>
    <w:rsid w:val="002E3083"/>
    <w:rsid w:val="002E3609"/>
    <w:rsid w:val="002E3722"/>
    <w:rsid w:val="002E3C0F"/>
    <w:rsid w:val="002E4764"/>
    <w:rsid w:val="002E4C81"/>
    <w:rsid w:val="002E4D16"/>
    <w:rsid w:val="002E515E"/>
    <w:rsid w:val="002E51F7"/>
    <w:rsid w:val="002E52F4"/>
    <w:rsid w:val="002E5526"/>
    <w:rsid w:val="002E581A"/>
    <w:rsid w:val="002E6869"/>
    <w:rsid w:val="002E6CA2"/>
    <w:rsid w:val="002E7E99"/>
    <w:rsid w:val="002F09EF"/>
    <w:rsid w:val="002F0C93"/>
    <w:rsid w:val="002F232D"/>
    <w:rsid w:val="002F2700"/>
    <w:rsid w:val="002F3316"/>
    <w:rsid w:val="002F345B"/>
    <w:rsid w:val="002F431E"/>
    <w:rsid w:val="002F46F6"/>
    <w:rsid w:val="002F474B"/>
    <w:rsid w:val="002F4FA0"/>
    <w:rsid w:val="002F5011"/>
    <w:rsid w:val="002F6131"/>
    <w:rsid w:val="002F6B92"/>
    <w:rsid w:val="002F7278"/>
    <w:rsid w:val="002F7771"/>
    <w:rsid w:val="002F7984"/>
    <w:rsid w:val="003001AC"/>
    <w:rsid w:val="0030056F"/>
    <w:rsid w:val="003026EB"/>
    <w:rsid w:val="003027AA"/>
    <w:rsid w:val="003034B8"/>
    <w:rsid w:val="0030447C"/>
    <w:rsid w:val="00304A21"/>
    <w:rsid w:val="00304A8C"/>
    <w:rsid w:val="00305129"/>
    <w:rsid w:val="0030565A"/>
    <w:rsid w:val="00305FD1"/>
    <w:rsid w:val="003061BA"/>
    <w:rsid w:val="0030630B"/>
    <w:rsid w:val="0030684D"/>
    <w:rsid w:val="00306CBE"/>
    <w:rsid w:val="003073D0"/>
    <w:rsid w:val="00310921"/>
    <w:rsid w:val="003113C3"/>
    <w:rsid w:val="00311B84"/>
    <w:rsid w:val="0031376D"/>
    <w:rsid w:val="00313C1B"/>
    <w:rsid w:val="003152EA"/>
    <w:rsid w:val="0031585F"/>
    <w:rsid w:val="00315ABE"/>
    <w:rsid w:val="00315E16"/>
    <w:rsid w:val="003161E8"/>
    <w:rsid w:val="0031753C"/>
    <w:rsid w:val="0031799F"/>
    <w:rsid w:val="00317E37"/>
    <w:rsid w:val="00317EB6"/>
    <w:rsid w:val="0032012D"/>
    <w:rsid w:val="003205E3"/>
    <w:rsid w:val="00320632"/>
    <w:rsid w:val="00320CA7"/>
    <w:rsid w:val="00321C59"/>
    <w:rsid w:val="00321F15"/>
    <w:rsid w:val="003221DC"/>
    <w:rsid w:val="003224D0"/>
    <w:rsid w:val="003225A9"/>
    <w:rsid w:val="003241B1"/>
    <w:rsid w:val="00325A88"/>
    <w:rsid w:val="00325E14"/>
    <w:rsid w:val="0032606C"/>
    <w:rsid w:val="00326819"/>
    <w:rsid w:val="003271CB"/>
    <w:rsid w:val="003274BA"/>
    <w:rsid w:val="003275D0"/>
    <w:rsid w:val="0032785B"/>
    <w:rsid w:val="00330C54"/>
    <w:rsid w:val="00331011"/>
    <w:rsid w:val="0033136C"/>
    <w:rsid w:val="00331795"/>
    <w:rsid w:val="00332727"/>
    <w:rsid w:val="00332F4B"/>
    <w:rsid w:val="00333560"/>
    <w:rsid w:val="00334288"/>
    <w:rsid w:val="0033471C"/>
    <w:rsid w:val="00334BFC"/>
    <w:rsid w:val="00335539"/>
    <w:rsid w:val="00335873"/>
    <w:rsid w:val="00335945"/>
    <w:rsid w:val="00335B0A"/>
    <w:rsid w:val="00335DE6"/>
    <w:rsid w:val="00335E6A"/>
    <w:rsid w:val="00335FBA"/>
    <w:rsid w:val="00340C8D"/>
    <w:rsid w:val="00340D1D"/>
    <w:rsid w:val="003412AB"/>
    <w:rsid w:val="00341E68"/>
    <w:rsid w:val="00341EB0"/>
    <w:rsid w:val="00342059"/>
    <w:rsid w:val="00342740"/>
    <w:rsid w:val="003431C9"/>
    <w:rsid w:val="00343F4F"/>
    <w:rsid w:val="003444C6"/>
    <w:rsid w:val="00344B37"/>
    <w:rsid w:val="0034552D"/>
    <w:rsid w:val="003467DA"/>
    <w:rsid w:val="00346D29"/>
    <w:rsid w:val="003471F4"/>
    <w:rsid w:val="0034722A"/>
    <w:rsid w:val="0034741A"/>
    <w:rsid w:val="00347690"/>
    <w:rsid w:val="00347B0C"/>
    <w:rsid w:val="00347BB5"/>
    <w:rsid w:val="003511F7"/>
    <w:rsid w:val="00351976"/>
    <w:rsid w:val="003525E2"/>
    <w:rsid w:val="003531B2"/>
    <w:rsid w:val="00353219"/>
    <w:rsid w:val="003534A4"/>
    <w:rsid w:val="003543BD"/>
    <w:rsid w:val="0035516E"/>
    <w:rsid w:val="0035526E"/>
    <w:rsid w:val="003565DC"/>
    <w:rsid w:val="003569D6"/>
    <w:rsid w:val="0036036C"/>
    <w:rsid w:val="00360AAD"/>
    <w:rsid w:val="0036249C"/>
    <w:rsid w:val="0036255D"/>
    <w:rsid w:val="003641DD"/>
    <w:rsid w:val="00364BCA"/>
    <w:rsid w:val="00364C22"/>
    <w:rsid w:val="00364C2A"/>
    <w:rsid w:val="003654EE"/>
    <w:rsid w:val="003661EF"/>
    <w:rsid w:val="00366FE1"/>
    <w:rsid w:val="00370B5D"/>
    <w:rsid w:val="00370BA8"/>
    <w:rsid w:val="00372105"/>
    <w:rsid w:val="003726DA"/>
    <w:rsid w:val="00372C98"/>
    <w:rsid w:val="00372E3D"/>
    <w:rsid w:val="00372FAA"/>
    <w:rsid w:val="00373D5E"/>
    <w:rsid w:val="003746E3"/>
    <w:rsid w:val="00374786"/>
    <w:rsid w:val="00374CA6"/>
    <w:rsid w:val="00375CB5"/>
    <w:rsid w:val="00377D4A"/>
    <w:rsid w:val="00377E20"/>
    <w:rsid w:val="003806BD"/>
    <w:rsid w:val="0038087F"/>
    <w:rsid w:val="00380AA9"/>
    <w:rsid w:val="00380DC6"/>
    <w:rsid w:val="003815C6"/>
    <w:rsid w:val="0038179F"/>
    <w:rsid w:val="00381A37"/>
    <w:rsid w:val="00381E01"/>
    <w:rsid w:val="0038213E"/>
    <w:rsid w:val="003825A1"/>
    <w:rsid w:val="00382712"/>
    <w:rsid w:val="00383550"/>
    <w:rsid w:val="00383667"/>
    <w:rsid w:val="0038497F"/>
    <w:rsid w:val="003849FC"/>
    <w:rsid w:val="003850CB"/>
    <w:rsid w:val="00385215"/>
    <w:rsid w:val="0038599F"/>
    <w:rsid w:val="00385ADF"/>
    <w:rsid w:val="00385D2B"/>
    <w:rsid w:val="00385E27"/>
    <w:rsid w:val="0038612A"/>
    <w:rsid w:val="0038646F"/>
    <w:rsid w:val="0038683C"/>
    <w:rsid w:val="0038684B"/>
    <w:rsid w:val="003876AF"/>
    <w:rsid w:val="003876CD"/>
    <w:rsid w:val="00387BA7"/>
    <w:rsid w:val="003903C1"/>
    <w:rsid w:val="003905D0"/>
    <w:rsid w:val="00390A07"/>
    <w:rsid w:val="00390A66"/>
    <w:rsid w:val="003915B7"/>
    <w:rsid w:val="003921A7"/>
    <w:rsid w:val="0039278A"/>
    <w:rsid w:val="00392D4A"/>
    <w:rsid w:val="00393E0A"/>
    <w:rsid w:val="00393E79"/>
    <w:rsid w:val="003944CF"/>
    <w:rsid w:val="00395171"/>
    <w:rsid w:val="00395714"/>
    <w:rsid w:val="00395B75"/>
    <w:rsid w:val="00396D56"/>
    <w:rsid w:val="00397CAC"/>
    <w:rsid w:val="003A00F6"/>
    <w:rsid w:val="003A13A0"/>
    <w:rsid w:val="003A2353"/>
    <w:rsid w:val="003A30FC"/>
    <w:rsid w:val="003A3456"/>
    <w:rsid w:val="003A3677"/>
    <w:rsid w:val="003A3B20"/>
    <w:rsid w:val="003A3E8E"/>
    <w:rsid w:val="003A42DC"/>
    <w:rsid w:val="003A449D"/>
    <w:rsid w:val="003A47B0"/>
    <w:rsid w:val="003A4CA1"/>
    <w:rsid w:val="003A6445"/>
    <w:rsid w:val="003A65BB"/>
    <w:rsid w:val="003A6747"/>
    <w:rsid w:val="003A6D1C"/>
    <w:rsid w:val="003A6D76"/>
    <w:rsid w:val="003A727C"/>
    <w:rsid w:val="003A78B9"/>
    <w:rsid w:val="003A7FD4"/>
    <w:rsid w:val="003B0212"/>
    <w:rsid w:val="003B03D9"/>
    <w:rsid w:val="003B058E"/>
    <w:rsid w:val="003B0CA5"/>
    <w:rsid w:val="003B0FB3"/>
    <w:rsid w:val="003B146D"/>
    <w:rsid w:val="003B1CB7"/>
    <w:rsid w:val="003B1FDF"/>
    <w:rsid w:val="003B203B"/>
    <w:rsid w:val="003B30AE"/>
    <w:rsid w:val="003B325B"/>
    <w:rsid w:val="003B3C7C"/>
    <w:rsid w:val="003B4CA2"/>
    <w:rsid w:val="003B5535"/>
    <w:rsid w:val="003B5777"/>
    <w:rsid w:val="003B59F2"/>
    <w:rsid w:val="003B5F42"/>
    <w:rsid w:val="003B6132"/>
    <w:rsid w:val="003B627A"/>
    <w:rsid w:val="003B63B8"/>
    <w:rsid w:val="003B63E6"/>
    <w:rsid w:val="003B6A32"/>
    <w:rsid w:val="003B6C62"/>
    <w:rsid w:val="003B71A5"/>
    <w:rsid w:val="003B795D"/>
    <w:rsid w:val="003B7F66"/>
    <w:rsid w:val="003C0374"/>
    <w:rsid w:val="003C05FB"/>
    <w:rsid w:val="003C068B"/>
    <w:rsid w:val="003C0EF4"/>
    <w:rsid w:val="003C0EFF"/>
    <w:rsid w:val="003C16AC"/>
    <w:rsid w:val="003C1AE7"/>
    <w:rsid w:val="003C2102"/>
    <w:rsid w:val="003C21C5"/>
    <w:rsid w:val="003C2B0B"/>
    <w:rsid w:val="003C30BD"/>
    <w:rsid w:val="003C57B7"/>
    <w:rsid w:val="003C5E03"/>
    <w:rsid w:val="003C69B1"/>
    <w:rsid w:val="003C6D07"/>
    <w:rsid w:val="003C7218"/>
    <w:rsid w:val="003C7376"/>
    <w:rsid w:val="003C7DE9"/>
    <w:rsid w:val="003D0742"/>
    <w:rsid w:val="003D0C68"/>
    <w:rsid w:val="003D0D23"/>
    <w:rsid w:val="003D0D72"/>
    <w:rsid w:val="003D0E2D"/>
    <w:rsid w:val="003D1F8F"/>
    <w:rsid w:val="003D27E8"/>
    <w:rsid w:val="003D2A11"/>
    <w:rsid w:val="003D3A57"/>
    <w:rsid w:val="003D4765"/>
    <w:rsid w:val="003D59DE"/>
    <w:rsid w:val="003D5F02"/>
    <w:rsid w:val="003D68F6"/>
    <w:rsid w:val="003D71ED"/>
    <w:rsid w:val="003D724E"/>
    <w:rsid w:val="003D76EA"/>
    <w:rsid w:val="003E08FC"/>
    <w:rsid w:val="003E0CDD"/>
    <w:rsid w:val="003E14F3"/>
    <w:rsid w:val="003E1767"/>
    <w:rsid w:val="003E1794"/>
    <w:rsid w:val="003E18F6"/>
    <w:rsid w:val="003E19BD"/>
    <w:rsid w:val="003E20D7"/>
    <w:rsid w:val="003E2608"/>
    <w:rsid w:val="003E26C1"/>
    <w:rsid w:val="003E3296"/>
    <w:rsid w:val="003E42F1"/>
    <w:rsid w:val="003E4D59"/>
    <w:rsid w:val="003E4E15"/>
    <w:rsid w:val="003E57B7"/>
    <w:rsid w:val="003E60EB"/>
    <w:rsid w:val="003E72F0"/>
    <w:rsid w:val="003E74A6"/>
    <w:rsid w:val="003F03C5"/>
    <w:rsid w:val="003F115A"/>
    <w:rsid w:val="003F1655"/>
    <w:rsid w:val="003F26F8"/>
    <w:rsid w:val="003F2F89"/>
    <w:rsid w:val="003F3560"/>
    <w:rsid w:val="003F3D46"/>
    <w:rsid w:val="003F428B"/>
    <w:rsid w:val="003F4FA0"/>
    <w:rsid w:val="003F55C0"/>
    <w:rsid w:val="003F59D8"/>
    <w:rsid w:val="003F5B03"/>
    <w:rsid w:val="003F6023"/>
    <w:rsid w:val="003F6D15"/>
    <w:rsid w:val="003F6E2B"/>
    <w:rsid w:val="003F72C3"/>
    <w:rsid w:val="0040017D"/>
    <w:rsid w:val="0040031B"/>
    <w:rsid w:val="00401477"/>
    <w:rsid w:val="0040251B"/>
    <w:rsid w:val="00403324"/>
    <w:rsid w:val="004039AF"/>
    <w:rsid w:val="00403EE2"/>
    <w:rsid w:val="00404629"/>
    <w:rsid w:val="0040487B"/>
    <w:rsid w:val="00404B2E"/>
    <w:rsid w:val="00404D13"/>
    <w:rsid w:val="00404D4A"/>
    <w:rsid w:val="00404FB8"/>
    <w:rsid w:val="004058E6"/>
    <w:rsid w:val="004069E4"/>
    <w:rsid w:val="00406AAE"/>
    <w:rsid w:val="00407352"/>
    <w:rsid w:val="00407480"/>
    <w:rsid w:val="004077E5"/>
    <w:rsid w:val="00410E2E"/>
    <w:rsid w:val="00411767"/>
    <w:rsid w:val="004120F3"/>
    <w:rsid w:val="004124A4"/>
    <w:rsid w:val="00412F18"/>
    <w:rsid w:val="00413494"/>
    <w:rsid w:val="00414607"/>
    <w:rsid w:val="00414E27"/>
    <w:rsid w:val="00415920"/>
    <w:rsid w:val="00415B23"/>
    <w:rsid w:val="004160E1"/>
    <w:rsid w:val="00416D8A"/>
    <w:rsid w:val="0041709A"/>
    <w:rsid w:val="00417424"/>
    <w:rsid w:val="00420828"/>
    <w:rsid w:val="00420920"/>
    <w:rsid w:val="004216D3"/>
    <w:rsid w:val="004218B0"/>
    <w:rsid w:val="00421C7C"/>
    <w:rsid w:val="00422909"/>
    <w:rsid w:val="00423F54"/>
    <w:rsid w:val="0042517F"/>
    <w:rsid w:val="00425408"/>
    <w:rsid w:val="0042556B"/>
    <w:rsid w:val="0042583C"/>
    <w:rsid w:val="004258C1"/>
    <w:rsid w:val="00427236"/>
    <w:rsid w:val="004276F1"/>
    <w:rsid w:val="00427C39"/>
    <w:rsid w:val="00430442"/>
    <w:rsid w:val="004309EE"/>
    <w:rsid w:val="00430D66"/>
    <w:rsid w:val="00430F13"/>
    <w:rsid w:val="004313EC"/>
    <w:rsid w:val="004315F6"/>
    <w:rsid w:val="0043199D"/>
    <w:rsid w:val="004319E2"/>
    <w:rsid w:val="004323B6"/>
    <w:rsid w:val="00432BB4"/>
    <w:rsid w:val="00433539"/>
    <w:rsid w:val="00433721"/>
    <w:rsid w:val="00433777"/>
    <w:rsid w:val="00433996"/>
    <w:rsid w:val="00434003"/>
    <w:rsid w:val="00434D23"/>
    <w:rsid w:val="004355CA"/>
    <w:rsid w:val="004357D3"/>
    <w:rsid w:val="004362D2"/>
    <w:rsid w:val="0043654E"/>
    <w:rsid w:val="0043666A"/>
    <w:rsid w:val="004366EE"/>
    <w:rsid w:val="00436C87"/>
    <w:rsid w:val="00436CB5"/>
    <w:rsid w:val="00436E55"/>
    <w:rsid w:val="00437141"/>
    <w:rsid w:val="004371DB"/>
    <w:rsid w:val="004373CC"/>
    <w:rsid w:val="004403C3"/>
    <w:rsid w:val="00440516"/>
    <w:rsid w:val="0044183D"/>
    <w:rsid w:val="00442D71"/>
    <w:rsid w:val="00442E74"/>
    <w:rsid w:val="00442FC0"/>
    <w:rsid w:val="004440EA"/>
    <w:rsid w:val="004448A5"/>
    <w:rsid w:val="00444E6D"/>
    <w:rsid w:val="00445183"/>
    <w:rsid w:val="00445B95"/>
    <w:rsid w:val="00445D32"/>
    <w:rsid w:val="0044704E"/>
    <w:rsid w:val="00447366"/>
    <w:rsid w:val="00447DEE"/>
    <w:rsid w:val="004504A7"/>
    <w:rsid w:val="00450521"/>
    <w:rsid w:val="00450729"/>
    <w:rsid w:val="0045114C"/>
    <w:rsid w:val="00451380"/>
    <w:rsid w:val="0045148E"/>
    <w:rsid w:val="00451C3A"/>
    <w:rsid w:val="00452397"/>
    <w:rsid w:val="00452444"/>
    <w:rsid w:val="00452618"/>
    <w:rsid w:val="004528AC"/>
    <w:rsid w:val="00452B4A"/>
    <w:rsid w:val="00452F8B"/>
    <w:rsid w:val="00453FD3"/>
    <w:rsid w:val="00454882"/>
    <w:rsid w:val="00455B48"/>
    <w:rsid w:val="00455F93"/>
    <w:rsid w:val="004562A4"/>
    <w:rsid w:val="00456993"/>
    <w:rsid w:val="00456D45"/>
    <w:rsid w:val="004571A4"/>
    <w:rsid w:val="00457583"/>
    <w:rsid w:val="00461123"/>
    <w:rsid w:val="00461891"/>
    <w:rsid w:val="00461CB5"/>
    <w:rsid w:val="00462386"/>
    <w:rsid w:val="004636C9"/>
    <w:rsid w:val="00464AD2"/>
    <w:rsid w:val="004653F1"/>
    <w:rsid w:val="004654FD"/>
    <w:rsid w:val="00465B0E"/>
    <w:rsid w:val="00466D62"/>
    <w:rsid w:val="00466EF8"/>
    <w:rsid w:val="00466FC0"/>
    <w:rsid w:val="0046719E"/>
    <w:rsid w:val="00467518"/>
    <w:rsid w:val="004676A3"/>
    <w:rsid w:val="00470134"/>
    <w:rsid w:val="0047148D"/>
    <w:rsid w:val="00471783"/>
    <w:rsid w:val="00471A7C"/>
    <w:rsid w:val="00471E15"/>
    <w:rsid w:val="004729B3"/>
    <w:rsid w:val="00472F1F"/>
    <w:rsid w:val="004732FD"/>
    <w:rsid w:val="004734C1"/>
    <w:rsid w:val="004735CB"/>
    <w:rsid w:val="00474127"/>
    <w:rsid w:val="00475781"/>
    <w:rsid w:val="0047581C"/>
    <w:rsid w:val="00475CC5"/>
    <w:rsid w:val="00475D30"/>
    <w:rsid w:val="0047716B"/>
    <w:rsid w:val="004774E5"/>
    <w:rsid w:val="0047752E"/>
    <w:rsid w:val="00477E08"/>
    <w:rsid w:val="00480D71"/>
    <w:rsid w:val="00480DB5"/>
    <w:rsid w:val="004813BB"/>
    <w:rsid w:val="004819DA"/>
    <w:rsid w:val="00482AB0"/>
    <w:rsid w:val="00482D36"/>
    <w:rsid w:val="00484253"/>
    <w:rsid w:val="00484A12"/>
    <w:rsid w:val="0048573E"/>
    <w:rsid w:val="00486020"/>
    <w:rsid w:val="0048689F"/>
    <w:rsid w:val="00486D88"/>
    <w:rsid w:val="00486FF6"/>
    <w:rsid w:val="004875E8"/>
    <w:rsid w:val="00487623"/>
    <w:rsid w:val="0048789D"/>
    <w:rsid w:val="00490EFC"/>
    <w:rsid w:val="00492564"/>
    <w:rsid w:val="00492B2D"/>
    <w:rsid w:val="004936E6"/>
    <w:rsid w:val="00494E35"/>
    <w:rsid w:val="004953D2"/>
    <w:rsid w:val="004954A6"/>
    <w:rsid w:val="00496732"/>
    <w:rsid w:val="0049678D"/>
    <w:rsid w:val="00496C72"/>
    <w:rsid w:val="00497210"/>
    <w:rsid w:val="004A0047"/>
    <w:rsid w:val="004A028E"/>
    <w:rsid w:val="004A053C"/>
    <w:rsid w:val="004A1101"/>
    <w:rsid w:val="004A136E"/>
    <w:rsid w:val="004A1593"/>
    <w:rsid w:val="004A1DCA"/>
    <w:rsid w:val="004A21F4"/>
    <w:rsid w:val="004A2E97"/>
    <w:rsid w:val="004A3BEA"/>
    <w:rsid w:val="004A3EF0"/>
    <w:rsid w:val="004A4B68"/>
    <w:rsid w:val="004A4D2D"/>
    <w:rsid w:val="004A5C37"/>
    <w:rsid w:val="004A6040"/>
    <w:rsid w:val="004A78FB"/>
    <w:rsid w:val="004A7D22"/>
    <w:rsid w:val="004A7DB1"/>
    <w:rsid w:val="004A7F9B"/>
    <w:rsid w:val="004B06E9"/>
    <w:rsid w:val="004B09B4"/>
    <w:rsid w:val="004B0CED"/>
    <w:rsid w:val="004B0F2E"/>
    <w:rsid w:val="004B12C9"/>
    <w:rsid w:val="004B153E"/>
    <w:rsid w:val="004B1C40"/>
    <w:rsid w:val="004B1D7A"/>
    <w:rsid w:val="004B2615"/>
    <w:rsid w:val="004B3808"/>
    <w:rsid w:val="004B458B"/>
    <w:rsid w:val="004B4753"/>
    <w:rsid w:val="004B49BA"/>
    <w:rsid w:val="004B5667"/>
    <w:rsid w:val="004B5B84"/>
    <w:rsid w:val="004B5DEE"/>
    <w:rsid w:val="004B632A"/>
    <w:rsid w:val="004B6419"/>
    <w:rsid w:val="004B6953"/>
    <w:rsid w:val="004B6F01"/>
    <w:rsid w:val="004B70D5"/>
    <w:rsid w:val="004B7C4A"/>
    <w:rsid w:val="004B7DDE"/>
    <w:rsid w:val="004B7DF5"/>
    <w:rsid w:val="004C04A0"/>
    <w:rsid w:val="004C0589"/>
    <w:rsid w:val="004C0790"/>
    <w:rsid w:val="004C0D4A"/>
    <w:rsid w:val="004C0E35"/>
    <w:rsid w:val="004C1797"/>
    <w:rsid w:val="004C1FC5"/>
    <w:rsid w:val="004C25EA"/>
    <w:rsid w:val="004C2A10"/>
    <w:rsid w:val="004C36B6"/>
    <w:rsid w:val="004C3EE1"/>
    <w:rsid w:val="004C4943"/>
    <w:rsid w:val="004C4D08"/>
    <w:rsid w:val="004C5742"/>
    <w:rsid w:val="004C59A7"/>
    <w:rsid w:val="004C5EA7"/>
    <w:rsid w:val="004C63B9"/>
    <w:rsid w:val="004C73B9"/>
    <w:rsid w:val="004C73E9"/>
    <w:rsid w:val="004C7827"/>
    <w:rsid w:val="004C7C8D"/>
    <w:rsid w:val="004D05E5"/>
    <w:rsid w:val="004D1742"/>
    <w:rsid w:val="004D1B63"/>
    <w:rsid w:val="004D22D0"/>
    <w:rsid w:val="004D25F4"/>
    <w:rsid w:val="004D2E85"/>
    <w:rsid w:val="004D350B"/>
    <w:rsid w:val="004D36E4"/>
    <w:rsid w:val="004D4111"/>
    <w:rsid w:val="004D4B73"/>
    <w:rsid w:val="004D4E01"/>
    <w:rsid w:val="004D5346"/>
    <w:rsid w:val="004D5673"/>
    <w:rsid w:val="004D5AC3"/>
    <w:rsid w:val="004D6081"/>
    <w:rsid w:val="004D6088"/>
    <w:rsid w:val="004D6391"/>
    <w:rsid w:val="004D6FFC"/>
    <w:rsid w:val="004D7777"/>
    <w:rsid w:val="004E0014"/>
    <w:rsid w:val="004E09CD"/>
    <w:rsid w:val="004E0E1D"/>
    <w:rsid w:val="004E1002"/>
    <w:rsid w:val="004E195B"/>
    <w:rsid w:val="004E1CD0"/>
    <w:rsid w:val="004E1E0A"/>
    <w:rsid w:val="004E2A2B"/>
    <w:rsid w:val="004E3A07"/>
    <w:rsid w:val="004E3D73"/>
    <w:rsid w:val="004E477C"/>
    <w:rsid w:val="004E492E"/>
    <w:rsid w:val="004E5697"/>
    <w:rsid w:val="004E7518"/>
    <w:rsid w:val="004E7A50"/>
    <w:rsid w:val="004E7B08"/>
    <w:rsid w:val="004F07FC"/>
    <w:rsid w:val="004F2254"/>
    <w:rsid w:val="004F4031"/>
    <w:rsid w:val="004F4462"/>
    <w:rsid w:val="004F46BE"/>
    <w:rsid w:val="004F5BD5"/>
    <w:rsid w:val="004F6BF1"/>
    <w:rsid w:val="004F6C42"/>
    <w:rsid w:val="004F6CC0"/>
    <w:rsid w:val="004F6E13"/>
    <w:rsid w:val="004F719E"/>
    <w:rsid w:val="004F72EE"/>
    <w:rsid w:val="004F7657"/>
    <w:rsid w:val="004F7915"/>
    <w:rsid w:val="00500D07"/>
    <w:rsid w:val="00501B2B"/>
    <w:rsid w:val="00501F55"/>
    <w:rsid w:val="00502197"/>
    <w:rsid w:val="00502D8D"/>
    <w:rsid w:val="00502E4E"/>
    <w:rsid w:val="00502FE5"/>
    <w:rsid w:val="00503AA4"/>
    <w:rsid w:val="00504487"/>
    <w:rsid w:val="005047A7"/>
    <w:rsid w:val="0050490A"/>
    <w:rsid w:val="005051C8"/>
    <w:rsid w:val="00505E9C"/>
    <w:rsid w:val="005065C0"/>
    <w:rsid w:val="00506AA9"/>
    <w:rsid w:val="00506C73"/>
    <w:rsid w:val="00506D3B"/>
    <w:rsid w:val="00507011"/>
    <w:rsid w:val="005073D5"/>
    <w:rsid w:val="00507DBB"/>
    <w:rsid w:val="00507F0B"/>
    <w:rsid w:val="00510DA2"/>
    <w:rsid w:val="00510DD5"/>
    <w:rsid w:val="0051106F"/>
    <w:rsid w:val="00511EA7"/>
    <w:rsid w:val="005128E1"/>
    <w:rsid w:val="00513715"/>
    <w:rsid w:val="00513BAD"/>
    <w:rsid w:val="005155A6"/>
    <w:rsid w:val="005156CC"/>
    <w:rsid w:val="0051593C"/>
    <w:rsid w:val="005160FD"/>
    <w:rsid w:val="00516571"/>
    <w:rsid w:val="0051666E"/>
    <w:rsid w:val="00517719"/>
    <w:rsid w:val="00517756"/>
    <w:rsid w:val="00520134"/>
    <w:rsid w:val="00520198"/>
    <w:rsid w:val="005206C6"/>
    <w:rsid w:val="0052070F"/>
    <w:rsid w:val="00520807"/>
    <w:rsid w:val="00521ED0"/>
    <w:rsid w:val="0052228A"/>
    <w:rsid w:val="0052238A"/>
    <w:rsid w:val="0052262F"/>
    <w:rsid w:val="00522F37"/>
    <w:rsid w:val="00522F6F"/>
    <w:rsid w:val="005231C0"/>
    <w:rsid w:val="00523945"/>
    <w:rsid w:val="00524629"/>
    <w:rsid w:val="00524B41"/>
    <w:rsid w:val="00525943"/>
    <w:rsid w:val="00526420"/>
    <w:rsid w:val="005302CC"/>
    <w:rsid w:val="0053084C"/>
    <w:rsid w:val="00530C71"/>
    <w:rsid w:val="00531560"/>
    <w:rsid w:val="00531A51"/>
    <w:rsid w:val="00531F1F"/>
    <w:rsid w:val="00532737"/>
    <w:rsid w:val="00533BEB"/>
    <w:rsid w:val="00533E11"/>
    <w:rsid w:val="00533F58"/>
    <w:rsid w:val="00534088"/>
    <w:rsid w:val="0053435A"/>
    <w:rsid w:val="0053483C"/>
    <w:rsid w:val="00534DDC"/>
    <w:rsid w:val="00534DE0"/>
    <w:rsid w:val="00534DEC"/>
    <w:rsid w:val="00535084"/>
    <w:rsid w:val="005351E0"/>
    <w:rsid w:val="005357E7"/>
    <w:rsid w:val="00535870"/>
    <w:rsid w:val="00537978"/>
    <w:rsid w:val="00541262"/>
    <w:rsid w:val="00541454"/>
    <w:rsid w:val="00541C45"/>
    <w:rsid w:val="00542E5C"/>
    <w:rsid w:val="00543373"/>
    <w:rsid w:val="00544A00"/>
    <w:rsid w:val="00544F2C"/>
    <w:rsid w:val="005451F6"/>
    <w:rsid w:val="00545635"/>
    <w:rsid w:val="00545A7D"/>
    <w:rsid w:val="00545F8C"/>
    <w:rsid w:val="005462CC"/>
    <w:rsid w:val="00546329"/>
    <w:rsid w:val="00546A4D"/>
    <w:rsid w:val="00546C84"/>
    <w:rsid w:val="00546EA9"/>
    <w:rsid w:val="0054704F"/>
    <w:rsid w:val="005472CE"/>
    <w:rsid w:val="00547362"/>
    <w:rsid w:val="00547642"/>
    <w:rsid w:val="00547DBA"/>
    <w:rsid w:val="00550074"/>
    <w:rsid w:val="00550B66"/>
    <w:rsid w:val="005523A3"/>
    <w:rsid w:val="00552F0B"/>
    <w:rsid w:val="00553378"/>
    <w:rsid w:val="00553684"/>
    <w:rsid w:val="00553A27"/>
    <w:rsid w:val="00554B59"/>
    <w:rsid w:val="005551AE"/>
    <w:rsid w:val="00555554"/>
    <w:rsid w:val="005556A7"/>
    <w:rsid w:val="00555837"/>
    <w:rsid w:val="00555E37"/>
    <w:rsid w:val="0055696D"/>
    <w:rsid w:val="00556F1B"/>
    <w:rsid w:val="0055702A"/>
    <w:rsid w:val="00557D14"/>
    <w:rsid w:val="00557E7C"/>
    <w:rsid w:val="00560682"/>
    <w:rsid w:val="00560CC4"/>
    <w:rsid w:val="005615E9"/>
    <w:rsid w:val="00561918"/>
    <w:rsid w:val="00561F0A"/>
    <w:rsid w:val="005634B6"/>
    <w:rsid w:val="00563712"/>
    <w:rsid w:val="00564CD8"/>
    <w:rsid w:val="005651A4"/>
    <w:rsid w:val="00565262"/>
    <w:rsid w:val="0056552E"/>
    <w:rsid w:val="00565E16"/>
    <w:rsid w:val="00565FF3"/>
    <w:rsid w:val="005664C9"/>
    <w:rsid w:val="00567076"/>
    <w:rsid w:val="005674FB"/>
    <w:rsid w:val="005700EB"/>
    <w:rsid w:val="00570367"/>
    <w:rsid w:val="0057064E"/>
    <w:rsid w:val="00570658"/>
    <w:rsid w:val="0057074C"/>
    <w:rsid w:val="005711F8"/>
    <w:rsid w:val="00571351"/>
    <w:rsid w:val="005715F5"/>
    <w:rsid w:val="00572794"/>
    <w:rsid w:val="005727AC"/>
    <w:rsid w:val="00573182"/>
    <w:rsid w:val="00573360"/>
    <w:rsid w:val="005737A9"/>
    <w:rsid w:val="00573F59"/>
    <w:rsid w:val="00573F8B"/>
    <w:rsid w:val="005741A4"/>
    <w:rsid w:val="005747F5"/>
    <w:rsid w:val="00574876"/>
    <w:rsid w:val="00574ED4"/>
    <w:rsid w:val="00575364"/>
    <w:rsid w:val="0057585F"/>
    <w:rsid w:val="0057621A"/>
    <w:rsid w:val="0057774D"/>
    <w:rsid w:val="00577F62"/>
    <w:rsid w:val="0058090A"/>
    <w:rsid w:val="00580C46"/>
    <w:rsid w:val="00581024"/>
    <w:rsid w:val="00581A93"/>
    <w:rsid w:val="00582D8B"/>
    <w:rsid w:val="0058368F"/>
    <w:rsid w:val="00583EB1"/>
    <w:rsid w:val="005850F5"/>
    <w:rsid w:val="005853D9"/>
    <w:rsid w:val="005857A5"/>
    <w:rsid w:val="00585C86"/>
    <w:rsid w:val="005862C9"/>
    <w:rsid w:val="005865DA"/>
    <w:rsid w:val="00586B18"/>
    <w:rsid w:val="0058705B"/>
    <w:rsid w:val="005879CE"/>
    <w:rsid w:val="005905B2"/>
    <w:rsid w:val="00590AD3"/>
    <w:rsid w:val="00590C27"/>
    <w:rsid w:val="00590CE0"/>
    <w:rsid w:val="005918F6"/>
    <w:rsid w:val="00591EF9"/>
    <w:rsid w:val="005923A1"/>
    <w:rsid w:val="005932A7"/>
    <w:rsid w:val="0059347A"/>
    <w:rsid w:val="005935B3"/>
    <w:rsid w:val="005936FE"/>
    <w:rsid w:val="005941B1"/>
    <w:rsid w:val="005946E3"/>
    <w:rsid w:val="005949AB"/>
    <w:rsid w:val="00594B84"/>
    <w:rsid w:val="00595474"/>
    <w:rsid w:val="005956CC"/>
    <w:rsid w:val="005956FA"/>
    <w:rsid w:val="0059574C"/>
    <w:rsid w:val="00596037"/>
    <w:rsid w:val="00596679"/>
    <w:rsid w:val="00597ABA"/>
    <w:rsid w:val="005A0559"/>
    <w:rsid w:val="005A0DB5"/>
    <w:rsid w:val="005A0EE0"/>
    <w:rsid w:val="005A1A7D"/>
    <w:rsid w:val="005A1AA1"/>
    <w:rsid w:val="005A1EAE"/>
    <w:rsid w:val="005A2243"/>
    <w:rsid w:val="005A2480"/>
    <w:rsid w:val="005A2C0F"/>
    <w:rsid w:val="005A319E"/>
    <w:rsid w:val="005A3662"/>
    <w:rsid w:val="005A4855"/>
    <w:rsid w:val="005A4900"/>
    <w:rsid w:val="005A4A8C"/>
    <w:rsid w:val="005A5685"/>
    <w:rsid w:val="005A58FE"/>
    <w:rsid w:val="005A5F80"/>
    <w:rsid w:val="005A5FE6"/>
    <w:rsid w:val="005A73F4"/>
    <w:rsid w:val="005B00BE"/>
    <w:rsid w:val="005B09A9"/>
    <w:rsid w:val="005B1427"/>
    <w:rsid w:val="005B216B"/>
    <w:rsid w:val="005B2291"/>
    <w:rsid w:val="005B2DBC"/>
    <w:rsid w:val="005B3427"/>
    <w:rsid w:val="005B38E5"/>
    <w:rsid w:val="005B3EEB"/>
    <w:rsid w:val="005B45D4"/>
    <w:rsid w:val="005B4D1C"/>
    <w:rsid w:val="005B5150"/>
    <w:rsid w:val="005B54E7"/>
    <w:rsid w:val="005B5862"/>
    <w:rsid w:val="005B5A29"/>
    <w:rsid w:val="005B611D"/>
    <w:rsid w:val="005B66D7"/>
    <w:rsid w:val="005B7215"/>
    <w:rsid w:val="005B7462"/>
    <w:rsid w:val="005B7C4A"/>
    <w:rsid w:val="005B7CF4"/>
    <w:rsid w:val="005C0494"/>
    <w:rsid w:val="005C0BD7"/>
    <w:rsid w:val="005C0DD7"/>
    <w:rsid w:val="005C1682"/>
    <w:rsid w:val="005C2073"/>
    <w:rsid w:val="005C302A"/>
    <w:rsid w:val="005C373C"/>
    <w:rsid w:val="005C3B25"/>
    <w:rsid w:val="005C3D2D"/>
    <w:rsid w:val="005C53DE"/>
    <w:rsid w:val="005C64C5"/>
    <w:rsid w:val="005C7C22"/>
    <w:rsid w:val="005C7D02"/>
    <w:rsid w:val="005D01ED"/>
    <w:rsid w:val="005D0A11"/>
    <w:rsid w:val="005D0EE5"/>
    <w:rsid w:val="005D0F1D"/>
    <w:rsid w:val="005D141C"/>
    <w:rsid w:val="005D1911"/>
    <w:rsid w:val="005D3501"/>
    <w:rsid w:val="005D3515"/>
    <w:rsid w:val="005D38BE"/>
    <w:rsid w:val="005D3B39"/>
    <w:rsid w:val="005D3C14"/>
    <w:rsid w:val="005D3C1E"/>
    <w:rsid w:val="005D4252"/>
    <w:rsid w:val="005D54A9"/>
    <w:rsid w:val="005D7E7D"/>
    <w:rsid w:val="005E02EC"/>
    <w:rsid w:val="005E038D"/>
    <w:rsid w:val="005E060A"/>
    <w:rsid w:val="005E0972"/>
    <w:rsid w:val="005E1107"/>
    <w:rsid w:val="005E140C"/>
    <w:rsid w:val="005E1D3B"/>
    <w:rsid w:val="005E23EE"/>
    <w:rsid w:val="005E2724"/>
    <w:rsid w:val="005E367C"/>
    <w:rsid w:val="005E50FC"/>
    <w:rsid w:val="005E526C"/>
    <w:rsid w:val="005E589F"/>
    <w:rsid w:val="005E5AFD"/>
    <w:rsid w:val="005E5F26"/>
    <w:rsid w:val="005E5F53"/>
    <w:rsid w:val="005E64E3"/>
    <w:rsid w:val="005E6B9C"/>
    <w:rsid w:val="005E7145"/>
    <w:rsid w:val="005E7668"/>
    <w:rsid w:val="005E7B57"/>
    <w:rsid w:val="005E7D04"/>
    <w:rsid w:val="005F02E7"/>
    <w:rsid w:val="005F1C25"/>
    <w:rsid w:val="005F1C51"/>
    <w:rsid w:val="005F29EC"/>
    <w:rsid w:val="005F2C07"/>
    <w:rsid w:val="005F3731"/>
    <w:rsid w:val="005F3E05"/>
    <w:rsid w:val="005F486D"/>
    <w:rsid w:val="005F53EE"/>
    <w:rsid w:val="005F57C7"/>
    <w:rsid w:val="005F7029"/>
    <w:rsid w:val="005F7D0C"/>
    <w:rsid w:val="0060097B"/>
    <w:rsid w:val="00600CFA"/>
    <w:rsid w:val="0060178E"/>
    <w:rsid w:val="006026D2"/>
    <w:rsid w:val="00602759"/>
    <w:rsid w:val="00602B2F"/>
    <w:rsid w:val="00603606"/>
    <w:rsid w:val="0060382F"/>
    <w:rsid w:val="00603BEF"/>
    <w:rsid w:val="006045C1"/>
    <w:rsid w:val="00605992"/>
    <w:rsid w:val="006061A6"/>
    <w:rsid w:val="006075DB"/>
    <w:rsid w:val="0060772A"/>
    <w:rsid w:val="006079B2"/>
    <w:rsid w:val="00607B0D"/>
    <w:rsid w:val="00607B36"/>
    <w:rsid w:val="00611165"/>
    <w:rsid w:val="006116A5"/>
    <w:rsid w:val="00611E67"/>
    <w:rsid w:val="006120B9"/>
    <w:rsid w:val="006122AF"/>
    <w:rsid w:val="00612B9B"/>
    <w:rsid w:val="00612C9C"/>
    <w:rsid w:val="006133FD"/>
    <w:rsid w:val="00613517"/>
    <w:rsid w:val="00613A7A"/>
    <w:rsid w:val="006144CC"/>
    <w:rsid w:val="006150A7"/>
    <w:rsid w:val="006159E6"/>
    <w:rsid w:val="00615B42"/>
    <w:rsid w:val="006163C9"/>
    <w:rsid w:val="0061668F"/>
    <w:rsid w:val="00617627"/>
    <w:rsid w:val="006179E3"/>
    <w:rsid w:val="00617FA3"/>
    <w:rsid w:val="00620293"/>
    <w:rsid w:val="0062043E"/>
    <w:rsid w:val="006207CB"/>
    <w:rsid w:val="0062097B"/>
    <w:rsid w:val="00620FD6"/>
    <w:rsid w:val="00621349"/>
    <w:rsid w:val="00621943"/>
    <w:rsid w:val="00622688"/>
    <w:rsid w:val="006227B9"/>
    <w:rsid w:val="0062288B"/>
    <w:rsid w:val="00622BCB"/>
    <w:rsid w:val="006240C5"/>
    <w:rsid w:val="006245D1"/>
    <w:rsid w:val="0062500F"/>
    <w:rsid w:val="00625570"/>
    <w:rsid w:val="006255F0"/>
    <w:rsid w:val="00625866"/>
    <w:rsid w:val="00625D33"/>
    <w:rsid w:val="006265BE"/>
    <w:rsid w:val="006305D5"/>
    <w:rsid w:val="006313CD"/>
    <w:rsid w:val="00631C66"/>
    <w:rsid w:val="006320E0"/>
    <w:rsid w:val="00632AA7"/>
    <w:rsid w:val="0063517D"/>
    <w:rsid w:val="00635D18"/>
    <w:rsid w:val="00635EA6"/>
    <w:rsid w:val="0063616A"/>
    <w:rsid w:val="00637CE4"/>
    <w:rsid w:val="00640789"/>
    <w:rsid w:val="00641054"/>
    <w:rsid w:val="006410A6"/>
    <w:rsid w:val="0064135C"/>
    <w:rsid w:val="00642FA3"/>
    <w:rsid w:val="00644591"/>
    <w:rsid w:val="00644F4E"/>
    <w:rsid w:val="00645236"/>
    <w:rsid w:val="0064576D"/>
    <w:rsid w:val="00645A08"/>
    <w:rsid w:val="00645CB5"/>
    <w:rsid w:val="00645FC1"/>
    <w:rsid w:val="0064642D"/>
    <w:rsid w:val="00646B18"/>
    <w:rsid w:val="00646E59"/>
    <w:rsid w:val="00647133"/>
    <w:rsid w:val="00647268"/>
    <w:rsid w:val="006475BD"/>
    <w:rsid w:val="00647A24"/>
    <w:rsid w:val="00650111"/>
    <w:rsid w:val="00650991"/>
    <w:rsid w:val="00651EA2"/>
    <w:rsid w:val="006525CD"/>
    <w:rsid w:val="00652728"/>
    <w:rsid w:val="006531D9"/>
    <w:rsid w:val="00653D6B"/>
    <w:rsid w:val="00654007"/>
    <w:rsid w:val="0065419E"/>
    <w:rsid w:val="006548DF"/>
    <w:rsid w:val="00654970"/>
    <w:rsid w:val="00655020"/>
    <w:rsid w:val="0065698C"/>
    <w:rsid w:val="00656C27"/>
    <w:rsid w:val="006572DA"/>
    <w:rsid w:val="00657307"/>
    <w:rsid w:val="00657C88"/>
    <w:rsid w:val="0066074D"/>
    <w:rsid w:val="00662542"/>
    <w:rsid w:val="006625EF"/>
    <w:rsid w:val="006630FF"/>
    <w:rsid w:val="00663A49"/>
    <w:rsid w:val="006645F3"/>
    <w:rsid w:val="00664C11"/>
    <w:rsid w:val="00666F82"/>
    <w:rsid w:val="006671FA"/>
    <w:rsid w:val="0066778F"/>
    <w:rsid w:val="006708F4"/>
    <w:rsid w:val="00670C4C"/>
    <w:rsid w:val="00670E07"/>
    <w:rsid w:val="00671800"/>
    <w:rsid w:val="00671838"/>
    <w:rsid w:val="00671DBD"/>
    <w:rsid w:val="00672128"/>
    <w:rsid w:val="00673C45"/>
    <w:rsid w:val="00673C6B"/>
    <w:rsid w:val="0067463C"/>
    <w:rsid w:val="00675A10"/>
    <w:rsid w:val="00675D23"/>
    <w:rsid w:val="00675DC0"/>
    <w:rsid w:val="00675E17"/>
    <w:rsid w:val="006763DD"/>
    <w:rsid w:val="00676CF2"/>
    <w:rsid w:val="00676E1B"/>
    <w:rsid w:val="00676F23"/>
    <w:rsid w:val="006776AD"/>
    <w:rsid w:val="006778E8"/>
    <w:rsid w:val="00680A5E"/>
    <w:rsid w:val="00681BC9"/>
    <w:rsid w:val="00681C7D"/>
    <w:rsid w:val="006837D0"/>
    <w:rsid w:val="006839A4"/>
    <w:rsid w:val="0068439C"/>
    <w:rsid w:val="006850AB"/>
    <w:rsid w:val="00685305"/>
    <w:rsid w:val="006870BD"/>
    <w:rsid w:val="006871EC"/>
    <w:rsid w:val="00690A84"/>
    <w:rsid w:val="00690DB1"/>
    <w:rsid w:val="006917A6"/>
    <w:rsid w:val="00692A4A"/>
    <w:rsid w:val="00692C5A"/>
    <w:rsid w:val="00692EA8"/>
    <w:rsid w:val="0069382A"/>
    <w:rsid w:val="00693B09"/>
    <w:rsid w:val="0069440A"/>
    <w:rsid w:val="00695C47"/>
    <w:rsid w:val="00696500"/>
    <w:rsid w:val="006972C6"/>
    <w:rsid w:val="00697313"/>
    <w:rsid w:val="00697CF0"/>
    <w:rsid w:val="00697D44"/>
    <w:rsid w:val="006A0322"/>
    <w:rsid w:val="006A064E"/>
    <w:rsid w:val="006A0CDB"/>
    <w:rsid w:val="006A227A"/>
    <w:rsid w:val="006A2A64"/>
    <w:rsid w:val="006A38F0"/>
    <w:rsid w:val="006A3CCE"/>
    <w:rsid w:val="006A465D"/>
    <w:rsid w:val="006A4896"/>
    <w:rsid w:val="006A4DA4"/>
    <w:rsid w:val="006A4EC2"/>
    <w:rsid w:val="006A5295"/>
    <w:rsid w:val="006A6778"/>
    <w:rsid w:val="006A6B89"/>
    <w:rsid w:val="006A746F"/>
    <w:rsid w:val="006A76A8"/>
    <w:rsid w:val="006B034A"/>
    <w:rsid w:val="006B14F9"/>
    <w:rsid w:val="006B1BF3"/>
    <w:rsid w:val="006B2503"/>
    <w:rsid w:val="006B28FC"/>
    <w:rsid w:val="006B31B7"/>
    <w:rsid w:val="006B4480"/>
    <w:rsid w:val="006B462F"/>
    <w:rsid w:val="006B466A"/>
    <w:rsid w:val="006B46C3"/>
    <w:rsid w:val="006B47C7"/>
    <w:rsid w:val="006B4D52"/>
    <w:rsid w:val="006B4D7C"/>
    <w:rsid w:val="006B5F87"/>
    <w:rsid w:val="006B65CA"/>
    <w:rsid w:val="006B7E07"/>
    <w:rsid w:val="006B7E72"/>
    <w:rsid w:val="006C00A1"/>
    <w:rsid w:val="006C061F"/>
    <w:rsid w:val="006C06CD"/>
    <w:rsid w:val="006C096C"/>
    <w:rsid w:val="006C262D"/>
    <w:rsid w:val="006C31C5"/>
    <w:rsid w:val="006C320A"/>
    <w:rsid w:val="006C3E7B"/>
    <w:rsid w:val="006C401B"/>
    <w:rsid w:val="006C446A"/>
    <w:rsid w:val="006C456F"/>
    <w:rsid w:val="006C523D"/>
    <w:rsid w:val="006C601E"/>
    <w:rsid w:val="006C60B6"/>
    <w:rsid w:val="006C660D"/>
    <w:rsid w:val="006C6DD4"/>
    <w:rsid w:val="006C6E54"/>
    <w:rsid w:val="006C6EA6"/>
    <w:rsid w:val="006C7651"/>
    <w:rsid w:val="006C783F"/>
    <w:rsid w:val="006D06CE"/>
    <w:rsid w:val="006D1095"/>
    <w:rsid w:val="006D1A56"/>
    <w:rsid w:val="006D2507"/>
    <w:rsid w:val="006D3A14"/>
    <w:rsid w:val="006D4655"/>
    <w:rsid w:val="006D5CF7"/>
    <w:rsid w:val="006D61F0"/>
    <w:rsid w:val="006E0623"/>
    <w:rsid w:val="006E0C23"/>
    <w:rsid w:val="006E0D9A"/>
    <w:rsid w:val="006E2C10"/>
    <w:rsid w:val="006E3A13"/>
    <w:rsid w:val="006E3FE0"/>
    <w:rsid w:val="006E4005"/>
    <w:rsid w:val="006E50BC"/>
    <w:rsid w:val="006E5B45"/>
    <w:rsid w:val="006E60AE"/>
    <w:rsid w:val="006E641F"/>
    <w:rsid w:val="006E6E06"/>
    <w:rsid w:val="006F029A"/>
    <w:rsid w:val="006F0752"/>
    <w:rsid w:val="006F099E"/>
    <w:rsid w:val="006F0DC8"/>
    <w:rsid w:val="006F0FA3"/>
    <w:rsid w:val="006F115A"/>
    <w:rsid w:val="006F191F"/>
    <w:rsid w:val="006F1DD4"/>
    <w:rsid w:val="006F21AA"/>
    <w:rsid w:val="006F2452"/>
    <w:rsid w:val="006F3439"/>
    <w:rsid w:val="006F3ABE"/>
    <w:rsid w:val="006F498F"/>
    <w:rsid w:val="006F6051"/>
    <w:rsid w:val="006F6529"/>
    <w:rsid w:val="006F6AF2"/>
    <w:rsid w:val="006F6E2B"/>
    <w:rsid w:val="006F70CD"/>
    <w:rsid w:val="006F70E0"/>
    <w:rsid w:val="00701E28"/>
    <w:rsid w:val="00702246"/>
    <w:rsid w:val="0070233B"/>
    <w:rsid w:val="007032BF"/>
    <w:rsid w:val="007044D5"/>
    <w:rsid w:val="007051FB"/>
    <w:rsid w:val="00705260"/>
    <w:rsid w:val="007052EF"/>
    <w:rsid w:val="00705D02"/>
    <w:rsid w:val="00705FFE"/>
    <w:rsid w:val="007074D4"/>
    <w:rsid w:val="00707EF6"/>
    <w:rsid w:val="007106F1"/>
    <w:rsid w:val="007107D2"/>
    <w:rsid w:val="00710EE5"/>
    <w:rsid w:val="00711CB2"/>
    <w:rsid w:val="007130E1"/>
    <w:rsid w:val="007135BD"/>
    <w:rsid w:val="00713678"/>
    <w:rsid w:val="00713B93"/>
    <w:rsid w:val="00713C38"/>
    <w:rsid w:val="00714144"/>
    <w:rsid w:val="00714873"/>
    <w:rsid w:val="007154AC"/>
    <w:rsid w:val="00715699"/>
    <w:rsid w:val="0071632C"/>
    <w:rsid w:val="00716682"/>
    <w:rsid w:val="0071795D"/>
    <w:rsid w:val="00720837"/>
    <w:rsid w:val="00720FB1"/>
    <w:rsid w:val="007216BC"/>
    <w:rsid w:val="00721966"/>
    <w:rsid w:val="007226A9"/>
    <w:rsid w:val="007230E4"/>
    <w:rsid w:val="00723697"/>
    <w:rsid w:val="007239F2"/>
    <w:rsid w:val="00724E7E"/>
    <w:rsid w:val="0072522D"/>
    <w:rsid w:val="00725600"/>
    <w:rsid w:val="0072649B"/>
    <w:rsid w:val="00727B79"/>
    <w:rsid w:val="0073041B"/>
    <w:rsid w:val="00730563"/>
    <w:rsid w:val="007326A7"/>
    <w:rsid w:val="00732702"/>
    <w:rsid w:val="00732F64"/>
    <w:rsid w:val="007335AF"/>
    <w:rsid w:val="00733ED9"/>
    <w:rsid w:val="00733EF2"/>
    <w:rsid w:val="00733F81"/>
    <w:rsid w:val="0073408B"/>
    <w:rsid w:val="007342B6"/>
    <w:rsid w:val="007342E2"/>
    <w:rsid w:val="00736B71"/>
    <w:rsid w:val="0073710D"/>
    <w:rsid w:val="007376D1"/>
    <w:rsid w:val="00737998"/>
    <w:rsid w:val="00740598"/>
    <w:rsid w:val="007410B4"/>
    <w:rsid w:val="007424BB"/>
    <w:rsid w:val="00742D12"/>
    <w:rsid w:val="00742E67"/>
    <w:rsid w:val="00743F5B"/>
    <w:rsid w:val="0074455E"/>
    <w:rsid w:val="00744F0E"/>
    <w:rsid w:val="007451D2"/>
    <w:rsid w:val="007463DF"/>
    <w:rsid w:val="00746552"/>
    <w:rsid w:val="007474D9"/>
    <w:rsid w:val="007501E3"/>
    <w:rsid w:val="0075027F"/>
    <w:rsid w:val="007505A2"/>
    <w:rsid w:val="007506A7"/>
    <w:rsid w:val="00750D06"/>
    <w:rsid w:val="00751455"/>
    <w:rsid w:val="007527FF"/>
    <w:rsid w:val="007528A2"/>
    <w:rsid w:val="00752A81"/>
    <w:rsid w:val="00753667"/>
    <w:rsid w:val="00753BDC"/>
    <w:rsid w:val="0075424D"/>
    <w:rsid w:val="00754ADD"/>
    <w:rsid w:val="00755DE5"/>
    <w:rsid w:val="00756BAE"/>
    <w:rsid w:val="00756D35"/>
    <w:rsid w:val="00756E09"/>
    <w:rsid w:val="00757232"/>
    <w:rsid w:val="0075736E"/>
    <w:rsid w:val="00757AD1"/>
    <w:rsid w:val="00757FF6"/>
    <w:rsid w:val="0076020B"/>
    <w:rsid w:val="0076078E"/>
    <w:rsid w:val="00760FF7"/>
    <w:rsid w:val="00761F68"/>
    <w:rsid w:val="00762894"/>
    <w:rsid w:val="00762E63"/>
    <w:rsid w:val="00762F82"/>
    <w:rsid w:val="007641FC"/>
    <w:rsid w:val="0076446C"/>
    <w:rsid w:val="00764BA8"/>
    <w:rsid w:val="00765185"/>
    <w:rsid w:val="007652FA"/>
    <w:rsid w:val="00765BE7"/>
    <w:rsid w:val="00766055"/>
    <w:rsid w:val="00767934"/>
    <w:rsid w:val="00767D26"/>
    <w:rsid w:val="00771360"/>
    <w:rsid w:val="00771607"/>
    <w:rsid w:val="00771B37"/>
    <w:rsid w:val="00771B7A"/>
    <w:rsid w:val="00771D95"/>
    <w:rsid w:val="00772958"/>
    <w:rsid w:val="00773046"/>
    <w:rsid w:val="00773440"/>
    <w:rsid w:val="0077373D"/>
    <w:rsid w:val="00774805"/>
    <w:rsid w:val="00774E2F"/>
    <w:rsid w:val="00775F2D"/>
    <w:rsid w:val="00777C78"/>
    <w:rsid w:val="00780375"/>
    <w:rsid w:val="00780AE8"/>
    <w:rsid w:val="0078128C"/>
    <w:rsid w:val="00781CA0"/>
    <w:rsid w:val="00781D82"/>
    <w:rsid w:val="007826DB"/>
    <w:rsid w:val="00782C05"/>
    <w:rsid w:val="00782C24"/>
    <w:rsid w:val="00782D6B"/>
    <w:rsid w:val="00783057"/>
    <w:rsid w:val="007832FE"/>
    <w:rsid w:val="00783C84"/>
    <w:rsid w:val="00784233"/>
    <w:rsid w:val="007852F0"/>
    <w:rsid w:val="007857D7"/>
    <w:rsid w:val="00786B32"/>
    <w:rsid w:val="007877F2"/>
    <w:rsid w:val="00787A29"/>
    <w:rsid w:val="00790301"/>
    <w:rsid w:val="0079031B"/>
    <w:rsid w:val="0079067B"/>
    <w:rsid w:val="007906AB"/>
    <w:rsid w:val="00790ABE"/>
    <w:rsid w:val="00791072"/>
    <w:rsid w:val="00791496"/>
    <w:rsid w:val="00791BB2"/>
    <w:rsid w:val="0079250C"/>
    <w:rsid w:val="007945AF"/>
    <w:rsid w:val="00794BE8"/>
    <w:rsid w:val="00795B32"/>
    <w:rsid w:val="00795F0E"/>
    <w:rsid w:val="00796556"/>
    <w:rsid w:val="00796A82"/>
    <w:rsid w:val="007970A7"/>
    <w:rsid w:val="00797506"/>
    <w:rsid w:val="007979B7"/>
    <w:rsid w:val="00797DAD"/>
    <w:rsid w:val="007A083C"/>
    <w:rsid w:val="007A1173"/>
    <w:rsid w:val="007A15D3"/>
    <w:rsid w:val="007A17F8"/>
    <w:rsid w:val="007A2200"/>
    <w:rsid w:val="007A318F"/>
    <w:rsid w:val="007A3687"/>
    <w:rsid w:val="007A52A8"/>
    <w:rsid w:val="007A538C"/>
    <w:rsid w:val="007A5426"/>
    <w:rsid w:val="007A551D"/>
    <w:rsid w:val="007A557F"/>
    <w:rsid w:val="007A601A"/>
    <w:rsid w:val="007B0095"/>
    <w:rsid w:val="007B170E"/>
    <w:rsid w:val="007B194E"/>
    <w:rsid w:val="007B1BDA"/>
    <w:rsid w:val="007B2220"/>
    <w:rsid w:val="007B4AA4"/>
    <w:rsid w:val="007B4DF0"/>
    <w:rsid w:val="007B4F4A"/>
    <w:rsid w:val="007B75BB"/>
    <w:rsid w:val="007B7CBE"/>
    <w:rsid w:val="007B7D66"/>
    <w:rsid w:val="007C03A0"/>
    <w:rsid w:val="007C11F7"/>
    <w:rsid w:val="007C1E1B"/>
    <w:rsid w:val="007C21B4"/>
    <w:rsid w:val="007C2229"/>
    <w:rsid w:val="007C2675"/>
    <w:rsid w:val="007C3125"/>
    <w:rsid w:val="007C35B8"/>
    <w:rsid w:val="007C48BD"/>
    <w:rsid w:val="007C4B79"/>
    <w:rsid w:val="007C6419"/>
    <w:rsid w:val="007C66C5"/>
    <w:rsid w:val="007C67E8"/>
    <w:rsid w:val="007C72DB"/>
    <w:rsid w:val="007C791B"/>
    <w:rsid w:val="007C7971"/>
    <w:rsid w:val="007C7FD8"/>
    <w:rsid w:val="007D028F"/>
    <w:rsid w:val="007D038F"/>
    <w:rsid w:val="007D122F"/>
    <w:rsid w:val="007D1E1B"/>
    <w:rsid w:val="007D2CC5"/>
    <w:rsid w:val="007D42F8"/>
    <w:rsid w:val="007D459E"/>
    <w:rsid w:val="007D4AAE"/>
    <w:rsid w:val="007D4DE4"/>
    <w:rsid w:val="007D58A2"/>
    <w:rsid w:val="007D6D00"/>
    <w:rsid w:val="007E089C"/>
    <w:rsid w:val="007E0F4B"/>
    <w:rsid w:val="007E12C3"/>
    <w:rsid w:val="007E1767"/>
    <w:rsid w:val="007E1821"/>
    <w:rsid w:val="007E2052"/>
    <w:rsid w:val="007E22D0"/>
    <w:rsid w:val="007E2908"/>
    <w:rsid w:val="007E2C7F"/>
    <w:rsid w:val="007E4015"/>
    <w:rsid w:val="007E4154"/>
    <w:rsid w:val="007E5121"/>
    <w:rsid w:val="007E543E"/>
    <w:rsid w:val="007E61E5"/>
    <w:rsid w:val="007E6621"/>
    <w:rsid w:val="007E681D"/>
    <w:rsid w:val="007E699B"/>
    <w:rsid w:val="007E6B03"/>
    <w:rsid w:val="007E7208"/>
    <w:rsid w:val="007E7723"/>
    <w:rsid w:val="007E778C"/>
    <w:rsid w:val="007E7F40"/>
    <w:rsid w:val="007F0775"/>
    <w:rsid w:val="007F0FB8"/>
    <w:rsid w:val="007F1339"/>
    <w:rsid w:val="007F196F"/>
    <w:rsid w:val="007F1A52"/>
    <w:rsid w:val="007F2047"/>
    <w:rsid w:val="007F2100"/>
    <w:rsid w:val="007F260F"/>
    <w:rsid w:val="007F26BB"/>
    <w:rsid w:val="007F2B62"/>
    <w:rsid w:val="007F317C"/>
    <w:rsid w:val="007F3488"/>
    <w:rsid w:val="007F365D"/>
    <w:rsid w:val="007F40B7"/>
    <w:rsid w:val="007F4586"/>
    <w:rsid w:val="007F4DF7"/>
    <w:rsid w:val="007F5B7E"/>
    <w:rsid w:val="007F6B8F"/>
    <w:rsid w:val="007F6E80"/>
    <w:rsid w:val="00801220"/>
    <w:rsid w:val="00801D83"/>
    <w:rsid w:val="00802164"/>
    <w:rsid w:val="008022AC"/>
    <w:rsid w:val="008032A9"/>
    <w:rsid w:val="00803304"/>
    <w:rsid w:val="008047E4"/>
    <w:rsid w:val="008049FD"/>
    <w:rsid w:val="00805DBD"/>
    <w:rsid w:val="00807AB5"/>
    <w:rsid w:val="00811936"/>
    <w:rsid w:val="00811BB9"/>
    <w:rsid w:val="008120B2"/>
    <w:rsid w:val="008127C9"/>
    <w:rsid w:val="00814337"/>
    <w:rsid w:val="008143D8"/>
    <w:rsid w:val="0081468C"/>
    <w:rsid w:val="008146C1"/>
    <w:rsid w:val="00814C6B"/>
    <w:rsid w:val="00814F74"/>
    <w:rsid w:val="00815A69"/>
    <w:rsid w:val="00815B96"/>
    <w:rsid w:val="00815BA0"/>
    <w:rsid w:val="00816ADF"/>
    <w:rsid w:val="00816C64"/>
    <w:rsid w:val="008177BD"/>
    <w:rsid w:val="00820442"/>
    <w:rsid w:val="00820678"/>
    <w:rsid w:val="008220AA"/>
    <w:rsid w:val="00822229"/>
    <w:rsid w:val="00822F4B"/>
    <w:rsid w:val="008234DC"/>
    <w:rsid w:val="00823FC1"/>
    <w:rsid w:val="0082400C"/>
    <w:rsid w:val="0082414F"/>
    <w:rsid w:val="00824425"/>
    <w:rsid w:val="00824AA0"/>
    <w:rsid w:val="008250D3"/>
    <w:rsid w:val="00825563"/>
    <w:rsid w:val="00825946"/>
    <w:rsid w:val="00825AD8"/>
    <w:rsid w:val="0082602D"/>
    <w:rsid w:val="0082696E"/>
    <w:rsid w:val="00826E40"/>
    <w:rsid w:val="00827113"/>
    <w:rsid w:val="00827709"/>
    <w:rsid w:val="008279A6"/>
    <w:rsid w:val="008314C2"/>
    <w:rsid w:val="00831CA4"/>
    <w:rsid w:val="00832214"/>
    <w:rsid w:val="00832864"/>
    <w:rsid w:val="00833391"/>
    <w:rsid w:val="00833C0F"/>
    <w:rsid w:val="0083424C"/>
    <w:rsid w:val="0083462B"/>
    <w:rsid w:val="008347E8"/>
    <w:rsid w:val="008357A5"/>
    <w:rsid w:val="008357C0"/>
    <w:rsid w:val="00835E63"/>
    <w:rsid w:val="008360C6"/>
    <w:rsid w:val="00836AF9"/>
    <w:rsid w:val="0083717C"/>
    <w:rsid w:val="00837A97"/>
    <w:rsid w:val="00837CE2"/>
    <w:rsid w:val="0084033E"/>
    <w:rsid w:val="00840A26"/>
    <w:rsid w:val="00840B86"/>
    <w:rsid w:val="00840EC7"/>
    <w:rsid w:val="00841109"/>
    <w:rsid w:val="0084152B"/>
    <w:rsid w:val="0084165E"/>
    <w:rsid w:val="008420C7"/>
    <w:rsid w:val="00842904"/>
    <w:rsid w:val="00843D48"/>
    <w:rsid w:val="00843E7F"/>
    <w:rsid w:val="0084451C"/>
    <w:rsid w:val="008457F8"/>
    <w:rsid w:val="00845ED5"/>
    <w:rsid w:val="008467BC"/>
    <w:rsid w:val="00846A14"/>
    <w:rsid w:val="00847101"/>
    <w:rsid w:val="00847C52"/>
    <w:rsid w:val="008500FE"/>
    <w:rsid w:val="0085058F"/>
    <w:rsid w:val="00850B0C"/>
    <w:rsid w:val="00850CB5"/>
    <w:rsid w:val="00851900"/>
    <w:rsid w:val="00851B54"/>
    <w:rsid w:val="00852B0F"/>
    <w:rsid w:val="00853217"/>
    <w:rsid w:val="00853372"/>
    <w:rsid w:val="00853AFB"/>
    <w:rsid w:val="00853D25"/>
    <w:rsid w:val="00854337"/>
    <w:rsid w:val="0085464C"/>
    <w:rsid w:val="008547B9"/>
    <w:rsid w:val="00854EFD"/>
    <w:rsid w:val="00854F4D"/>
    <w:rsid w:val="0085545F"/>
    <w:rsid w:val="008559F7"/>
    <w:rsid w:val="00855FD5"/>
    <w:rsid w:val="0085653A"/>
    <w:rsid w:val="00856850"/>
    <w:rsid w:val="00856F58"/>
    <w:rsid w:val="008573E8"/>
    <w:rsid w:val="00857420"/>
    <w:rsid w:val="0085761F"/>
    <w:rsid w:val="008577CE"/>
    <w:rsid w:val="008577D8"/>
    <w:rsid w:val="008616C2"/>
    <w:rsid w:val="008616EC"/>
    <w:rsid w:val="008619AD"/>
    <w:rsid w:val="00861B61"/>
    <w:rsid w:val="00862960"/>
    <w:rsid w:val="00862EAE"/>
    <w:rsid w:val="0086318E"/>
    <w:rsid w:val="00863442"/>
    <w:rsid w:val="008635B3"/>
    <w:rsid w:val="00863679"/>
    <w:rsid w:val="00863DCF"/>
    <w:rsid w:val="00865315"/>
    <w:rsid w:val="0086659E"/>
    <w:rsid w:val="008670AD"/>
    <w:rsid w:val="00871038"/>
    <w:rsid w:val="008715C9"/>
    <w:rsid w:val="00871D5B"/>
    <w:rsid w:val="0087279D"/>
    <w:rsid w:val="00872876"/>
    <w:rsid w:val="00872A85"/>
    <w:rsid w:val="00872C7A"/>
    <w:rsid w:val="0087316A"/>
    <w:rsid w:val="00873618"/>
    <w:rsid w:val="00875013"/>
    <w:rsid w:val="0087521C"/>
    <w:rsid w:val="00875CE9"/>
    <w:rsid w:val="0087615E"/>
    <w:rsid w:val="0087659E"/>
    <w:rsid w:val="00876BAF"/>
    <w:rsid w:val="00876D8C"/>
    <w:rsid w:val="00876EA9"/>
    <w:rsid w:val="00877128"/>
    <w:rsid w:val="00877C5F"/>
    <w:rsid w:val="00877DA9"/>
    <w:rsid w:val="008803E8"/>
    <w:rsid w:val="008804AD"/>
    <w:rsid w:val="00880930"/>
    <w:rsid w:val="00881D4D"/>
    <w:rsid w:val="008824FB"/>
    <w:rsid w:val="00882664"/>
    <w:rsid w:val="00882B98"/>
    <w:rsid w:val="0088305E"/>
    <w:rsid w:val="00883407"/>
    <w:rsid w:val="0088375B"/>
    <w:rsid w:val="00884194"/>
    <w:rsid w:val="00884351"/>
    <w:rsid w:val="00885921"/>
    <w:rsid w:val="00885ACD"/>
    <w:rsid w:val="00885BD0"/>
    <w:rsid w:val="00886843"/>
    <w:rsid w:val="0088706D"/>
    <w:rsid w:val="00890270"/>
    <w:rsid w:val="008906C4"/>
    <w:rsid w:val="00890E06"/>
    <w:rsid w:val="00890E34"/>
    <w:rsid w:val="00891143"/>
    <w:rsid w:val="0089119B"/>
    <w:rsid w:val="0089157A"/>
    <w:rsid w:val="00891F28"/>
    <w:rsid w:val="00892480"/>
    <w:rsid w:val="00892AA7"/>
    <w:rsid w:val="00892C78"/>
    <w:rsid w:val="00893371"/>
    <w:rsid w:val="008939BA"/>
    <w:rsid w:val="0089479E"/>
    <w:rsid w:val="00894A35"/>
    <w:rsid w:val="00894A3C"/>
    <w:rsid w:val="00894EB0"/>
    <w:rsid w:val="00897491"/>
    <w:rsid w:val="008978BE"/>
    <w:rsid w:val="00897A70"/>
    <w:rsid w:val="00897B95"/>
    <w:rsid w:val="008A03B8"/>
    <w:rsid w:val="008A0A6F"/>
    <w:rsid w:val="008A0D45"/>
    <w:rsid w:val="008A0E56"/>
    <w:rsid w:val="008A107F"/>
    <w:rsid w:val="008A220A"/>
    <w:rsid w:val="008A2640"/>
    <w:rsid w:val="008A2661"/>
    <w:rsid w:val="008A27F6"/>
    <w:rsid w:val="008A28DE"/>
    <w:rsid w:val="008A2EDF"/>
    <w:rsid w:val="008A3541"/>
    <w:rsid w:val="008A3779"/>
    <w:rsid w:val="008A393A"/>
    <w:rsid w:val="008A3B0B"/>
    <w:rsid w:val="008A45C4"/>
    <w:rsid w:val="008A4E5A"/>
    <w:rsid w:val="008A4FD4"/>
    <w:rsid w:val="008A5E74"/>
    <w:rsid w:val="008A6181"/>
    <w:rsid w:val="008A656A"/>
    <w:rsid w:val="008A6D66"/>
    <w:rsid w:val="008A6FB7"/>
    <w:rsid w:val="008A71E6"/>
    <w:rsid w:val="008A728A"/>
    <w:rsid w:val="008B0122"/>
    <w:rsid w:val="008B03F5"/>
    <w:rsid w:val="008B0DA7"/>
    <w:rsid w:val="008B12D1"/>
    <w:rsid w:val="008B2457"/>
    <w:rsid w:val="008B2DE5"/>
    <w:rsid w:val="008B4631"/>
    <w:rsid w:val="008B4D78"/>
    <w:rsid w:val="008B5A17"/>
    <w:rsid w:val="008B5D02"/>
    <w:rsid w:val="008B614F"/>
    <w:rsid w:val="008B721C"/>
    <w:rsid w:val="008C048D"/>
    <w:rsid w:val="008C09E1"/>
    <w:rsid w:val="008C100C"/>
    <w:rsid w:val="008C1407"/>
    <w:rsid w:val="008C153C"/>
    <w:rsid w:val="008C169A"/>
    <w:rsid w:val="008C16BA"/>
    <w:rsid w:val="008C24E5"/>
    <w:rsid w:val="008C26B9"/>
    <w:rsid w:val="008C29A6"/>
    <w:rsid w:val="008C2DD4"/>
    <w:rsid w:val="008C325B"/>
    <w:rsid w:val="008C327A"/>
    <w:rsid w:val="008C3370"/>
    <w:rsid w:val="008C34E5"/>
    <w:rsid w:val="008C3E16"/>
    <w:rsid w:val="008C3F62"/>
    <w:rsid w:val="008C4753"/>
    <w:rsid w:val="008C4E0F"/>
    <w:rsid w:val="008C5A86"/>
    <w:rsid w:val="008C5F5A"/>
    <w:rsid w:val="008C62E6"/>
    <w:rsid w:val="008C6929"/>
    <w:rsid w:val="008C6955"/>
    <w:rsid w:val="008C698E"/>
    <w:rsid w:val="008C6B0F"/>
    <w:rsid w:val="008C76F9"/>
    <w:rsid w:val="008D025F"/>
    <w:rsid w:val="008D0F3C"/>
    <w:rsid w:val="008D1A6C"/>
    <w:rsid w:val="008D210D"/>
    <w:rsid w:val="008D219D"/>
    <w:rsid w:val="008D23D3"/>
    <w:rsid w:val="008D3853"/>
    <w:rsid w:val="008D4315"/>
    <w:rsid w:val="008D57F7"/>
    <w:rsid w:val="008D5932"/>
    <w:rsid w:val="008D5A22"/>
    <w:rsid w:val="008D6261"/>
    <w:rsid w:val="008D6C41"/>
    <w:rsid w:val="008D7EFA"/>
    <w:rsid w:val="008E07A7"/>
    <w:rsid w:val="008E124F"/>
    <w:rsid w:val="008E1C2C"/>
    <w:rsid w:val="008E1F21"/>
    <w:rsid w:val="008E2251"/>
    <w:rsid w:val="008E2290"/>
    <w:rsid w:val="008E28DC"/>
    <w:rsid w:val="008E32F3"/>
    <w:rsid w:val="008E33AE"/>
    <w:rsid w:val="008E3655"/>
    <w:rsid w:val="008E36EB"/>
    <w:rsid w:val="008E49DD"/>
    <w:rsid w:val="008E4DF7"/>
    <w:rsid w:val="008E5501"/>
    <w:rsid w:val="008E55EA"/>
    <w:rsid w:val="008E57B9"/>
    <w:rsid w:val="008E5D0E"/>
    <w:rsid w:val="008E60CB"/>
    <w:rsid w:val="008E64E1"/>
    <w:rsid w:val="008E66BA"/>
    <w:rsid w:val="008F03AD"/>
    <w:rsid w:val="008F0C15"/>
    <w:rsid w:val="008F10ED"/>
    <w:rsid w:val="008F11C6"/>
    <w:rsid w:val="008F1997"/>
    <w:rsid w:val="008F1AE7"/>
    <w:rsid w:val="008F2F1B"/>
    <w:rsid w:val="008F3108"/>
    <w:rsid w:val="008F318F"/>
    <w:rsid w:val="008F3194"/>
    <w:rsid w:val="008F31A7"/>
    <w:rsid w:val="008F32DF"/>
    <w:rsid w:val="008F34E9"/>
    <w:rsid w:val="008F358F"/>
    <w:rsid w:val="008F3FDA"/>
    <w:rsid w:val="008F460D"/>
    <w:rsid w:val="008F47C8"/>
    <w:rsid w:val="008F4ABD"/>
    <w:rsid w:val="008F516B"/>
    <w:rsid w:val="008F5392"/>
    <w:rsid w:val="008F54EA"/>
    <w:rsid w:val="008F6804"/>
    <w:rsid w:val="008F7417"/>
    <w:rsid w:val="008F76BF"/>
    <w:rsid w:val="008F7CFC"/>
    <w:rsid w:val="0090005F"/>
    <w:rsid w:val="00900519"/>
    <w:rsid w:val="009011E0"/>
    <w:rsid w:val="009013AF"/>
    <w:rsid w:val="00901F64"/>
    <w:rsid w:val="009029EA"/>
    <w:rsid w:val="0090310F"/>
    <w:rsid w:val="00903C42"/>
    <w:rsid w:val="009042C8"/>
    <w:rsid w:val="00905B0C"/>
    <w:rsid w:val="00906078"/>
    <w:rsid w:val="00906624"/>
    <w:rsid w:val="009066A7"/>
    <w:rsid w:val="0091147E"/>
    <w:rsid w:val="009118F9"/>
    <w:rsid w:val="009121DE"/>
    <w:rsid w:val="009132AB"/>
    <w:rsid w:val="00913657"/>
    <w:rsid w:val="00913A9C"/>
    <w:rsid w:val="00914273"/>
    <w:rsid w:val="00914279"/>
    <w:rsid w:val="00914A59"/>
    <w:rsid w:val="00914D5B"/>
    <w:rsid w:val="00914F9A"/>
    <w:rsid w:val="00915502"/>
    <w:rsid w:val="0091554D"/>
    <w:rsid w:val="00916610"/>
    <w:rsid w:val="0091675E"/>
    <w:rsid w:val="00916B36"/>
    <w:rsid w:val="00916B9D"/>
    <w:rsid w:val="00917728"/>
    <w:rsid w:val="0091778C"/>
    <w:rsid w:val="00920155"/>
    <w:rsid w:val="009206A3"/>
    <w:rsid w:val="00920D2F"/>
    <w:rsid w:val="00920DC0"/>
    <w:rsid w:val="009212A6"/>
    <w:rsid w:val="00921737"/>
    <w:rsid w:val="009218A2"/>
    <w:rsid w:val="00921E70"/>
    <w:rsid w:val="009228C9"/>
    <w:rsid w:val="00922F5A"/>
    <w:rsid w:val="009235BD"/>
    <w:rsid w:val="00923ADF"/>
    <w:rsid w:val="00923D78"/>
    <w:rsid w:val="00923E87"/>
    <w:rsid w:val="00924E29"/>
    <w:rsid w:val="00925560"/>
    <w:rsid w:val="0092559F"/>
    <w:rsid w:val="00927171"/>
    <w:rsid w:val="009272E4"/>
    <w:rsid w:val="00927422"/>
    <w:rsid w:val="009275B2"/>
    <w:rsid w:val="00927BD6"/>
    <w:rsid w:val="00927D40"/>
    <w:rsid w:val="00927E9B"/>
    <w:rsid w:val="009305C6"/>
    <w:rsid w:val="00930964"/>
    <w:rsid w:val="00930D1A"/>
    <w:rsid w:val="009319A1"/>
    <w:rsid w:val="00932506"/>
    <w:rsid w:val="00932B69"/>
    <w:rsid w:val="00932C8C"/>
    <w:rsid w:val="00932F6F"/>
    <w:rsid w:val="00933033"/>
    <w:rsid w:val="00933B48"/>
    <w:rsid w:val="00933C82"/>
    <w:rsid w:val="00933DC3"/>
    <w:rsid w:val="0093506F"/>
    <w:rsid w:val="00935A12"/>
    <w:rsid w:val="00935BC5"/>
    <w:rsid w:val="00936045"/>
    <w:rsid w:val="009370BC"/>
    <w:rsid w:val="00937CC0"/>
    <w:rsid w:val="0094030B"/>
    <w:rsid w:val="00940755"/>
    <w:rsid w:val="00940BF4"/>
    <w:rsid w:val="00941AE3"/>
    <w:rsid w:val="00942427"/>
    <w:rsid w:val="00942C71"/>
    <w:rsid w:val="00942D84"/>
    <w:rsid w:val="00946ECA"/>
    <w:rsid w:val="009474A3"/>
    <w:rsid w:val="00947567"/>
    <w:rsid w:val="009477C7"/>
    <w:rsid w:val="009478CD"/>
    <w:rsid w:val="00947C67"/>
    <w:rsid w:val="009501D6"/>
    <w:rsid w:val="0095027C"/>
    <w:rsid w:val="009508D3"/>
    <w:rsid w:val="00951370"/>
    <w:rsid w:val="00951694"/>
    <w:rsid w:val="00951970"/>
    <w:rsid w:val="00951CDD"/>
    <w:rsid w:val="00951F73"/>
    <w:rsid w:val="009528C4"/>
    <w:rsid w:val="00953035"/>
    <w:rsid w:val="00953D86"/>
    <w:rsid w:val="00954491"/>
    <w:rsid w:val="00954F96"/>
    <w:rsid w:val="0095506D"/>
    <w:rsid w:val="009556FE"/>
    <w:rsid w:val="009559A6"/>
    <w:rsid w:val="00956568"/>
    <w:rsid w:val="00960B3B"/>
    <w:rsid w:val="00960C0A"/>
    <w:rsid w:val="00961068"/>
    <w:rsid w:val="0096175C"/>
    <w:rsid w:val="00961A71"/>
    <w:rsid w:val="00961CD3"/>
    <w:rsid w:val="009622C5"/>
    <w:rsid w:val="00962C2A"/>
    <w:rsid w:val="009642FD"/>
    <w:rsid w:val="00964426"/>
    <w:rsid w:val="00964492"/>
    <w:rsid w:val="00965420"/>
    <w:rsid w:val="00965B16"/>
    <w:rsid w:val="0096610A"/>
    <w:rsid w:val="00966257"/>
    <w:rsid w:val="009666D4"/>
    <w:rsid w:val="009670A5"/>
    <w:rsid w:val="0096762D"/>
    <w:rsid w:val="0096788C"/>
    <w:rsid w:val="00967B0F"/>
    <w:rsid w:val="009701B5"/>
    <w:rsid w:val="00970387"/>
    <w:rsid w:val="00971764"/>
    <w:rsid w:val="00971FDB"/>
    <w:rsid w:val="009728AE"/>
    <w:rsid w:val="00972ABC"/>
    <w:rsid w:val="00973083"/>
    <w:rsid w:val="00973241"/>
    <w:rsid w:val="00973CF2"/>
    <w:rsid w:val="00974075"/>
    <w:rsid w:val="009743C5"/>
    <w:rsid w:val="0097445F"/>
    <w:rsid w:val="00974C73"/>
    <w:rsid w:val="00974D16"/>
    <w:rsid w:val="009758CD"/>
    <w:rsid w:val="009763CE"/>
    <w:rsid w:val="00976430"/>
    <w:rsid w:val="0097661D"/>
    <w:rsid w:val="00976857"/>
    <w:rsid w:val="0097694F"/>
    <w:rsid w:val="00977666"/>
    <w:rsid w:val="00977DEA"/>
    <w:rsid w:val="009805D7"/>
    <w:rsid w:val="00981458"/>
    <w:rsid w:val="00981B8C"/>
    <w:rsid w:val="009832A7"/>
    <w:rsid w:val="00983816"/>
    <w:rsid w:val="00984670"/>
    <w:rsid w:val="009846B0"/>
    <w:rsid w:val="0098495E"/>
    <w:rsid w:val="009854CB"/>
    <w:rsid w:val="0098581D"/>
    <w:rsid w:val="00985919"/>
    <w:rsid w:val="009863BF"/>
    <w:rsid w:val="00986666"/>
    <w:rsid w:val="00986B26"/>
    <w:rsid w:val="00986FD2"/>
    <w:rsid w:val="009900E4"/>
    <w:rsid w:val="00990334"/>
    <w:rsid w:val="00991071"/>
    <w:rsid w:val="0099116F"/>
    <w:rsid w:val="009941D3"/>
    <w:rsid w:val="00994578"/>
    <w:rsid w:val="009948A9"/>
    <w:rsid w:val="0099515D"/>
    <w:rsid w:val="009957B0"/>
    <w:rsid w:val="00995999"/>
    <w:rsid w:val="00995AEE"/>
    <w:rsid w:val="00996E2C"/>
    <w:rsid w:val="00996F05"/>
    <w:rsid w:val="00997713"/>
    <w:rsid w:val="00997721"/>
    <w:rsid w:val="00997C7A"/>
    <w:rsid w:val="009A055E"/>
    <w:rsid w:val="009A07AB"/>
    <w:rsid w:val="009A08E3"/>
    <w:rsid w:val="009A144F"/>
    <w:rsid w:val="009A1926"/>
    <w:rsid w:val="009A1C14"/>
    <w:rsid w:val="009A2357"/>
    <w:rsid w:val="009A2537"/>
    <w:rsid w:val="009A261F"/>
    <w:rsid w:val="009A458D"/>
    <w:rsid w:val="009A4D5A"/>
    <w:rsid w:val="009A535A"/>
    <w:rsid w:val="009A60FC"/>
    <w:rsid w:val="009A6787"/>
    <w:rsid w:val="009A6960"/>
    <w:rsid w:val="009A7191"/>
    <w:rsid w:val="009B0C76"/>
    <w:rsid w:val="009B1D6A"/>
    <w:rsid w:val="009B20B9"/>
    <w:rsid w:val="009B23DC"/>
    <w:rsid w:val="009B2E4A"/>
    <w:rsid w:val="009B34D2"/>
    <w:rsid w:val="009B386F"/>
    <w:rsid w:val="009B3F39"/>
    <w:rsid w:val="009B41DE"/>
    <w:rsid w:val="009B4A5F"/>
    <w:rsid w:val="009B4DC1"/>
    <w:rsid w:val="009B575D"/>
    <w:rsid w:val="009B586E"/>
    <w:rsid w:val="009B5B48"/>
    <w:rsid w:val="009B6198"/>
    <w:rsid w:val="009B658C"/>
    <w:rsid w:val="009B750B"/>
    <w:rsid w:val="009B7783"/>
    <w:rsid w:val="009B7BBC"/>
    <w:rsid w:val="009C0AF9"/>
    <w:rsid w:val="009C0D11"/>
    <w:rsid w:val="009C1391"/>
    <w:rsid w:val="009C1779"/>
    <w:rsid w:val="009C1E87"/>
    <w:rsid w:val="009C29FF"/>
    <w:rsid w:val="009C2ACA"/>
    <w:rsid w:val="009C2AFC"/>
    <w:rsid w:val="009C2FFD"/>
    <w:rsid w:val="009C33DE"/>
    <w:rsid w:val="009C3C1A"/>
    <w:rsid w:val="009C4B5F"/>
    <w:rsid w:val="009C4DE1"/>
    <w:rsid w:val="009C510F"/>
    <w:rsid w:val="009C56B0"/>
    <w:rsid w:val="009C6615"/>
    <w:rsid w:val="009C6F45"/>
    <w:rsid w:val="009C7068"/>
    <w:rsid w:val="009C72C5"/>
    <w:rsid w:val="009C7675"/>
    <w:rsid w:val="009C777F"/>
    <w:rsid w:val="009C7C81"/>
    <w:rsid w:val="009C7D3B"/>
    <w:rsid w:val="009C7D9A"/>
    <w:rsid w:val="009D00A9"/>
    <w:rsid w:val="009D0424"/>
    <w:rsid w:val="009D0872"/>
    <w:rsid w:val="009D0AF6"/>
    <w:rsid w:val="009D127C"/>
    <w:rsid w:val="009D13A7"/>
    <w:rsid w:val="009D144D"/>
    <w:rsid w:val="009D17EF"/>
    <w:rsid w:val="009D1900"/>
    <w:rsid w:val="009D1CD4"/>
    <w:rsid w:val="009D1E2C"/>
    <w:rsid w:val="009D266D"/>
    <w:rsid w:val="009D2720"/>
    <w:rsid w:val="009D28E3"/>
    <w:rsid w:val="009D2A82"/>
    <w:rsid w:val="009D3474"/>
    <w:rsid w:val="009D3F52"/>
    <w:rsid w:val="009D4E0F"/>
    <w:rsid w:val="009D5312"/>
    <w:rsid w:val="009D5482"/>
    <w:rsid w:val="009D558D"/>
    <w:rsid w:val="009D57A7"/>
    <w:rsid w:val="009D5B0E"/>
    <w:rsid w:val="009D6AE0"/>
    <w:rsid w:val="009D6B7F"/>
    <w:rsid w:val="009D6EF1"/>
    <w:rsid w:val="009D6F3C"/>
    <w:rsid w:val="009D7004"/>
    <w:rsid w:val="009E0262"/>
    <w:rsid w:val="009E0FAB"/>
    <w:rsid w:val="009E1703"/>
    <w:rsid w:val="009E1D13"/>
    <w:rsid w:val="009E2510"/>
    <w:rsid w:val="009E270B"/>
    <w:rsid w:val="009E2C94"/>
    <w:rsid w:val="009E2F05"/>
    <w:rsid w:val="009E2F26"/>
    <w:rsid w:val="009E2F83"/>
    <w:rsid w:val="009E3778"/>
    <w:rsid w:val="009E4AC7"/>
    <w:rsid w:val="009E5B6F"/>
    <w:rsid w:val="009E6842"/>
    <w:rsid w:val="009E6FF2"/>
    <w:rsid w:val="009E7680"/>
    <w:rsid w:val="009E7C6B"/>
    <w:rsid w:val="009F007B"/>
    <w:rsid w:val="009F00E9"/>
    <w:rsid w:val="009F0D6D"/>
    <w:rsid w:val="009F1634"/>
    <w:rsid w:val="009F2287"/>
    <w:rsid w:val="009F2C6C"/>
    <w:rsid w:val="009F35F2"/>
    <w:rsid w:val="009F3984"/>
    <w:rsid w:val="009F3AA9"/>
    <w:rsid w:val="009F43A5"/>
    <w:rsid w:val="009F4A4A"/>
    <w:rsid w:val="009F4CA8"/>
    <w:rsid w:val="009F4EE4"/>
    <w:rsid w:val="009F5CB7"/>
    <w:rsid w:val="009F63B2"/>
    <w:rsid w:val="009F6A0B"/>
    <w:rsid w:val="009F6CEA"/>
    <w:rsid w:val="009F6F68"/>
    <w:rsid w:val="009F7CE3"/>
    <w:rsid w:val="00A002D2"/>
    <w:rsid w:val="00A003EC"/>
    <w:rsid w:val="00A00947"/>
    <w:rsid w:val="00A00FF3"/>
    <w:rsid w:val="00A011D9"/>
    <w:rsid w:val="00A0177E"/>
    <w:rsid w:val="00A027D9"/>
    <w:rsid w:val="00A03124"/>
    <w:rsid w:val="00A0384E"/>
    <w:rsid w:val="00A047CA"/>
    <w:rsid w:val="00A05124"/>
    <w:rsid w:val="00A05562"/>
    <w:rsid w:val="00A05920"/>
    <w:rsid w:val="00A059C7"/>
    <w:rsid w:val="00A05AF0"/>
    <w:rsid w:val="00A06127"/>
    <w:rsid w:val="00A0686B"/>
    <w:rsid w:val="00A07360"/>
    <w:rsid w:val="00A0743C"/>
    <w:rsid w:val="00A077B4"/>
    <w:rsid w:val="00A103E0"/>
    <w:rsid w:val="00A10C8C"/>
    <w:rsid w:val="00A10D6E"/>
    <w:rsid w:val="00A1217A"/>
    <w:rsid w:val="00A137E2"/>
    <w:rsid w:val="00A146AC"/>
    <w:rsid w:val="00A14893"/>
    <w:rsid w:val="00A154C3"/>
    <w:rsid w:val="00A1554F"/>
    <w:rsid w:val="00A157D7"/>
    <w:rsid w:val="00A16346"/>
    <w:rsid w:val="00A164CB"/>
    <w:rsid w:val="00A17CA4"/>
    <w:rsid w:val="00A204E7"/>
    <w:rsid w:val="00A21296"/>
    <w:rsid w:val="00A23AC5"/>
    <w:rsid w:val="00A24060"/>
    <w:rsid w:val="00A241F3"/>
    <w:rsid w:val="00A255D8"/>
    <w:rsid w:val="00A25CA6"/>
    <w:rsid w:val="00A26672"/>
    <w:rsid w:val="00A26D48"/>
    <w:rsid w:val="00A26E22"/>
    <w:rsid w:val="00A26E3A"/>
    <w:rsid w:val="00A26FCE"/>
    <w:rsid w:val="00A271BF"/>
    <w:rsid w:val="00A27699"/>
    <w:rsid w:val="00A27DBF"/>
    <w:rsid w:val="00A27F2C"/>
    <w:rsid w:val="00A30277"/>
    <w:rsid w:val="00A304BE"/>
    <w:rsid w:val="00A30E61"/>
    <w:rsid w:val="00A3177A"/>
    <w:rsid w:val="00A323C7"/>
    <w:rsid w:val="00A32652"/>
    <w:rsid w:val="00A32734"/>
    <w:rsid w:val="00A34D34"/>
    <w:rsid w:val="00A34FC0"/>
    <w:rsid w:val="00A35836"/>
    <w:rsid w:val="00A35C8C"/>
    <w:rsid w:val="00A35F49"/>
    <w:rsid w:val="00A36658"/>
    <w:rsid w:val="00A369E9"/>
    <w:rsid w:val="00A36CC0"/>
    <w:rsid w:val="00A36CDF"/>
    <w:rsid w:val="00A37006"/>
    <w:rsid w:val="00A4040D"/>
    <w:rsid w:val="00A405C6"/>
    <w:rsid w:val="00A41F81"/>
    <w:rsid w:val="00A42333"/>
    <w:rsid w:val="00A42669"/>
    <w:rsid w:val="00A42A77"/>
    <w:rsid w:val="00A42EBD"/>
    <w:rsid w:val="00A43675"/>
    <w:rsid w:val="00A43D17"/>
    <w:rsid w:val="00A44DDF"/>
    <w:rsid w:val="00A44ECE"/>
    <w:rsid w:val="00A4577A"/>
    <w:rsid w:val="00A45AAD"/>
    <w:rsid w:val="00A46741"/>
    <w:rsid w:val="00A47B6A"/>
    <w:rsid w:val="00A47F92"/>
    <w:rsid w:val="00A5116B"/>
    <w:rsid w:val="00A51321"/>
    <w:rsid w:val="00A52098"/>
    <w:rsid w:val="00A522EC"/>
    <w:rsid w:val="00A527D3"/>
    <w:rsid w:val="00A544B4"/>
    <w:rsid w:val="00A546E4"/>
    <w:rsid w:val="00A54DD6"/>
    <w:rsid w:val="00A54DD8"/>
    <w:rsid w:val="00A54EDB"/>
    <w:rsid w:val="00A55E16"/>
    <w:rsid w:val="00A565DB"/>
    <w:rsid w:val="00A5741E"/>
    <w:rsid w:val="00A5760A"/>
    <w:rsid w:val="00A57FAA"/>
    <w:rsid w:val="00A605DC"/>
    <w:rsid w:val="00A60E4C"/>
    <w:rsid w:val="00A611F0"/>
    <w:rsid w:val="00A61CB4"/>
    <w:rsid w:val="00A61CE9"/>
    <w:rsid w:val="00A62218"/>
    <w:rsid w:val="00A62DAE"/>
    <w:rsid w:val="00A638A8"/>
    <w:rsid w:val="00A63B38"/>
    <w:rsid w:val="00A640D0"/>
    <w:rsid w:val="00A642B1"/>
    <w:rsid w:val="00A66171"/>
    <w:rsid w:val="00A662EA"/>
    <w:rsid w:val="00A66926"/>
    <w:rsid w:val="00A66BB1"/>
    <w:rsid w:val="00A66E0F"/>
    <w:rsid w:val="00A6713D"/>
    <w:rsid w:val="00A67CBB"/>
    <w:rsid w:val="00A718AF"/>
    <w:rsid w:val="00A72B59"/>
    <w:rsid w:val="00A72E08"/>
    <w:rsid w:val="00A73099"/>
    <w:rsid w:val="00A736B4"/>
    <w:rsid w:val="00A73759"/>
    <w:rsid w:val="00A739B1"/>
    <w:rsid w:val="00A739C1"/>
    <w:rsid w:val="00A74D3A"/>
    <w:rsid w:val="00A74FD4"/>
    <w:rsid w:val="00A7542F"/>
    <w:rsid w:val="00A75B03"/>
    <w:rsid w:val="00A761CE"/>
    <w:rsid w:val="00A762E7"/>
    <w:rsid w:val="00A76599"/>
    <w:rsid w:val="00A76989"/>
    <w:rsid w:val="00A771A4"/>
    <w:rsid w:val="00A80BE4"/>
    <w:rsid w:val="00A8119C"/>
    <w:rsid w:val="00A852D5"/>
    <w:rsid w:val="00A85315"/>
    <w:rsid w:val="00A8578E"/>
    <w:rsid w:val="00A85B11"/>
    <w:rsid w:val="00A85C6C"/>
    <w:rsid w:val="00A8618E"/>
    <w:rsid w:val="00A86B30"/>
    <w:rsid w:val="00A874AA"/>
    <w:rsid w:val="00A87C0C"/>
    <w:rsid w:val="00A87EAF"/>
    <w:rsid w:val="00A90387"/>
    <w:rsid w:val="00A9134E"/>
    <w:rsid w:val="00A91555"/>
    <w:rsid w:val="00A92133"/>
    <w:rsid w:val="00A928B7"/>
    <w:rsid w:val="00A9402A"/>
    <w:rsid w:val="00A948A7"/>
    <w:rsid w:val="00A951B8"/>
    <w:rsid w:val="00A9525D"/>
    <w:rsid w:val="00A9603B"/>
    <w:rsid w:val="00A967C8"/>
    <w:rsid w:val="00A975B9"/>
    <w:rsid w:val="00A976CC"/>
    <w:rsid w:val="00AA0857"/>
    <w:rsid w:val="00AA0B07"/>
    <w:rsid w:val="00AA0BB8"/>
    <w:rsid w:val="00AA0FF8"/>
    <w:rsid w:val="00AA122B"/>
    <w:rsid w:val="00AA28A8"/>
    <w:rsid w:val="00AA2CF7"/>
    <w:rsid w:val="00AA2D1A"/>
    <w:rsid w:val="00AA3076"/>
    <w:rsid w:val="00AA351B"/>
    <w:rsid w:val="00AA403A"/>
    <w:rsid w:val="00AA4B98"/>
    <w:rsid w:val="00AA542D"/>
    <w:rsid w:val="00AA5D3A"/>
    <w:rsid w:val="00AA6240"/>
    <w:rsid w:val="00AA69D9"/>
    <w:rsid w:val="00AA7BC4"/>
    <w:rsid w:val="00AB1790"/>
    <w:rsid w:val="00AB1F47"/>
    <w:rsid w:val="00AB286F"/>
    <w:rsid w:val="00AB2C90"/>
    <w:rsid w:val="00AB2E1B"/>
    <w:rsid w:val="00AB4FEB"/>
    <w:rsid w:val="00AB59C6"/>
    <w:rsid w:val="00AB7CFA"/>
    <w:rsid w:val="00AC05D4"/>
    <w:rsid w:val="00AC07E8"/>
    <w:rsid w:val="00AC1656"/>
    <w:rsid w:val="00AC1B0D"/>
    <w:rsid w:val="00AC1B76"/>
    <w:rsid w:val="00AC2075"/>
    <w:rsid w:val="00AC226E"/>
    <w:rsid w:val="00AC2898"/>
    <w:rsid w:val="00AC338B"/>
    <w:rsid w:val="00AC3419"/>
    <w:rsid w:val="00AC3568"/>
    <w:rsid w:val="00AC3A8A"/>
    <w:rsid w:val="00AC41AD"/>
    <w:rsid w:val="00AC5B6A"/>
    <w:rsid w:val="00AC5BEB"/>
    <w:rsid w:val="00AC685A"/>
    <w:rsid w:val="00AC7F0C"/>
    <w:rsid w:val="00AD033D"/>
    <w:rsid w:val="00AD0596"/>
    <w:rsid w:val="00AD0E78"/>
    <w:rsid w:val="00AD15AB"/>
    <w:rsid w:val="00AD21BE"/>
    <w:rsid w:val="00AD261E"/>
    <w:rsid w:val="00AD274C"/>
    <w:rsid w:val="00AD290A"/>
    <w:rsid w:val="00AD3AE6"/>
    <w:rsid w:val="00AD461C"/>
    <w:rsid w:val="00AD4F53"/>
    <w:rsid w:val="00AD5166"/>
    <w:rsid w:val="00AD55DF"/>
    <w:rsid w:val="00AD57A2"/>
    <w:rsid w:val="00AD57B6"/>
    <w:rsid w:val="00AD6484"/>
    <w:rsid w:val="00AD71D9"/>
    <w:rsid w:val="00AD73EC"/>
    <w:rsid w:val="00AD7538"/>
    <w:rsid w:val="00AD7E75"/>
    <w:rsid w:val="00AE35A6"/>
    <w:rsid w:val="00AE3890"/>
    <w:rsid w:val="00AE4ED3"/>
    <w:rsid w:val="00AE4FD8"/>
    <w:rsid w:val="00AE52E4"/>
    <w:rsid w:val="00AE5CB0"/>
    <w:rsid w:val="00AE609F"/>
    <w:rsid w:val="00AE63DF"/>
    <w:rsid w:val="00AE6453"/>
    <w:rsid w:val="00AE721D"/>
    <w:rsid w:val="00AE7F26"/>
    <w:rsid w:val="00AF0DDA"/>
    <w:rsid w:val="00AF14E5"/>
    <w:rsid w:val="00AF1F23"/>
    <w:rsid w:val="00AF2DEF"/>
    <w:rsid w:val="00AF2E4D"/>
    <w:rsid w:val="00AF369C"/>
    <w:rsid w:val="00AF401B"/>
    <w:rsid w:val="00AF4216"/>
    <w:rsid w:val="00AF4272"/>
    <w:rsid w:val="00AF450F"/>
    <w:rsid w:val="00AF461A"/>
    <w:rsid w:val="00AF4FAC"/>
    <w:rsid w:val="00AF4FEB"/>
    <w:rsid w:val="00AF5E93"/>
    <w:rsid w:val="00AF6095"/>
    <w:rsid w:val="00AF6239"/>
    <w:rsid w:val="00AF62ED"/>
    <w:rsid w:val="00AF65E4"/>
    <w:rsid w:val="00AF67F6"/>
    <w:rsid w:val="00AF71B4"/>
    <w:rsid w:val="00AF7784"/>
    <w:rsid w:val="00B00055"/>
    <w:rsid w:val="00B000C3"/>
    <w:rsid w:val="00B00601"/>
    <w:rsid w:val="00B00989"/>
    <w:rsid w:val="00B00E08"/>
    <w:rsid w:val="00B00EDD"/>
    <w:rsid w:val="00B00F8E"/>
    <w:rsid w:val="00B0197A"/>
    <w:rsid w:val="00B020C5"/>
    <w:rsid w:val="00B02E44"/>
    <w:rsid w:val="00B02ECE"/>
    <w:rsid w:val="00B0381E"/>
    <w:rsid w:val="00B04A7B"/>
    <w:rsid w:val="00B04BCB"/>
    <w:rsid w:val="00B04BD3"/>
    <w:rsid w:val="00B05031"/>
    <w:rsid w:val="00B06576"/>
    <w:rsid w:val="00B06728"/>
    <w:rsid w:val="00B0689C"/>
    <w:rsid w:val="00B06A46"/>
    <w:rsid w:val="00B071EB"/>
    <w:rsid w:val="00B0735B"/>
    <w:rsid w:val="00B073E2"/>
    <w:rsid w:val="00B07418"/>
    <w:rsid w:val="00B0751B"/>
    <w:rsid w:val="00B11100"/>
    <w:rsid w:val="00B11AF7"/>
    <w:rsid w:val="00B11C9E"/>
    <w:rsid w:val="00B1213F"/>
    <w:rsid w:val="00B12BD8"/>
    <w:rsid w:val="00B12E0D"/>
    <w:rsid w:val="00B13A46"/>
    <w:rsid w:val="00B1408F"/>
    <w:rsid w:val="00B14C20"/>
    <w:rsid w:val="00B164AA"/>
    <w:rsid w:val="00B16874"/>
    <w:rsid w:val="00B16A69"/>
    <w:rsid w:val="00B16E06"/>
    <w:rsid w:val="00B20114"/>
    <w:rsid w:val="00B20DDD"/>
    <w:rsid w:val="00B213BB"/>
    <w:rsid w:val="00B21477"/>
    <w:rsid w:val="00B21865"/>
    <w:rsid w:val="00B22E61"/>
    <w:rsid w:val="00B22F45"/>
    <w:rsid w:val="00B232F3"/>
    <w:rsid w:val="00B23DEB"/>
    <w:rsid w:val="00B24095"/>
    <w:rsid w:val="00B240B6"/>
    <w:rsid w:val="00B24506"/>
    <w:rsid w:val="00B255A9"/>
    <w:rsid w:val="00B25CA1"/>
    <w:rsid w:val="00B26AE1"/>
    <w:rsid w:val="00B26BF9"/>
    <w:rsid w:val="00B271B6"/>
    <w:rsid w:val="00B272F5"/>
    <w:rsid w:val="00B2742B"/>
    <w:rsid w:val="00B275ED"/>
    <w:rsid w:val="00B27A8E"/>
    <w:rsid w:val="00B30312"/>
    <w:rsid w:val="00B30EA7"/>
    <w:rsid w:val="00B31155"/>
    <w:rsid w:val="00B33EF2"/>
    <w:rsid w:val="00B341A7"/>
    <w:rsid w:val="00B35A43"/>
    <w:rsid w:val="00B35EC8"/>
    <w:rsid w:val="00B361C7"/>
    <w:rsid w:val="00B407DA"/>
    <w:rsid w:val="00B40A36"/>
    <w:rsid w:val="00B40C33"/>
    <w:rsid w:val="00B419E3"/>
    <w:rsid w:val="00B41C2C"/>
    <w:rsid w:val="00B41FD5"/>
    <w:rsid w:val="00B42619"/>
    <w:rsid w:val="00B426CA"/>
    <w:rsid w:val="00B43136"/>
    <w:rsid w:val="00B434E9"/>
    <w:rsid w:val="00B437ED"/>
    <w:rsid w:val="00B43F75"/>
    <w:rsid w:val="00B4443E"/>
    <w:rsid w:val="00B471F7"/>
    <w:rsid w:val="00B4785C"/>
    <w:rsid w:val="00B47891"/>
    <w:rsid w:val="00B47C7D"/>
    <w:rsid w:val="00B47D96"/>
    <w:rsid w:val="00B50DAE"/>
    <w:rsid w:val="00B5105B"/>
    <w:rsid w:val="00B5113E"/>
    <w:rsid w:val="00B52B77"/>
    <w:rsid w:val="00B52F54"/>
    <w:rsid w:val="00B530A0"/>
    <w:rsid w:val="00B537AA"/>
    <w:rsid w:val="00B538B8"/>
    <w:rsid w:val="00B541FF"/>
    <w:rsid w:val="00B54289"/>
    <w:rsid w:val="00B55122"/>
    <w:rsid w:val="00B55582"/>
    <w:rsid w:val="00B557FF"/>
    <w:rsid w:val="00B55BFF"/>
    <w:rsid w:val="00B56486"/>
    <w:rsid w:val="00B56BE7"/>
    <w:rsid w:val="00B56C74"/>
    <w:rsid w:val="00B6017F"/>
    <w:rsid w:val="00B6038F"/>
    <w:rsid w:val="00B60D80"/>
    <w:rsid w:val="00B60E5C"/>
    <w:rsid w:val="00B60E5E"/>
    <w:rsid w:val="00B60F1F"/>
    <w:rsid w:val="00B6114C"/>
    <w:rsid w:val="00B6246C"/>
    <w:rsid w:val="00B62B09"/>
    <w:rsid w:val="00B62F12"/>
    <w:rsid w:val="00B63D5F"/>
    <w:rsid w:val="00B644DA"/>
    <w:rsid w:val="00B64CEF"/>
    <w:rsid w:val="00B64F09"/>
    <w:rsid w:val="00B64FAE"/>
    <w:rsid w:val="00B65552"/>
    <w:rsid w:val="00B65A82"/>
    <w:rsid w:val="00B666CD"/>
    <w:rsid w:val="00B66DCA"/>
    <w:rsid w:val="00B67D75"/>
    <w:rsid w:val="00B7036D"/>
    <w:rsid w:val="00B71738"/>
    <w:rsid w:val="00B7209C"/>
    <w:rsid w:val="00B722E6"/>
    <w:rsid w:val="00B723EB"/>
    <w:rsid w:val="00B72402"/>
    <w:rsid w:val="00B73133"/>
    <w:rsid w:val="00B744DF"/>
    <w:rsid w:val="00B74796"/>
    <w:rsid w:val="00B74804"/>
    <w:rsid w:val="00B74A30"/>
    <w:rsid w:val="00B74E2C"/>
    <w:rsid w:val="00B75C14"/>
    <w:rsid w:val="00B761AB"/>
    <w:rsid w:val="00B763F8"/>
    <w:rsid w:val="00B76ADC"/>
    <w:rsid w:val="00B76BA8"/>
    <w:rsid w:val="00B8005A"/>
    <w:rsid w:val="00B80EA4"/>
    <w:rsid w:val="00B81562"/>
    <w:rsid w:val="00B819A2"/>
    <w:rsid w:val="00B835B6"/>
    <w:rsid w:val="00B83FDF"/>
    <w:rsid w:val="00B842E6"/>
    <w:rsid w:val="00B8575B"/>
    <w:rsid w:val="00B85906"/>
    <w:rsid w:val="00B85F8A"/>
    <w:rsid w:val="00B86551"/>
    <w:rsid w:val="00B871BE"/>
    <w:rsid w:val="00B902DC"/>
    <w:rsid w:val="00B90348"/>
    <w:rsid w:val="00B90B3F"/>
    <w:rsid w:val="00B90C4A"/>
    <w:rsid w:val="00B91273"/>
    <w:rsid w:val="00B91609"/>
    <w:rsid w:val="00B91E3A"/>
    <w:rsid w:val="00B92A52"/>
    <w:rsid w:val="00B92BCA"/>
    <w:rsid w:val="00B92FB9"/>
    <w:rsid w:val="00B9347E"/>
    <w:rsid w:val="00B939FA"/>
    <w:rsid w:val="00B93A6C"/>
    <w:rsid w:val="00B946BC"/>
    <w:rsid w:val="00B951B7"/>
    <w:rsid w:val="00B95230"/>
    <w:rsid w:val="00B95B76"/>
    <w:rsid w:val="00B9614D"/>
    <w:rsid w:val="00B9660F"/>
    <w:rsid w:val="00B97B25"/>
    <w:rsid w:val="00BA1CC4"/>
    <w:rsid w:val="00BA22C5"/>
    <w:rsid w:val="00BA43AF"/>
    <w:rsid w:val="00BA45E9"/>
    <w:rsid w:val="00BA4C7F"/>
    <w:rsid w:val="00BA55E6"/>
    <w:rsid w:val="00BA6AE0"/>
    <w:rsid w:val="00BA7127"/>
    <w:rsid w:val="00BA799C"/>
    <w:rsid w:val="00BA7D30"/>
    <w:rsid w:val="00BB02CE"/>
    <w:rsid w:val="00BB097B"/>
    <w:rsid w:val="00BB0A21"/>
    <w:rsid w:val="00BB0DFE"/>
    <w:rsid w:val="00BB0EB2"/>
    <w:rsid w:val="00BB1073"/>
    <w:rsid w:val="00BB1885"/>
    <w:rsid w:val="00BB3284"/>
    <w:rsid w:val="00BB34B8"/>
    <w:rsid w:val="00BB389B"/>
    <w:rsid w:val="00BB397B"/>
    <w:rsid w:val="00BB3C4A"/>
    <w:rsid w:val="00BB3FD0"/>
    <w:rsid w:val="00BB42A0"/>
    <w:rsid w:val="00BB5E56"/>
    <w:rsid w:val="00BB61A4"/>
    <w:rsid w:val="00BB68D1"/>
    <w:rsid w:val="00BB6C9A"/>
    <w:rsid w:val="00BC0215"/>
    <w:rsid w:val="00BC130A"/>
    <w:rsid w:val="00BC1410"/>
    <w:rsid w:val="00BC1B65"/>
    <w:rsid w:val="00BC1E5D"/>
    <w:rsid w:val="00BC21ED"/>
    <w:rsid w:val="00BC2686"/>
    <w:rsid w:val="00BC32E4"/>
    <w:rsid w:val="00BC3970"/>
    <w:rsid w:val="00BC438A"/>
    <w:rsid w:val="00BC5766"/>
    <w:rsid w:val="00BC58E7"/>
    <w:rsid w:val="00BC7E2F"/>
    <w:rsid w:val="00BD00B9"/>
    <w:rsid w:val="00BD01C0"/>
    <w:rsid w:val="00BD0615"/>
    <w:rsid w:val="00BD0711"/>
    <w:rsid w:val="00BD1381"/>
    <w:rsid w:val="00BD15C9"/>
    <w:rsid w:val="00BD1700"/>
    <w:rsid w:val="00BD19AC"/>
    <w:rsid w:val="00BD1D56"/>
    <w:rsid w:val="00BD200F"/>
    <w:rsid w:val="00BD2C20"/>
    <w:rsid w:val="00BD2ED8"/>
    <w:rsid w:val="00BD2F2E"/>
    <w:rsid w:val="00BD3CF4"/>
    <w:rsid w:val="00BD40BA"/>
    <w:rsid w:val="00BD4198"/>
    <w:rsid w:val="00BD447D"/>
    <w:rsid w:val="00BD5518"/>
    <w:rsid w:val="00BD69FD"/>
    <w:rsid w:val="00BE08E9"/>
    <w:rsid w:val="00BE0919"/>
    <w:rsid w:val="00BE099A"/>
    <w:rsid w:val="00BE0CB3"/>
    <w:rsid w:val="00BE0E20"/>
    <w:rsid w:val="00BE1801"/>
    <w:rsid w:val="00BE19B0"/>
    <w:rsid w:val="00BE2637"/>
    <w:rsid w:val="00BE38D2"/>
    <w:rsid w:val="00BE391D"/>
    <w:rsid w:val="00BE3B0A"/>
    <w:rsid w:val="00BE3DE5"/>
    <w:rsid w:val="00BE3EB5"/>
    <w:rsid w:val="00BE4E6A"/>
    <w:rsid w:val="00BE5410"/>
    <w:rsid w:val="00BE5607"/>
    <w:rsid w:val="00BE58A8"/>
    <w:rsid w:val="00BE59F5"/>
    <w:rsid w:val="00BE606B"/>
    <w:rsid w:val="00BE792A"/>
    <w:rsid w:val="00BF03DD"/>
    <w:rsid w:val="00BF0F31"/>
    <w:rsid w:val="00BF152E"/>
    <w:rsid w:val="00BF1918"/>
    <w:rsid w:val="00BF1BE4"/>
    <w:rsid w:val="00BF22EB"/>
    <w:rsid w:val="00BF3272"/>
    <w:rsid w:val="00BF33D4"/>
    <w:rsid w:val="00BF3488"/>
    <w:rsid w:val="00BF3957"/>
    <w:rsid w:val="00BF4178"/>
    <w:rsid w:val="00BF48B2"/>
    <w:rsid w:val="00BF4B90"/>
    <w:rsid w:val="00BF6F50"/>
    <w:rsid w:val="00BF70D8"/>
    <w:rsid w:val="00BF772B"/>
    <w:rsid w:val="00BF7823"/>
    <w:rsid w:val="00BF7D89"/>
    <w:rsid w:val="00C002D6"/>
    <w:rsid w:val="00C0063E"/>
    <w:rsid w:val="00C00A01"/>
    <w:rsid w:val="00C00E99"/>
    <w:rsid w:val="00C010F9"/>
    <w:rsid w:val="00C01FB1"/>
    <w:rsid w:val="00C03534"/>
    <w:rsid w:val="00C03D1A"/>
    <w:rsid w:val="00C0425D"/>
    <w:rsid w:val="00C04F7B"/>
    <w:rsid w:val="00C054CF"/>
    <w:rsid w:val="00C05CD0"/>
    <w:rsid w:val="00C06330"/>
    <w:rsid w:val="00C065D0"/>
    <w:rsid w:val="00C06FE7"/>
    <w:rsid w:val="00C100B6"/>
    <w:rsid w:val="00C10B55"/>
    <w:rsid w:val="00C12F29"/>
    <w:rsid w:val="00C13B1F"/>
    <w:rsid w:val="00C1411E"/>
    <w:rsid w:val="00C154E4"/>
    <w:rsid w:val="00C1589A"/>
    <w:rsid w:val="00C167B8"/>
    <w:rsid w:val="00C17055"/>
    <w:rsid w:val="00C17471"/>
    <w:rsid w:val="00C1776D"/>
    <w:rsid w:val="00C17923"/>
    <w:rsid w:val="00C17B81"/>
    <w:rsid w:val="00C20290"/>
    <w:rsid w:val="00C20465"/>
    <w:rsid w:val="00C20A5E"/>
    <w:rsid w:val="00C20DB7"/>
    <w:rsid w:val="00C2174E"/>
    <w:rsid w:val="00C2206E"/>
    <w:rsid w:val="00C2219E"/>
    <w:rsid w:val="00C223A6"/>
    <w:rsid w:val="00C22C64"/>
    <w:rsid w:val="00C23046"/>
    <w:rsid w:val="00C24544"/>
    <w:rsid w:val="00C24F0D"/>
    <w:rsid w:val="00C25C13"/>
    <w:rsid w:val="00C25CB4"/>
    <w:rsid w:val="00C261B8"/>
    <w:rsid w:val="00C26835"/>
    <w:rsid w:val="00C26CDC"/>
    <w:rsid w:val="00C27375"/>
    <w:rsid w:val="00C273B5"/>
    <w:rsid w:val="00C274CE"/>
    <w:rsid w:val="00C27F6E"/>
    <w:rsid w:val="00C30143"/>
    <w:rsid w:val="00C31724"/>
    <w:rsid w:val="00C3234F"/>
    <w:rsid w:val="00C32881"/>
    <w:rsid w:val="00C32F87"/>
    <w:rsid w:val="00C3351D"/>
    <w:rsid w:val="00C3442B"/>
    <w:rsid w:val="00C35092"/>
    <w:rsid w:val="00C35161"/>
    <w:rsid w:val="00C35273"/>
    <w:rsid w:val="00C3781A"/>
    <w:rsid w:val="00C3793B"/>
    <w:rsid w:val="00C402D9"/>
    <w:rsid w:val="00C40F7B"/>
    <w:rsid w:val="00C41012"/>
    <w:rsid w:val="00C412EC"/>
    <w:rsid w:val="00C41A30"/>
    <w:rsid w:val="00C41D67"/>
    <w:rsid w:val="00C4254B"/>
    <w:rsid w:val="00C42AD9"/>
    <w:rsid w:val="00C42E64"/>
    <w:rsid w:val="00C43393"/>
    <w:rsid w:val="00C4365A"/>
    <w:rsid w:val="00C43ADB"/>
    <w:rsid w:val="00C4423E"/>
    <w:rsid w:val="00C442BB"/>
    <w:rsid w:val="00C449A8"/>
    <w:rsid w:val="00C44ACC"/>
    <w:rsid w:val="00C44D90"/>
    <w:rsid w:val="00C45CE3"/>
    <w:rsid w:val="00C45D8A"/>
    <w:rsid w:val="00C460AB"/>
    <w:rsid w:val="00C47228"/>
    <w:rsid w:val="00C53F6D"/>
    <w:rsid w:val="00C5463D"/>
    <w:rsid w:val="00C548A8"/>
    <w:rsid w:val="00C54D69"/>
    <w:rsid w:val="00C54E3A"/>
    <w:rsid w:val="00C56AB0"/>
    <w:rsid w:val="00C6088A"/>
    <w:rsid w:val="00C60C4D"/>
    <w:rsid w:val="00C60F34"/>
    <w:rsid w:val="00C6175A"/>
    <w:rsid w:val="00C61AD6"/>
    <w:rsid w:val="00C625CC"/>
    <w:rsid w:val="00C62F0C"/>
    <w:rsid w:val="00C63340"/>
    <w:rsid w:val="00C63746"/>
    <w:rsid w:val="00C638E1"/>
    <w:rsid w:val="00C63BCB"/>
    <w:rsid w:val="00C64935"/>
    <w:rsid w:val="00C6570B"/>
    <w:rsid w:val="00C65780"/>
    <w:rsid w:val="00C66651"/>
    <w:rsid w:val="00C66903"/>
    <w:rsid w:val="00C66AB4"/>
    <w:rsid w:val="00C66E96"/>
    <w:rsid w:val="00C7061D"/>
    <w:rsid w:val="00C709AA"/>
    <w:rsid w:val="00C7139E"/>
    <w:rsid w:val="00C71BA8"/>
    <w:rsid w:val="00C72BB1"/>
    <w:rsid w:val="00C72CFB"/>
    <w:rsid w:val="00C7424A"/>
    <w:rsid w:val="00C74596"/>
    <w:rsid w:val="00C74888"/>
    <w:rsid w:val="00C753AD"/>
    <w:rsid w:val="00C75839"/>
    <w:rsid w:val="00C76529"/>
    <w:rsid w:val="00C77560"/>
    <w:rsid w:val="00C77C03"/>
    <w:rsid w:val="00C77ED8"/>
    <w:rsid w:val="00C8005E"/>
    <w:rsid w:val="00C8022D"/>
    <w:rsid w:val="00C8025E"/>
    <w:rsid w:val="00C82036"/>
    <w:rsid w:val="00C82BCF"/>
    <w:rsid w:val="00C82EB0"/>
    <w:rsid w:val="00C83953"/>
    <w:rsid w:val="00C83B5D"/>
    <w:rsid w:val="00C8413F"/>
    <w:rsid w:val="00C842FA"/>
    <w:rsid w:val="00C84F66"/>
    <w:rsid w:val="00C85354"/>
    <w:rsid w:val="00C861C7"/>
    <w:rsid w:val="00C86ED6"/>
    <w:rsid w:val="00C878A2"/>
    <w:rsid w:val="00C90027"/>
    <w:rsid w:val="00C9034A"/>
    <w:rsid w:val="00C906A9"/>
    <w:rsid w:val="00C90A1E"/>
    <w:rsid w:val="00C90A26"/>
    <w:rsid w:val="00C90C3F"/>
    <w:rsid w:val="00C90F7A"/>
    <w:rsid w:val="00C9119E"/>
    <w:rsid w:val="00C915CA"/>
    <w:rsid w:val="00C9165F"/>
    <w:rsid w:val="00C918E3"/>
    <w:rsid w:val="00C9190E"/>
    <w:rsid w:val="00C921CE"/>
    <w:rsid w:val="00C92A65"/>
    <w:rsid w:val="00C92D3E"/>
    <w:rsid w:val="00C952AF"/>
    <w:rsid w:val="00C96175"/>
    <w:rsid w:val="00C9766D"/>
    <w:rsid w:val="00C97DD2"/>
    <w:rsid w:val="00CA004C"/>
    <w:rsid w:val="00CA098B"/>
    <w:rsid w:val="00CA0D23"/>
    <w:rsid w:val="00CA1028"/>
    <w:rsid w:val="00CA113F"/>
    <w:rsid w:val="00CA1A39"/>
    <w:rsid w:val="00CA201D"/>
    <w:rsid w:val="00CA3A5C"/>
    <w:rsid w:val="00CA42C8"/>
    <w:rsid w:val="00CA4887"/>
    <w:rsid w:val="00CA53C6"/>
    <w:rsid w:val="00CA5816"/>
    <w:rsid w:val="00CA5872"/>
    <w:rsid w:val="00CA5F9F"/>
    <w:rsid w:val="00CA6A46"/>
    <w:rsid w:val="00CA6D72"/>
    <w:rsid w:val="00CA79D3"/>
    <w:rsid w:val="00CB03D4"/>
    <w:rsid w:val="00CB06AA"/>
    <w:rsid w:val="00CB148C"/>
    <w:rsid w:val="00CB29E2"/>
    <w:rsid w:val="00CB2E8C"/>
    <w:rsid w:val="00CB3537"/>
    <w:rsid w:val="00CB37AD"/>
    <w:rsid w:val="00CB4095"/>
    <w:rsid w:val="00CB45CB"/>
    <w:rsid w:val="00CB48BE"/>
    <w:rsid w:val="00CB51C9"/>
    <w:rsid w:val="00CB5420"/>
    <w:rsid w:val="00CB5421"/>
    <w:rsid w:val="00CB5D68"/>
    <w:rsid w:val="00CB6435"/>
    <w:rsid w:val="00CB645C"/>
    <w:rsid w:val="00CB65A3"/>
    <w:rsid w:val="00CB67C6"/>
    <w:rsid w:val="00CC0653"/>
    <w:rsid w:val="00CC13A8"/>
    <w:rsid w:val="00CC1E9B"/>
    <w:rsid w:val="00CC535C"/>
    <w:rsid w:val="00CC5A61"/>
    <w:rsid w:val="00CC5C6F"/>
    <w:rsid w:val="00CC6860"/>
    <w:rsid w:val="00CC6A6E"/>
    <w:rsid w:val="00CC7D05"/>
    <w:rsid w:val="00CD0366"/>
    <w:rsid w:val="00CD0BAC"/>
    <w:rsid w:val="00CD1293"/>
    <w:rsid w:val="00CD1AD3"/>
    <w:rsid w:val="00CD1DE3"/>
    <w:rsid w:val="00CD2AEE"/>
    <w:rsid w:val="00CD2BF7"/>
    <w:rsid w:val="00CD3040"/>
    <w:rsid w:val="00CD408C"/>
    <w:rsid w:val="00CD41A3"/>
    <w:rsid w:val="00CD464B"/>
    <w:rsid w:val="00CD5B03"/>
    <w:rsid w:val="00CD61FD"/>
    <w:rsid w:val="00CD6C73"/>
    <w:rsid w:val="00CD731A"/>
    <w:rsid w:val="00CE0E7D"/>
    <w:rsid w:val="00CE11E9"/>
    <w:rsid w:val="00CE1533"/>
    <w:rsid w:val="00CE1FB9"/>
    <w:rsid w:val="00CE2110"/>
    <w:rsid w:val="00CE2C95"/>
    <w:rsid w:val="00CE4A41"/>
    <w:rsid w:val="00CE4EB1"/>
    <w:rsid w:val="00CE57C8"/>
    <w:rsid w:val="00CE661F"/>
    <w:rsid w:val="00CE7996"/>
    <w:rsid w:val="00CF0180"/>
    <w:rsid w:val="00CF34AF"/>
    <w:rsid w:val="00CF39EE"/>
    <w:rsid w:val="00CF5FC6"/>
    <w:rsid w:val="00CF6A8A"/>
    <w:rsid w:val="00CF7CEE"/>
    <w:rsid w:val="00D00216"/>
    <w:rsid w:val="00D00732"/>
    <w:rsid w:val="00D00AD5"/>
    <w:rsid w:val="00D01AD9"/>
    <w:rsid w:val="00D01EA4"/>
    <w:rsid w:val="00D02157"/>
    <w:rsid w:val="00D021E9"/>
    <w:rsid w:val="00D024DD"/>
    <w:rsid w:val="00D025BF"/>
    <w:rsid w:val="00D046C6"/>
    <w:rsid w:val="00D054BD"/>
    <w:rsid w:val="00D057BD"/>
    <w:rsid w:val="00D060FD"/>
    <w:rsid w:val="00D06B27"/>
    <w:rsid w:val="00D06C76"/>
    <w:rsid w:val="00D07E75"/>
    <w:rsid w:val="00D07F07"/>
    <w:rsid w:val="00D07F43"/>
    <w:rsid w:val="00D11248"/>
    <w:rsid w:val="00D115AB"/>
    <w:rsid w:val="00D1180F"/>
    <w:rsid w:val="00D118E0"/>
    <w:rsid w:val="00D11C32"/>
    <w:rsid w:val="00D11C36"/>
    <w:rsid w:val="00D12251"/>
    <w:rsid w:val="00D1280E"/>
    <w:rsid w:val="00D12B4F"/>
    <w:rsid w:val="00D131A8"/>
    <w:rsid w:val="00D135D2"/>
    <w:rsid w:val="00D14099"/>
    <w:rsid w:val="00D145B8"/>
    <w:rsid w:val="00D14A7E"/>
    <w:rsid w:val="00D15011"/>
    <w:rsid w:val="00D15F7B"/>
    <w:rsid w:val="00D16D23"/>
    <w:rsid w:val="00D172F4"/>
    <w:rsid w:val="00D204C6"/>
    <w:rsid w:val="00D207BB"/>
    <w:rsid w:val="00D20B59"/>
    <w:rsid w:val="00D223E7"/>
    <w:rsid w:val="00D22C34"/>
    <w:rsid w:val="00D2309F"/>
    <w:rsid w:val="00D23B77"/>
    <w:rsid w:val="00D23F14"/>
    <w:rsid w:val="00D23FC9"/>
    <w:rsid w:val="00D240D7"/>
    <w:rsid w:val="00D24539"/>
    <w:rsid w:val="00D24775"/>
    <w:rsid w:val="00D24BEB"/>
    <w:rsid w:val="00D253D6"/>
    <w:rsid w:val="00D266F1"/>
    <w:rsid w:val="00D273D2"/>
    <w:rsid w:val="00D279B5"/>
    <w:rsid w:val="00D30D69"/>
    <w:rsid w:val="00D30E31"/>
    <w:rsid w:val="00D31A6B"/>
    <w:rsid w:val="00D31F24"/>
    <w:rsid w:val="00D32448"/>
    <w:rsid w:val="00D3256D"/>
    <w:rsid w:val="00D3342B"/>
    <w:rsid w:val="00D336BB"/>
    <w:rsid w:val="00D33D82"/>
    <w:rsid w:val="00D34A0D"/>
    <w:rsid w:val="00D3631C"/>
    <w:rsid w:val="00D364FF"/>
    <w:rsid w:val="00D36E2A"/>
    <w:rsid w:val="00D36E76"/>
    <w:rsid w:val="00D372B2"/>
    <w:rsid w:val="00D37D0C"/>
    <w:rsid w:val="00D400ED"/>
    <w:rsid w:val="00D406C2"/>
    <w:rsid w:val="00D40B0C"/>
    <w:rsid w:val="00D413EA"/>
    <w:rsid w:val="00D413F5"/>
    <w:rsid w:val="00D42167"/>
    <w:rsid w:val="00D42A75"/>
    <w:rsid w:val="00D42E8C"/>
    <w:rsid w:val="00D433CE"/>
    <w:rsid w:val="00D444FB"/>
    <w:rsid w:val="00D44E95"/>
    <w:rsid w:val="00D451A8"/>
    <w:rsid w:val="00D4560E"/>
    <w:rsid w:val="00D456F8"/>
    <w:rsid w:val="00D45DD9"/>
    <w:rsid w:val="00D46EF1"/>
    <w:rsid w:val="00D472D4"/>
    <w:rsid w:val="00D508C2"/>
    <w:rsid w:val="00D50A21"/>
    <w:rsid w:val="00D50EBA"/>
    <w:rsid w:val="00D51C6F"/>
    <w:rsid w:val="00D51C8B"/>
    <w:rsid w:val="00D51E9C"/>
    <w:rsid w:val="00D5214A"/>
    <w:rsid w:val="00D52E75"/>
    <w:rsid w:val="00D532FE"/>
    <w:rsid w:val="00D53CCB"/>
    <w:rsid w:val="00D542BB"/>
    <w:rsid w:val="00D543C5"/>
    <w:rsid w:val="00D544FC"/>
    <w:rsid w:val="00D54616"/>
    <w:rsid w:val="00D55558"/>
    <w:rsid w:val="00D55783"/>
    <w:rsid w:val="00D5680D"/>
    <w:rsid w:val="00D56C6E"/>
    <w:rsid w:val="00D56D76"/>
    <w:rsid w:val="00D574D4"/>
    <w:rsid w:val="00D57FAE"/>
    <w:rsid w:val="00D601BE"/>
    <w:rsid w:val="00D60928"/>
    <w:rsid w:val="00D60A5C"/>
    <w:rsid w:val="00D61206"/>
    <w:rsid w:val="00D618DD"/>
    <w:rsid w:val="00D6226D"/>
    <w:rsid w:val="00D62796"/>
    <w:rsid w:val="00D62A9E"/>
    <w:rsid w:val="00D62D88"/>
    <w:rsid w:val="00D62EE5"/>
    <w:rsid w:val="00D636F5"/>
    <w:rsid w:val="00D63A05"/>
    <w:rsid w:val="00D64219"/>
    <w:rsid w:val="00D64413"/>
    <w:rsid w:val="00D64587"/>
    <w:rsid w:val="00D64595"/>
    <w:rsid w:val="00D64CEB"/>
    <w:rsid w:val="00D651E9"/>
    <w:rsid w:val="00D65584"/>
    <w:rsid w:val="00D65CBE"/>
    <w:rsid w:val="00D660BE"/>
    <w:rsid w:val="00D669B8"/>
    <w:rsid w:val="00D669CA"/>
    <w:rsid w:val="00D66BA6"/>
    <w:rsid w:val="00D66C5B"/>
    <w:rsid w:val="00D70198"/>
    <w:rsid w:val="00D70917"/>
    <w:rsid w:val="00D70DBF"/>
    <w:rsid w:val="00D7154E"/>
    <w:rsid w:val="00D729AB"/>
    <w:rsid w:val="00D72AE8"/>
    <w:rsid w:val="00D72E3D"/>
    <w:rsid w:val="00D735EA"/>
    <w:rsid w:val="00D73C6C"/>
    <w:rsid w:val="00D73F8E"/>
    <w:rsid w:val="00D74085"/>
    <w:rsid w:val="00D74BA0"/>
    <w:rsid w:val="00D75303"/>
    <w:rsid w:val="00D758AC"/>
    <w:rsid w:val="00D760E7"/>
    <w:rsid w:val="00D761C8"/>
    <w:rsid w:val="00D761CB"/>
    <w:rsid w:val="00D76EF8"/>
    <w:rsid w:val="00D77B4C"/>
    <w:rsid w:val="00D77BD6"/>
    <w:rsid w:val="00D80834"/>
    <w:rsid w:val="00D8127C"/>
    <w:rsid w:val="00D816A9"/>
    <w:rsid w:val="00D81915"/>
    <w:rsid w:val="00D82017"/>
    <w:rsid w:val="00D82C0B"/>
    <w:rsid w:val="00D82EBB"/>
    <w:rsid w:val="00D8316A"/>
    <w:rsid w:val="00D84335"/>
    <w:rsid w:val="00D84874"/>
    <w:rsid w:val="00D84ACE"/>
    <w:rsid w:val="00D850D8"/>
    <w:rsid w:val="00D85134"/>
    <w:rsid w:val="00D8556E"/>
    <w:rsid w:val="00D8590C"/>
    <w:rsid w:val="00D86418"/>
    <w:rsid w:val="00D87A38"/>
    <w:rsid w:val="00D87CF9"/>
    <w:rsid w:val="00D87F6E"/>
    <w:rsid w:val="00D90068"/>
    <w:rsid w:val="00D90E3C"/>
    <w:rsid w:val="00D914D2"/>
    <w:rsid w:val="00D91C23"/>
    <w:rsid w:val="00D91D66"/>
    <w:rsid w:val="00D92248"/>
    <w:rsid w:val="00D9224D"/>
    <w:rsid w:val="00D9344C"/>
    <w:rsid w:val="00D93B28"/>
    <w:rsid w:val="00D9415E"/>
    <w:rsid w:val="00D96540"/>
    <w:rsid w:val="00D96762"/>
    <w:rsid w:val="00D96B91"/>
    <w:rsid w:val="00D97369"/>
    <w:rsid w:val="00D974BA"/>
    <w:rsid w:val="00D97636"/>
    <w:rsid w:val="00D9782F"/>
    <w:rsid w:val="00DA020F"/>
    <w:rsid w:val="00DA0569"/>
    <w:rsid w:val="00DA1037"/>
    <w:rsid w:val="00DA1A0F"/>
    <w:rsid w:val="00DA2199"/>
    <w:rsid w:val="00DA2734"/>
    <w:rsid w:val="00DA2AA7"/>
    <w:rsid w:val="00DA2C0D"/>
    <w:rsid w:val="00DA2C1C"/>
    <w:rsid w:val="00DA2C3D"/>
    <w:rsid w:val="00DA2C56"/>
    <w:rsid w:val="00DA433F"/>
    <w:rsid w:val="00DA4B0C"/>
    <w:rsid w:val="00DA4DCC"/>
    <w:rsid w:val="00DA5041"/>
    <w:rsid w:val="00DA5698"/>
    <w:rsid w:val="00DA734A"/>
    <w:rsid w:val="00DA79AF"/>
    <w:rsid w:val="00DB026F"/>
    <w:rsid w:val="00DB04F8"/>
    <w:rsid w:val="00DB0E2B"/>
    <w:rsid w:val="00DB1052"/>
    <w:rsid w:val="00DB1C65"/>
    <w:rsid w:val="00DB20F0"/>
    <w:rsid w:val="00DB21C0"/>
    <w:rsid w:val="00DB2276"/>
    <w:rsid w:val="00DB2B0A"/>
    <w:rsid w:val="00DB31AC"/>
    <w:rsid w:val="00DB3303"/>
    <w:rsid w:val="00DB3CD0"/>
    <w:rsid w:val="00DB4681"/>
    <w:rsid w:val="00DB4D87"/>
    <w:rsid w:val="00DB5271"/>
    <w:rsid w:val="00DB54BC"/>
    <w:rsid w:val="00DB55B3"/>
    <w:rsid w:val="00DB6621"/>
    <w:rsid w:val="00DB67D3"/>
    <w:rsid w:val="00DB6953"/>
    <w:rsid w:val="00DB7748"/>
    <w:rsid w:val="00DB7A9C"/>
    <w:rsid w:val="00DC1031"/>
    <w:rsid w:val="00DC1058"/>
    <w:rsid w:val="00DC15FC"/>
    <w:rsid w:val="00DC2978"/>
    <w:rsid w:val="00DC2C1A"/>
    <w:rsid w:val="00DC2EF0"/>
    <w:rsid w:val="00DC3158"/>
    <w:rsid w:val="00DC3B23"/>
    <w:rsid w:val="00DC3E02"/>
    <w:rsid w:val="00DC5034"/>
    <w:rsid w:val="00DC531B"/>
    <w:rsid w:val="00DC5CA6"/>
    <w:rsid w:val="00DC6802"/>
    <w:rsid w:val="00DC6943"/>
    <w:rsid w:val="00DC6CA5"/>
    <w:rsid w:val="00DC720A"/>
    <w:rsid w:val="00DC7C80"/>
    <w:rsid w:val="00DD0165"/>
    <w:rsid w:val="00DD0EF6"/>
    <w:rsid w:val="00DD0F38"/>
    <w:rsid w:val="00DD1E13"/>
    <w:rsid w:val="00DD20F3"/>
    <w:rsid w:val="00DD25C7"/>
    <w:rsid w:val="00DD25EF"/>
    <w:rsid w:val="00DD3D63"/>
    <w:rsid w:val="00DD4618"/>
    <w:rsid w:val="00DD47EE"/>
    <w:rsid w:val="00DD4D87"/>
    <w:rsid w:val="00DD4DB6"/>
    <w:rsid w:val="00DD56F6"/>
    <w:rsid w:val="00DD734F"/>
    <w:rsid w:val="00DD75F4"/>
    <w:rsid w:val="00DD7AE2"/>
    <w:rsid w:val="00DE0755"/>
    <w:rsid w:val="00DE0782"/>
    <w:rsid w:val="00DE0C74"/>
    <w:rsid w:val="00DE117E"/>
    <w:rsid w:val="00DE1599"/>
    <w:rsid w:val="00DE16CB"/>
    <w:rsid w:val="00DE1BF2"/>
    <w:rsid w:val="00DE2959"/>
    <w:rsid w:val="00DE2DD4"/>
    <w:rsid w:val="00DE3216"/>
    <w:rsid w:val="00DE3927"/>
    <w:rsid w:val="00DE3A61"/>
    <w:rsid w:val="00DE4D58"/>
    <w:rsid w:val="00DE4D5F"/>
    <w:rsid w:val="00DE5810"/>
    <w:rsid w:val="00DE5BD5"/>
    <w:rsid w:val="00DE6295"/>
    <w:rsid w:val="00DE661F"/>
    <w:rsid w:val="00DE6C01"/>
    <w:rsid w:val="00DE70DE"/>
    <w:rsid w:val="00DF13C7"/>
    <w:rsid w:val="00DF16E5"/>
    <w:rsid w:val="00DF1EDC"/>
    <w:rsid w:val="00DF1F50"/>
    <w:rsid w:val="00DF2741"/>
    <w:rsid w:val="00DF28DF"/>
    <w:rsid w:val="00DF33CD"/>
    <w:rsid w:val="00DF3697"/>
    <w:rsid w:val="00DF36C0"/>
    <w:rsid w:val="00DF36C2"/>
    <w:rsid w:val="00DF3CBC"/>
    <w:rsid w:val="00DF3CE9"/>
    <w:rsid w:val="00DF49B1"/>
    <w:rsid w:val="00DF5352"/>
    <w:rsid w:val="00DF573F"/>
    <w:rsid w:val="00DF636B"/>
    <w:rsid w:val="00DF6B4E"/>
    <w:rsid w:val="00DF73D1"/>
    <w:rsid w:val="00E002D5"/>
    <w:rsid w:val="00E00AA5"/>
    <w:rsid w:val="00E00B31"/>
    <w:rsid w:val="00E00F46"/>
    <w:rsid w:val="00E01552"/>
    <w:rsid w:val="00E02BA7"/>
    <w:rsid w:val="00E02D85"/>
    <w:rsid w:val="00E03619"/>
    <w:rsid w:val="00E05845"/>
    <w:rsid w:val="00E061E1"/>
    <w:rsid w:val="00E06770"/>
    <w:rsid w:val="00E067D6"/>
    <w:rsid w:val="00E06A3F"/>
    <w:rsid w:val="00E06B8A"/>
    <w:rsid w:val="00E07024"/>
    <w:rsid w:val="00E07139"/>
    <w:rsid w:val="00E07296"/>
    <w:rsid w:val="00E07865"/>
    <w:rsid w:val="00E07BB1"/>
    <w:rsid w:val="00E07CF3"/>
    <w:rsid w:val="00E107EA"/>
    <w:rsid w:val="00E1171E"/>
    <w:rsid w:val="00E11951"/>
    <w:rsid w:val="00E12BA9"/>
    <w:rsid w:val="00E135EA"/>
    <w:rsid w:val="00E13765"/>
    <w:rsid w:val="00E13EAD"/>
    <w:rsid w:val="00E151C1"/>
    <w:rsid w:val="00E1520C"/>
    <w:rsid w:val="00E15C4B"/>
    <w:rsid w:val="00E15E49"/>
    <w:rsid w:val="00E161B1"/>
    <w:rsid w:val="00E16478"/>
    <w:rsid w:val="00E16AA9"/>
    <w:rsid w:val="00E16FB8"/>
    <w:rsid w:val="00E20713"/>
    <w:rsid w:val="00E21359"/>
    <w:rsid w:val="00E21732"/>
    <w:rsid w:val="00E21A23"/>
    <w:rsid w:val="00E21D21"/>
    <w:rsid w:val="00E21DEA"/>
    <w:rsid w:val="00E224D0"/>
    <w:rsid w:val="00E22691"/>
    <w:rsid w:val="00E22814"/>
    <w:rsid w:val="00E23234"/>
    <w:rsid w:val="00E2349B"/>
    <w:rsid w:val="00E2432A"/>
    <w:rsid w:val="00E24342"/>
    <w:rsid w:val="00E2463A"/>
    <w:rsid w:val="00E24DF7"/>
    <w:rsid w:val="00E254D6"/>
    <w:rsid w:val="00E2601C"/>
    <w:rsid w:val="00E26840"/>
    <w:rsid w:val="00E26894"/>
    <w:rsid w:val="00E269F3"/>
    <w:rsid w:val="00E26E90"/>
    <w:rsid w:val="00E26F29"/>
    <w:rsid w:val="00E272D8"/>
    <w:rsid w:val="00E276E8"/>
    <w:rsid w:val="00E277C2"/>
    <w:rsid w:val="00E27F67"/>
    <w:rsid w:val="00E306F1"/>
    <w:rsid w:val="00E30A9E"/>
    <w:rsid w:val="00E30AA4"/>
    <w:rsid w:val="00E30C14"/>
    <w:rsid w:val="00E3132B"/>
    <w:rsid w:val="00E31693"/>
    <w:rsid w:val="00E3272F"/>
    <w:rsid w:val="00E329DD"/>
    <w:rsid w:val="00E32BF4"/>
    <w:rsid w:val="00E33013"/>
    <w:rsid w:val="00E3304C"/>
    <w:rsid w:val="00E33ADD"/>
    <w:rsid w:val="00E349DE"/>
    <w:rsid w:val="00E356E1"/>
    <w:rsid w:val="00E359CA"/>
    <w:rsid w:val="00E35A36"/>
    <w:rsid w:val="00E36022"/>
    <w:rsid w:val="00E362FE"/>
    <w:rsid w:val="00E36745"/>
    <w:rsid w:val="00E401BE"/>
    <w:rsid w:val="00E40876"/>
    <w:rsid w:val="00E40984"/>
    <w:rsid w:val="00E412D0"/>
    <w:rsid w:val="00E416EC"/>
    <w:rsid w:val="00E425ED"/>
    <w:rsid w:val="00E42F5E"/>
    <w:rsid w:val="00E42FDC"/>
    <w:rsid w:val="00E44B8A"/>
    <w:rsid w:val="00E45AFE"/>
    <w:rsid w:val="00E45B0C"/>
    <w:rsid w:val="00E45D21"/>
    <w:rsid w:val="00E46184"/>
    <w:rsid w:val="00E4618F"/>
    <w:rsid w:val="00E476AF"/>
    <w:rsid w:val="00E47E8A"/>
    <w:rsid w:val="00E47FE1"/>
    <w:rsid w:val="00E50179"/>
    <w:rsid w:val="00E50CAB"/>
    <w:rsid w:val="00E511E3"/>
    <w:rsid w:val="00E51A29"/>
    <w:rsid w:val="00E5387E"/>
    <w:rsid w:val="00E53E09"/>
    <w:rsid w:val="00E542B0"/>
    <w:rsid w:val="00E548B3"/>
    <w:rsid w:val="00E54DFD"/>
    <w:rsid w:val="00E573D1"/>
    <w:rsid w:val="00E60384"/>
    <w:rsid w:val="00E621E5"/>
    <w:rsid w:val="00E624A0"/>
    <w:rsid w:val="00E631F4"/>
    <w:rsid w:val="00E636A8"/>
    <w:rsid w:val="00E63CA1"/>
    <w:rsid w:val="00E63F2A"/>
    <w:rsid w:val="00E6443E"/>
    <w:rsid w:val="00E64612"/>
    <w:rsid w:val="00E64786"/>
    <w:rsid w:val="00E64B21"/>
    <w:rsid w:val="00E65C3C"/>
    <w:rsid w:val="00E66021"/>
    <w:rsid w:val="00E661AB"/>
    <w:rsid w:val="00E662F3"/>
    <w:rsid w:val="00E663EA"/>
    <w:rsid w:val="00E664BD"/>
    <w:rsid w:val="00E664D9"/>
    <w:rsid w:val="00E674DB"/>
    <w:rsid w:val="00E676FE"/>
    <w:rsid w:val="00E67A85"/>
    <w:rsid w:val="00E70B69"/>
    <w:rsid w:val="00E70C2D"/>
    <w:rsid w:val="00E70E64"/>
    <w:rsid w:val="00E71394"/>
    <w:rsid w:val="00E7169D"/>
    <w:rsid w:val="00E719AC"/>
    <w:rsid w:val="00E72862"/>
    <w:rsid w:val="00E729B5"/>
    <w:rsid w:val="00E72AB6"/>
    <w:rsid w:val="00E72D41"/>
    <w:rsid w:val="00E73593"/>
    <w:rsid w:val="00E735EC"/>
    <w:rsid w:val="00E73EB5"/>
    <w:rsid w:val="00E749EC"/>
    <w:rsid w:val="00E74F6C"/>
    <w:rsid w:val="00E75010"/>
    <w:rsid w:val="00E7517F"/>
    <w:rsid w:val="00E760F8"/>
    <w:rsid w:val="00E76D32"/>
    <w:rsid w:val="00E77189"/>
    <w:rsid w:val="00E7730F"/>
    <w:rsid w:val="00E77B11"/>
    <w:rsid w:val="00E77CD8"/>
    <w:rsid w:val="00E77D72"/>
    <w:rsid w:val="00E77FFB"/>
    <w:rsid w:val="00E80322"/>
    <w:rsid w:val="00E80C2B"/>
    <w:rsid w:val="00E80C39"/>
    <w:rsid w:val="00E81273"/>
    <w:rsid w:val="00E815D3"/>
    <w:rsid w:val="00E8189F"/>
    <w:rsid w:val="00E81ADB"/>
    <w:rsid w:val="00E81B65"/>
    <w:rsid w:val="00E81FD0"/>
    <w:rsid w:val="00E8204B"/>
    <w:rsid w:val="00E82536"/>
    <w:rsid w:val="00E8270A"/>
    <w:rsid w:val="00E83452"/>
    <w:rsid w:val="00E8393B"/>
    <w:rsid w:val="00E839AB"/>
    <w:rsid w:val="00E83DCB"/>
    <w:rsid w:val="00E84043"/>
    <w:rsid w:val="00E842C1"/>
    <w:rsid w:val="00E843BA"/>
    <w:rsid w:val="00E848EC"/>
    <w:rsid w:val="00E84CB3"/>
    <w:rsid w:val="00E8508E"/>
    <w:rsid w:val="00E853BC"/>
    <w:rsid w:val="00E86F14"/>
    <w:rsid w:val="00E87049"/>
    <w:rsid w:val="00E87571"/>
    <w:rsid w:val="00E87BFB"/>
    <w:rsid w:val="00E87E38"/>
    <w:rsid w:val="00E87EDF"/>
    <w:rsid w:val="00E900A1"/>
    <w:rsid w:val="00E9019A"/>
    <w:rsid w:val="00E90C02"/>
    <w:rsid w:val="00E90D4D"/>
    <w:rsid w:val="00E9156C"/>
    <w:rsid w:val="00E919F3"/>
    <w:rsid w:val="00E91AD4"/>
    <w:rsid w:val="00E92572"/>
    <w:rsid w:val="00E92BA4"/>
    <w:rsid w:val="00E93F1E"/>
    <w:rsid w:val="00E94871"/>
    <w:rsid w:val="00E949BC"/>
    <w:rsid w:val="00E95047"/>
    <w:rsid w:val="00E96714"/>
    <w:rsid w:val="00E975FA"/>
    <w:rsid w:val="00E976C7"/>
    <w:rsid w:val="00E97BD3"/>
    <w:rsid w:val="00E97E14"/>
    <w:rsid w:val="00EA053B"/>
    <w:rsid w:val="00EA09C1"/>
    <w:rsid w:val="00EA0AE5"/>
    <w:rsid w:val="00EA0DC2"/>
    <w:rsid w:val="00EA11CA"/>
    <w:rsid w:val="00EA16C3"/>
    <w:rsid w:val="00EA1F76"/>
    <w:rsid w:val="00EA3EB1"/>
    <w:rsid w:val="00EA3EC3"/>
    <w:rsid w:val="00EA526F"/>
    <w:rsid w:val="00EA5442"/>
    <w:rsid w:val="00EA55EA"/>
    <w:rsid w:val="00EA7DA5"/>
    <w:rsid w:val="00EB150A"/>
    <w:rsid w:val="00EB2452"/>
    <w:rsid w:val="00EB24F5"/>
    <w:rsid w:val="00EB3828"/>
    <w:rsid w:val="00EB4153"/>
    <w:rsid w:val="00EB4325"/>
    <w:rsid w:val="00EB48D6"/>
    <w:rsid w:val="00EB5D68"/>
    <w:rsid w:val="00EB617E"/>
    <w:rsid w:val="00EB6D83"/>
    <w:rsid w:val="00EB6FF2"/>
    <w:rsid w:val="00EB75B8"/>
    <w:rsid w:val="00EC10BB"/>
    <w:rsid w:val="00EC142C"/>
    <w:rsid w:val="00EC1643"/>
    <w:rsid w:val="00EC23B3"/>
    <w:rsid w:val="00EC2426"/>
    <w:rsid w:val="00EC338A"/>
    <w:rsid w:val="00EC3DA0"/>
    <w:rsid w:val="00EC4BA2"/>
    <w:rsid w:val="00EC54D1"/>
    <w:rsid w:val="00EC56DC"/>
    <w:rsid w:val="00EC5CC1"/>
    <w:rsid w:val="00EC7B4D"/>
    <w:rsid w:val="00EC7CFD"/>
    <w:rsid w:val="00EC7F39"/>
    <w:rsid w:val="00ED0137"/>
    <w:rsid w:val="00ED0449"/>
    <w:rsid w:val="00ED0845"/>
    <w:rsid w:val="00ED0E32"/>
    <w:rsid w:val="00ED111B"/>
    <w:rsid w:val="00ED1DFD"/>
    <w:rsid w:val="00ED209B"/>
    <w:rsid w:val="00ED24D1"/>
    <w:rsid w:val="00ED2D32"/>
    <w:rsid w:val="00ED3637"/>
    <w:rsid w:val="00ED3658"/>
    <w:rsid w:val="00ED3AC7"/>
    <w:rsid w:val="00ED4783"/>
    <w:rsid w:val="00ED5799"/>
    <w:rsid w:val="00ED6F07"/>
    <w:rsid w:val="00ED74DF"/>
    <w:rsid w:val="00ED7B16"/>
    <w:rsid w:val="00EE03F5"/>
    <w:rsid w:val="00EE0AF1"/>
    <w:rsid w:val="00EE0D8D"/>
    <w:rsid w:val="00EE15F7"/>
    <w:rsid w:val="00EE1C79"/>
    <w:rsid w:val="00EE21F8"/>
    <w:rsid w:val="00EE24F0"/>
    <w:rsid w:val="00EE2E9B"/>
    <w:rsid w:val="00EE33F9"/>
    <w:rsid w:val="00EE34B9"/>
    <w:rsid w:val="00EE3D3C"/>
    <w:rsid w:val="00EE4A20"/>
    <w:rsid w:val="00EE4D39"/>
    <w:rsid w:val="00EE5302"/>
    <w:rsid w:val="00EE5B4A"/>
    <w:rsid w:val="00EE5B96"/>
    <w:rsid w:val="00EE6276"/>
    <w:rsid w:val="00EE643A"/>
    <w:rsid w:val="00EE6532"/>
    <w:rsid w:val="00EE676F"/>
    <w:rsid w:val="00EE6AEF"/>
    <w:rsid w:val="00EF015E"/>
    <w:rsid w:val="00EF0478"/>
    <w:rsid w:val="00EF0920"/>
    <w:rsid w:val="00EF15BD"/>
    <w:rsid w:val="00EF16AD"/>
    <w:rsid w:val="00EF16D4"/>
    <w:rsid w:val="00EF1B06"/>
    <w:rsid w:val="00EF22C6"/>
    <w:rsid w:val="00EF2D9E"/>
    <w:rsid w:val="00EF2DAB"/>
    <w:rsid w:val="00EF3567"/>
    <w:rsid w:val="00EF42F1"/>
    <w:rsid w:val="00EF4566"/>
    <w:rsid w:val="00EF4C44"/>
    <w:rsid w:val="00EF5888"/>
    <w:rsid w:val="00EF5B23"/>
    <w:rsid w:val="00EF5D76"/>
    <w:rsid w:val="00EF6074"/>
    <w:rsid w:val="00EF6E41"/>
    <w:rsid w:val="00EF773F"/>
    <w:rsid w:val="00F013FD"/>
    <w:rsid w:val="00F014F6"/>
    <w:rsid w:val="00F01DD1"/>
    <w:rsid w:val="00F01FC5"/>
    <w:rsid w:val="00F02108"/>
    <w:rsid w:val="00F03257"/>
    <w:rsid w:val="00F03F4C"/>
    <w:rsid w:val="00F04190"/>
    <w:rsid w:val="00F04966"/>
    <w:rsid w:val="00F04EFA"/>
    <w:rsid w:val="00F05445"/>
    <w:rsid w:val="00F0648A"/>
    <w:rsid w:val="00F064BC"/>
    <w:rsid w:val="00F06FFC"/>
    <w:rsid w:val="00F079F1"/>
    <w:rsid w:val="00F07D4D"/>
    <w:rsid w:val="00F10A2D"/>
    <w:rsid w:val="00F10C2D"/>
    <w:rsid w:val="00F128A1"/>
    <w:rsid w:val="00F128A2"/>
    <w:rsid w:val="00F12955"/>
    <w:rsid w:val="00F12D1E"/>
    <w:rsid w:val="00F12E27"/>
    <w:rsid w:val="00F137FA"/>
    <w:rsid w:val="00F138B4"/>
    <w:rsid w:val="00F13B93"/>
    <w:rsid w:val="00F13F39"/>
    <w:rsid w:val="00F14A28"/>
    <w:rsid w:val="00F16352"/>
    <w:rsid w:val="00F1669B"/>
    <w:rsid w:val="00F17047"/>
    <w:rsid w:val="00F212AF"/>
    <w:rsid w:val="00F217D1"/>
    <w:rsid w:val="00F21E73"/>
    <w:rsid w:val="00F21E82"/>
    <w:rsid w:val="00F22D3A"/>
    <w:rsid w:val="00F2332B"/>
    <w:rsid w:val="00F237A8"/>
    <w:rsid w:val="00F248FA"/>
    <w:rsid w:val="00F24FD4"/>
    <w:rsid w:val="00F25488"/>
    <w:rsid w:val="00F2782E"/>
    <w:rsid w:val="00F27DC6"/>
    <w:rsid w:val="00F30348"/>
    <w:rsid w:val="00F309D6"/>
    <w:rsid w:val="00F31352"/>
    <w:rsid w:val="00F322A8"/>
    <w:rsid w:val="00F32D6E"/>
    <w:rsid w:val="00F3408E"/>
    <w:rsid w:val="00F363A5"/>
    <w:rsid w:val="00F3714D"/>
    <w:rsid w:val="00F37A65"/>
    <w:rsid w:val="00F37E67"/>
    <w:rsid w:val="00F402C8"/>
    <w:rsid w:val="00F40CEE"/>
    <w:rsid w:val="00F4141A"/>
    <w:rsid w:val="00F4167E"/>
    <w:rsid w:val="00F41854"/>
    <w:rsid w:val="00F42B19"/>
    <w:rsid w:val="00F42DAB"/>
    <w:rsid w:val="00F42F17"/>
    <w:rsid w:val="00F43242"/>
    <w:rsid w:val="00F4358E"/>
    <w:rsid w:val="00F4501A"/>
    <w:rsid w:val="00F4544F"/>
    <w:rsid w:val="00F45DBE"/>
    <w:rsid w:val="00F4649D"/>
    <w:rsid w:val="00F46991"/>
    <w:rsid w:val="00F4720A"/>
    <w:rsid w:val="00F474A3"/>
    <w:rsid w:val="00F478A9"/>
    <w:rsid w:val="00F478C6"/>
    <w:rsid w:val="00F47B9F"/>
    <w:rsid w:val="00F50116"/>
    <w:rsid w:val="00F501B3"/>
    <w:rsid w:val="00F50345"/>
    <w:rsid w:val="00F51126"/>
    <w:rsid w:val="00F5289E"/>
    <w:rsid w:val="00F5325B"/>
    <w:rsid w:val="00F53A14"/>
    <w:rsid w:val="00F54A68"/>
    <w:rsid w:val="00F550A6"/>
    <w:rsid w:val="00F550C9"/>
    <w:rsid w:val="00F55637"/>
    <w:rsid w:val="00F55CA4"/>
    <w:rsid w:val="00F56ACD"/>
    <w:rsid w:val="00F56EAB"/>
    <w:rsid w:val="00F6079D"/>
    <w:rsid w:val="00F60DFB"/>
    <w:rsid w:val="00F61B3E"/>
    <w:rsid w:val="00F62168"/>
    <w:rsid w:val="00F62304"/>
    <w:rsid w:val="00F6284C"/>
    <w:rsid w:val="00F63E46"/>
    <w:rsid w:val="00F63E56"/>
    <w:rsid w:val="00F63F29"/>
    <w:rsid w:val="00F648A2"/>
    <w:rsid w:val="00F64A53"/>
    <w:rsid w:val="00F64A77"/>
    <w:rsid w:val="00F64CF1"/>
    <w:rsid w:val="00F65E62"/>
    <w:rsid w:val="00F65ED6"/>
    <w:rsid w:val="00F66158"/>
    <w:rsid w:val="00F66705"/>
    <w:rsid w:val="00F667E0"/>
    <w:rsid w:val="00F66813"/>
    <w:rsid w:val="00F67338"/>
    <w:rsid w:val="00F67617"/>
    <w:rsid w:val="00F67EFB"/>
    <w:rsid w:val="00F70569"/>
    <w:rsid w:val="00F70794"/>
    <w:rsid w:val="00F7093E"/>
    <w:rsid w:val="00F7107A"/>
    <w:rsid w:val="00F71163"/>
    <w:rsid w:val="00F71378"/>
    <w:rsid w:val="00F71A8C"/>
    <w:rsid w:val="00F72B67"/>
    <w:rsid w:val="00F73137"/>
    <w:rsid w:val="00F74950"/>
    <w:rsid w:val="00F752C4"/>
    <w:rsid w:val="00F753AE"/>
    <w:rsid w:val="00F757A2"/>
    <w:rsid w:val="00F758AA"/>
    <w:rsid w:val="00F75F58"/>
    <w:rsid w:val="00F760A9"/>
    <w:rsid w:val="00F76A62"/>
    <w:rsid w:val="00F7728B"/>
    <w:rsid w:val="00F77C05"/>
    <w:rsid w:val="00F77F01"/>
    <w:rsid w:val="00F77FFA"/>
    <w:rsid w:val="00F817D1"/>
    <w:rsid w:val="00F81E32"/>
    <w:rsid w:val="00F82DE9"/>
    <w:rsid w:val="00F82F5B"/>
    <w:rsid w:val="00F82F64"/>
    <w:rsid w:val="00F8332B"/>
    <w:rsid w:val="00F83F2D"/>
    <w:rsid w:val="00F843B0"/>
    <w:rsid w:val="00F84BDA"/>
    <w:rsid w:val="00F85467"/>
    <w:rsid w:val="00F85A98"/>
    <w:rsid w:val="00F86DFC"/>
    <w:rsid w:val="00F873C6"/>
    <w:rsid w:val="00F8787F"/>
    <w:rsid w:val="00F90D83"/>
    <w:rsid w:val="00F910E6"/>
    <w:rsid w:val="00F924D5"/>
    <w:rsid w:val="00F92807"/>
    <w:rsid w:val="00F92FF3"/>
    <w:rsid w:val="00F9319B"/>
    <w:rsid w:val="00F94255"/>
    <w:rsid w:val="00F9484F"/>
    <w:rsid w:val="00F94BE9"/>
    <w:rsid w:val="00F9520E"/>
    <w:rsid w:val="00F959FD"/>
    <w:rsid w:val="00F95DBB"/>
    <w:rsid w:val="00F964B2"/>
    <w:rsid w:val="00F96814"/>
    <w:rsid w:val="00F9716F"/>
    <w:rsid w:val="00FA0B08"/>
    <w:rsid w:val="00FA0BAD"/>
    <w:rsid w:val="00FA261A"/>
    <w:rsid w:val="00FA2DE6"/>
    <w:rsid w:val="00FA327E"/>
    <w:rsid w:val="00FA32C8"/>
    <w:rsid w:val="00FA3AB1"/>
    <w:rsid w:val="00FA3EF3"/>
    <w:rsid w:val="00FA4E92"/>
    <w:rsid w:val="00FA568D"/>
    <w:rsid w:val="00FA690F"/>
    <w:rsid w:val="00FA6A33"/>
    <w:rsid w:val="00FA7FD9"/>
    <w:rsid w:val="00FB077A"/>
    <w:rsid w:val="00FB0948"/>
    <w:rsid w:val="00FB0FF7"/>
    <w:rsid w:val="00FB17DB"/>
    <w:rsid w:val="00FB1E97"/>
    <w:rsid w:val="00FB25FB"/>
    <w:rsid w:val="00FB26D6"/>
    <w:rsid w:val="00FB300C"/>
    <w:rsid w:val="00FB3F64"/>
    <w:rsid w:val="00FB3F72"/>
    <w:rsid w:val="00FB491B"/>
    <w:rsid w:val="00FB4DDA"/>
    <w:rsid w:val="00FB530C"/>
    <w:rsid w:val="00FB5E2C"/>
    <w:rsid w:val="00FB6DE6"/>
    <w:rsid w:val="00FB75DD"/>
    <w:rsid w:val="00FB7E00"/>
    <w:rsid w:val="00FC0722"/>
    <w:rsid w:val="00FC1926"/>
    <w:rsid w:val="00FC260A"/>
    <w:rsid w:val="00FC33DD"/>
    <w:rsid w:val="00FC3744"/>
    <w:rsid w:val="00FC3987"/>
    <w:rsid w:val="00FC3F9D"/>
    <w:rsid w:val="00FC44F3"/>
    <w:rsid w:val="00FC450A"/>
    <w:rsid w:val="00FC473F"/>
    <w:rsid w:val="00FC59ED"/>
    <w:rsid w:val="00FC5B4C"/>
    <w:rsid w:val="00FC5C03"/>
    <w:rsid w:val="00FC60FE"/>
    <w:rsid w:val="00FC6C03"/>
    <w:rsid w:val="00FC73F5"/>
    <w:rsid w:val="00FC79C8"/>
    <w:rsid w:val="00FC7E0B"/>
    <w:rsid w:val="00FD0513"/>
    <w:rsid w:val="00FD0623"/>
    <w:rsid w:val="00FD2BC9"/>
    <w:rsid w:val="00FD2DAA"/>
    <w:rsid w:val="00FD2F81"/>
    <w:rsid w:val="00FD31BF"/>
    <w:rsid w:val="00FD359D"/>
    <w:rsid w:val="00FD3989"/>
    <w:rsid w:val="00FD555D"/>
    <w:rsid w:val="00FD5A46"/>
    <w:rsid w:val="00FD5B69"/>
    <w:rsid w:val="00FD6CF6"/>
    <w:rsid w:val="00FD747C"/>
    <w:rsid w:val="00FD7657"/>
    <w:rsid w:val="00FD7C6F"/>
    <w:rsid w:val="00FD7D48"/>
    <w:rsid w:val="00FD7D64"/>
    <w:rsid w:val="00FD7E6B"/>
    <w:rsid w:val="00FE053D"/>
    <w:rsid w:val="00FE117C"/>
    <w:rsid w:val="00FE1233"/>
    <w:rsid w:val="00FE1E8F"/>
    <w:rsid w:val="00FE2D3F"/>
    <w:rsid w:val="00FE3B1D"/>
    <w:rsid w:val="00FE4D89"/>
    <w:rsid w:val="00FE5217"/>
    <w:rsid w:val="00FE57C9"/>
    <w:rsid w:val="00FE5EF1"/>
    <w:rsid w:val="00FE708B"/>
    <w:rsid w:val="00FF0481"/>
    <w:rsid w:val="00FF0707"/>
    <w:rsid w:val="00FF074B"/>
    <w:rsid w:val="00FF1DC3"/>
    <w:rsid w:val="00FF2E26"/>
    <w:rsid w:val="00FF33B3"/>
    <w:rsid w:val="00FF372E"/>
    <w:rsid w:val="00FF42C6"/>
    <w:rsid w:val="00FF4D44"/>
    <w:rsid w:val="00FF55DF"/>
    <w:rsid w:val="00FF699D"/>
    <w:rsid w:val="00FF7446"/>
    <w:rsid w:val="00FF7457"/>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4561B"/>
  <w15:docId w15:val="{E5284147-ADC3-4581-9F85-00BA6766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BCF"/>
    <w:pPr>
      <w:spacing w:after="160" w:line="259" w:lineRule="auto"/>
    </w:pPr>
    <w:rPr>
      <w:rFonts w:ascii="Times New Roman" w:hAnsi="Times New Roman"/>
      <w:sz w:val="28"/>
      <w:szCs w:val="22"/>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rsid w:val="00C82BCF"/>
    <w:rPr>
      <w:rFonts w:ascii="Times New Roman" w:hAnsi="Times New Roman"/>
      <w:sz w:val="20"/>
      <w:szCs w:val="20"/>
    </w:rPr>
  </w:style>
  <w:style w:type="paragraph" w:styleId="CommentText">
    <w:name w:val="annotation text"/>
    <w:basedOn w:val="Normal"/>
    <w:link w:val="CommentTextChar"/>
    <w:uiPriority w:val="99"/>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3">
    <w:name w:val="Grid Table 6 Colorful - Accent 13"/>
    <w:basedOn w:val="TableNormal"/>
    <w:uiPriority w:val="51"/>
    <w:rsid w:val="00B8005A"/>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 w:type="table" w:styleId="GridTable6Colorful-Accent1">
    <w:name w:val="Grid Table 6 Colorful Accent 1"/>
    <w:basedOn w:val="TableNormal"/>
    <w:uiPriority w:val="51"/>
    <w:rsid w:val="00C1589A"/>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TableNormal"/>
    <w:uiPriority w:val="49"/>
    <w:rsid w:val="005F7029"/>
    <w:rPr>
      <w:rFonts w:ascii="Times New Roman" w:eastAsiaTheme="minorHAnsi" w:hAnsi="Times New Roman" w:cstheme="minorBidi"/>
      <w:sz w:val="28"/>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5932A7"/>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116723268">
      <w:bodyDiv w:val="1"/>
      <w:marLeft w:val="0"/>
      <w:marRight w:val="0"/>
      <w:marTop w:val="0"/>
      <w:marBottom w:val="0"/>
      <w:divBdr>
        <w:top w:val="none" w:sz="0" w:space="0" w:color="auto"/>
        <w:left w:val="none" w:sz="0" w:space="0" w:color="auto"/>
        <w:bottom w:val="none" w:sz="0" w:space="0" w:color="auto"/>
        <w:right w:val="none" w:sz="0" w:space="0" w:color="auto"/>
      </w:divBdr>
    </w:div>
    <w:div w:id="132144413">
      <w:bodyDiv w:val="1"/>
      <w:marLeft w:val="0"/>
      <w:marRight w:val="0"/>
      <w:marTop w:val="0"/>
      <w:marBottom w:val="0"/>
      <w:divBdr>
        <w:top w:val="none" w:sz="0" w:space="0" w:color="auto"/>
        <w:left w:val="none" w:sz="0" w:space="0" w:color="auto"/>
        <w:bottom w:val="none" w:sz="0" w:space="0" w:color="auto"/>
        <w:right w:val="none" w:sz="0" w:space="0" w:color="auto"/>
      </w:divBdr>
    </w:div>
    <w:div w:id="135413109">
      <w:bodyDiv w:val="1"/>
      <w:marLeft w:val="0"/>
      <w:marRight w:val="0"/>
      <w:marTop w:val="0"/>
      <w:marBottom w:val="0"/>
      <w:divBdr>
        <w:top w:val="none" w:sz="0" w:space="0" w:color="auto"/>
        <w:left w:val="none" w:sz="0" w:space="0" w:color="auto"/>
        <w:bottom w:val="none" w:sz="0" w:space="0" w:color="auto"/>
        <w:right w:val="none" w:sz="0" w:space="0" w:color="auto"/>
      </w:divBdr>
    </w:div>
    <w:div w:id="139735324">
      <w:bodyDiv w:val="1"/>
      <w:marLeft w:val="0"/>
      <w:marRight w:val="0"/>
      <w:marTop w:val="0"/>
      <w:marBottom w:val="0"/>
      <w:divBdr>
        <w:top w:val="none" w:sz="0" w:space="0" w:color="auto"/>
        <w:left w:val="none" w:sz="0" w:space="0" w:color="auto"/>
        <w:bottom w:val="none" w:sz="0" w:space="0" w:color="auto"/>
        <w:right w:val="none" w:sz="0" w:space="0" w:color="auto"/>
      </w:divBdr>
    </w:div>
    <w:div w:id="158665556">
      <w:bodyDiv w:val="1"/>
      <w:marLeft w:val="0"/>
      <w:marRight w:val="0"/>
      <w:marTop w:val="0"/>
      <w:marBottom w:val="0"/>
      <w:divBdr>
        <w:top w:val="none" w:sz="0" w:space="0" w:color="auto"/>
        <w:left w:val="none" w:sz="0" w:space="0" w:color="auto"/>
        <w:bottom w:val="none" w:sz="0" w:space="0" w:color="auto"/>
        <w:right w:val="none" w:sz="0" w:space="0" w:color="auto"/>
      </w:divBdr>
    </w:div>
    <w:div w:id="249511961">
      <w:bodyDiv w:val="1"/>
      <w:marLeft w:val="0"/>
      <w:marRight w:val="0"/>
      <w:marTop w:val="0"/>
      <w:marBottom w:val="0"/>
      <w:divBdr>
        <w:top w:val="none" w:sz="0" w:space="0" w:color="auto"/>
        <w:left w:val="none" w:sz="0" w:space="0" w:color="auto"/>
        <w:bottom w:val="none" w:sz="0" w:space="0" w:color="auto"/>
        <w:right w:val="none" w:sz="0" w:space="0" w:color="auto"/>
      </w:divBdr>
    </w:div>
    <w:div w:id="268896401">
      <w:bodyDiv w:val="1"/>
      <w:marLeft w:val="0"/>
      <w:marRight w:val="0"/>
      <w:marTop w:val="0"/>
      <w:marBottom w:val="0"/>
      <w:divBdr>
        <w:top w:val="none" w:sz="0" w:space="0" w:color="auto"/>
        <w:left w:val="none" w:sz="0" w:space="0" w:color="auto"/>
        <w:bottom w:val="none" w:sz="0" w:space="0" w:color="auto"/>
        <w:right w:val="none" w:sz="0" w:space="0" w:color="auto"/>
      </w:divBdr>
    </w:div>
    <w:div w:id="312024393">
      <w:bodyDiv w:val="1"/>
      <w:marLeft w:val="0"/>
      <w:marRight w:val="0"/>
      <w:marTop w:val="0"/>
      <w:marBottom w:val="0"/>
      <w:divBdr>
        <w:top w:val="none" w:sz="0" w:space="0" w:color="auto"/>
        <w:left w:val="none" w:sz="0" w:space="0" w:color="auto"/>
        <w:bottom w:val="none" w:sz="0" w:space="0" w:color="auto"/>
        <w:right w:val="none" w:sz="0" w:space="0" w:color="auto"/>
      </w:divBdr>
      <w:divsChild>
        <w:div w:id="94597055">
          <w:marLeft w:val="0"/>
          <w:marRight w:val="0"/>
          <w:marTop w:val="0"/>
          <w:marBottom w:val="0"/>
          <w:divBdr>
            <w:top w:val="none" w:sz="0" w:space="0" w:color="auto"/>
            <w:left w:val="none" w:sz="0" w:space="0" w:color="auto"/>
            <w:bottom w:val="none" w:sz="0" w:space="0" w:color="auto"/>
            <w:right w:val="none" w:sz="0" w:space="0" w:color="auto"/>
          </w:divBdr>
          <w:divsChild>
            <w:div w:id="479689359">
              <w:marLeft w:val="0"/>
              <w:marRight w:val="0"/>
              <w:marTop w:val="360"/>
              <w:marBottom w:val="0"/>
              <w:divBdr>
                <w:top w:val="none" w:sz="0" w:space="0" w:color="auto"/>
                <w:left w:val="none" w:sz="0" w:space="0" w:color="auto"/>
                <w:bottom w:val="none" w:sz="0" w:space="0" w:color="auto"/>
                <w:right w:val="none" w:sz="0" w:space="0" w:color="auto"/>
              </w:divBdr>
            </w:div>
            <w:div w:id="575746455">
              <w:marLeft w:val="0"/>
              <w:marRight w:val="0"/>
              <w:marTop w:val="150"/>
              <w:marBottom w:val="0"/>
              <w:divBdr>
                <w:top w:val="none" w:sz="0" w:space="0" w:color="auto"/>
                <w:left w:val="none" w:sz="0" w:space="0" w:color="auto"/>
                <w:bottom w:val="none" w:sz="0" w:space="0" w:color="auto"/>
                <w:right w:val="none" w:sz="0" w:space="0" w:color="auto"/>
              </w:divBdr>
              <w:divsChild>
                <w:div w:id="316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6377">
          <w:marLeft w:val="0"/>
          <w:marRight w:val="0"/>
          <w:marTop w:val="0"/>
          <w:marBottom w:val="0"/>
          <w:divBdr>
            <w:top w:val="none" w:sz="0" w:space="0" w:color="auto"/>
            <w:left w:val="none" w:sz="0" w:space="0" w:color="auto"/>
            <w:bottom w:val="single" w:sz="6" w:space="11" w:color="D9D9D9"/>
            <w:right w:val="none" w:sz="0" w:space="0" w:color="auto"/>
          </w:divBdr>
          <w:divsChild>
            <w:div w:id="323243172">
              <w:marLeft w:val="0"/>
              <w:marRight w:val="0"/>
              <w:marTop w:val="0"/>
              <w:marBottom w:val="0"/>
              <w:divBdr>
                <w:top w:val="none" w:sz="0" w:space="0" w:color="auto"/>
                <w:left w:val="none" w:sz="0" w:space="0" w:color="auto"/>
                <w:bottom w:val="none" w:sz="0" w:space="0" w:color="auto"/>
                <w:right w:val="none" w:sz="0" w:space="0" w:color="auto"/>
              </w:divBdr>
            </w:div>
            <w:div w:id="1012806621">
              <w:marLeft w:val="0"/>
              <w:marRight w:val="0"/>
              <w:marTop w:val="0"/>
              <w:marBottom w:val="0"/>
              <w:divBdr>
                <w:top w:val="none" w:sz="0" w:space="0" w:color="auto"/>
                <w:left w:val="none" w:sz="0" w:space="0" w:color="auto"/>
                <w:bottom w:val="none" w:sz="0" w:space="0" w:color="auto"/>
                <w:right w:val="none" w:sz="0" w:space="0" w:color="auto"/>
              </w:divBdr>
              <w:divsChild>
                <w:div w:id="630407287">
                  <w:marLeft w:val="0"/>
                  <w:marRight w:val="0"/>
                  <w:marTop w:val="0"/>
                  <w:marBottom w:val="0"/>
                  <w:divBdr>
                    <w:top w:val="none" w:sz="0" w:space="0" w:color="auto"/>
                    <w:left w:val="none" w:sz="0" w:space="0" w:color="auto"/>
                    <w:bottom w:val="none" w:sz="0" w:space="0" w:color="auto"/>
                    <w:right w:val="none" w:sz="0" w:space="0" w:color="auto"/>
                  </w:divBdr>
                  <w:divsChild>
                    <w:div w:id="1212303476">
                      <w:marLeft w:val="0"/>
                      <w:marRight w:val="0"/>
                      <w:marTop w:val="0"/>
                      <w:marBottom w:val="0"/>
                      <w:divBdr>
                        <w:top w:val="none" w:sz="0" w:space="0" w:color="auto"/>
                        <w:left w:val="none" w:sz="0" w:space="0" w:color="auto"/>
                        <w:bottom w:val="none" w:sz="0" w:space="0" w:color="auto"/>
                        <w:right w:val="none" w:sz="0" w:space="0" w:color="auto"/>
                      </w:divBdr>
                      <w:divsChild>
                        <w:div w:id="1116799255">
                          <w:marLeft w:val="0"/>
                          <w:marRight w:val="0"/>
                          <w:marTop w:val="0"/>
                          <w:marBottom w:val="0"/>
                          <w:divBdr>
                            <w:top w:val="none" w:sz="0" w:space="0" w:color="auto"/>
                            <w:left w:val="none" w:sz="0" w:space="0" w:color="auto"/>
                            <w:bottom w:val="none" w:sz="0" w:space="0" w:color="auto"/>
                            <w:right w:val="none" w:sz="0" w:space="0" w:color="auto"/>
                          </w:divBdr>
                          <w:divsChild>
                            <w:div w:id="907688449">
                              <w:marLeft w:val="0"/>
                              <w:marRight w:val="0"/>
                              <w:marTop w:val="0"/>
                              <w:marBottom w:val="0"/>
                              <w:divBdr>
                                <w:top w:val="none" w:sz="0" w:space="0" w:color="auto"/>
                                <w:left w:val="none" w:sz="0" w:space="0" w:color="auto"/>
                                <w:bottom w:val="none" w:sz="0" w:space="0" w:color="auto"/>
                                <w:right w:val="none" w:sz="0" w:space="0" w:color="auto"/>
                              </w:divBdr>
                              <w:divsChild>
                                <w:div w:id="1106578267">
                                  <w:marLeft w:val="0"/>
                                  <w:marRight w:val="0"/>
                                  <w:marTop w:val="0"/>
                                  <w:marBottom w:val="0"/>
                                  <w:divBdr>
                                    <w:top w:val="none" w:sz="0" w:space="0" w:color="auto"/>
                                    <w:left w:val="none" w:sz="0" w:space="0" w:color="auto"/>
                                    <w:bottom w:val="none" w:sz="0" w:space="0" w:color="auto"/>
                                    <w:right w:val="none" w:sz="0" w:space="0" w:color="auto"/>
                                  </w:divBdr>
                                  <w:divsChild>
                                    <w:div w:id="1992174039">
                                      <w:marLeft w:val="0"/>
                                      <w:marRight w:val="0"/>
                                      <w:marTop w:val="0"/>
                                      <w:marBottom w:val="0"/>
                                      <w:divBdr>
                                        <w:top w:val="none" w:sz="0" w:space="0" w:color="auto"/>
                                        <w:left w:val="none" w:sz="0" w:space="0" w:color="auto"/>
                                        <w:bottom w:val="none" w:sz="0" w:space="0" w:color="auto"/>
                                        <w:right w:val="none" w:sz="0" w:space="0" w:color="auto"/>
                                      </w:divBdr>
                                      <w:divsChild>
                                        <w:div w:id="596908143">
                                          <w:marLeft w:val="0"/>
                                          <w:marRight w:val="0"/>
                                          <w:marTop w:val="0"/>
                                          <w:marBottom w:val="0"/>
                                          <w:divBdr>
                                            <w:top w:val="none" w:sz="0" w:space="0" w:color="auto"/>
                                            <w:left w:val="none" w:sz="0" w:space="0" w:color="auto"/>
                                            <w:bottom w:val="none" w:sz="0" w:space="0" w:color="auto"/>
                                            <w:right w:val="none" w:sz="0" w:space="0" w:color="auto"/>
                                          </w:divBdr>
                                          <w:divsChild>
                                            <w:div w:id="11938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30014">
      <w:bodyDiv w:val="1"/>
      <w:marLeft w:val="0"/>
      <w:marRight w:val="0"/>
      <w:marTop w:val="0"/>
      <w:marBottom w:val="0"/>
      <w:divBdr>
        <w:top w:val="none" w:sz="0" w:space="0" w:color="auto"/>
        <w:left w:val="none" w:sz="0" w:space="0" w:color="auto"/>
        <w:bottom w:val="none" w:sz="0" w:space="0" w:color="auto"/>
        <w:right w:val="none" w:sz="0" w:space="0" w:color="auto"/>
      </w:divBdr>
    </w:div>
    <w:div w:id="322852386">
      <w:bodyDiv w:val="1"/>
      <w:marLeft w:val="0"/>
      <w:marRight w:val="0"/>
      <w:marTop w:val="0"/>
      <w:marBottom w:val="0"/>
      <w:divBdr>
        <w:top w:val="none" w:sz="0" w:space="0" w:color="auto"/>
        <w:left w:val="none" w:sz="0" w:space="0" w:color="auto"/>
        <w:bottom w:val="none" w:sz="0" w:space="0" w:color="auto"/>
        <w:right w:val="none" w:sz="0" w:space="0" w:color="auto"/>
      </w:divBdr>
    </w:div>
    <w:div w:id="330304722">
      <w:bodyDiv w:val="1"/>
      <w:marLeft w:val="0"/>
      <w:marRight w:val="0"/>
      <w:marTop w:val="0"/>
      <w:marBottom w:val="0"/>
      <w:divBdr>
        <w:top w:val="none" w:sz="0" w:space="0" w:color="auto"/>
        <w:left w:val="none" w:sz="0" w:space="0" w:color="auto"/>
        <w:bottom w:val="none" w:sz="0" w:space="0" w:color="auto"/>
        <w:right w:val="none" w:sz="0" w:space="0" w:color="auto"/>
      </w:divBdr>
    </w:div>
    <w:div w:id="332730194">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489518301">
      <w:bodyDiv w:val="1"/>
      <w:marLeft w:val="0"/>
      <w:marRight w:val="0"/>
      <w:marTop w:val="0"/>
      <w:marBottom w:val="0"/>
      <w:divBdr>
        <w:top w:val="none" w:sz="0" w:space="0" w:color="auto"/>
        <w:left w:val="none" w:sz="0" w:space="0" w:color="auto"/>
        <w:bottom w:val="none" w:sz="0" w:space="0" w:color="auto"/>
        <w:right w:val="none" w:sz="0" w:space="0" w:color="auto"/>
      </w:divBdr>
    </w:div>
    <w:div w:id="491869582">
      <w:bodyDiv w:val="1"/>
      <w:marLeft w:val="0"/>
      <w:marRight w:val="0"/>
      <w:marTop w:val="0"/>
      <w:marBottom w:val="0"/>
      <w:divBdr>
        <w:top w:val="none" w:sz="0" w:space="0" w:color="auto"/>
        <w:left w:val="none" w:sz="0" w:space="0" w:color="auto"/>
        <w:bottom w:val="none" w:sz="0" w:space="0" w:color="auto"/>
        <w:right w:val="none" w:sz="0" w:space="0" w:color="auto"/>
      </w:divBdr>
    </w:div>
    <w:div w:id="507645076">
      <w:bodyDiv w:val="1"/>
      <w:marLeft w:val="0"/>
      <w:marRight w:val="0"/>
      <w:marTop w:val="0"/>
      <w:marBottom w:val="0"/>
      <w:divBdr>
        <w:top w:val="none" w:sz="0" w:space="0" w:color="auto"/>
        <w:left w:val="none" w:sz="0" w:space="0" w:color="auto"/>
        <w:bottom w:val="none" w:sz="0" w:space="0" w:color="auto"/>
        <w:right w:val="none" w:sz="0" w:space="0" w:color="auto"/>
      </w:divBdr>
    </w:div>
    <w:div w:id="543249983">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704140909">
      <w:bodyDiv w:val="1"/>
      <w:marLeft w:val="0"/>
      <w:marRight w:val="0"/>
      <w:marTop w:val="0"/>
      <w:marBottom w:val="0"/>
      <w:divBdr>
        <w:top w:val="none" w:sz="0" w:space="0" w:color="auto"/>
        <w:left w:val="none" w:sz="0" w:space="0" w:color="auto"/>
        <w:bottom w:val="none" w:sz="0" w:space="0" w:color="auto"/>
        <w:right w:val="none" w:sz="0" w:space="0" w:color="auto"/>
      </w:divBdr>
    </w:div>
    <w:div w:id="708727384">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728960721">
      <w:bodyDiv w:val="1"/>
      <w:marLeft w:val="0"/>
      <w:marRight w:val="0"/>
      <w:marTop w:val="0"/>
      <w:marBottom w:val="0"/>
      <w:divBdr>
        <w:top w:val="none" w:sz="0" w:space="0" w:color="auto"/>
        <w:left w:val="none" w:sz="0" w:space="0" w:color="auto"/>
        <w:bottom w:val="none" w:sz="0" w:space="0" w:color="auto"/>
        <w:right w:val="none" w:sz="0" w:space="0" w:color="auto"/>
      </w:divBdr>
    </w:div>
    <w:div w:id="812648161">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7523">
      <w:bodyDiv w:val="1"/>
      <w:marLeft w:val="0"/>
      <w:marRight w:val="0"/>
      <w:marTop w:val="0"/>
      <w:marBottom w:val="0"/>
      <w:divBdr>
        <w:top w:val="none" w:sz="0" w:space="0" w:color="auto"/>
        <w:left w:val="none" w:sz="0" w:space="0" w:color="auto"/>
        <w:bottom w:val="none" w:sz="0" w:space="0" w:color="auto"/>
        <w:right w:val="none" w:sz="0" w:space="0" w:color="auto"/>
      </w:divBdr>
    </w:div>
    <w:div w:id="995454857">
      <w:bodyDiv w:val="1"/>
      <w:marLeft w:val="0"/>
      <w:marRight w:val="0"/>
      <w:marTop w:val="0"/>
      <w:marBottom w:val="0"/>
      <w:divBdr>
        <w:top w:val="none" w:sz="0" w:space="0" w:color="auto"/>
        <w:left w:val="none" w:sz="0" w:space="0" w:color="auto"/>
        <w:bottom w:val="none" w:sz="0" w:space="0" w:color="auto"/>
        <w:right w:val="none" w:sz="0" w:space="0" w:color="auto"/>
      </w:divBdr>
    </w:div>
    <w:div w:id="1030958353">
      <w:bodyDiv w:val="1"/>
      <w:marLeft w:val="0"/>
      <w:marRight w:val="0"/>
      <w:marTop w:val="0"/>
      <w:marBottom w:val="0"/>
      <w:divBdr>
        <w:top w:val="none" w:sz="0" w:space="0" w:color="auto"/>
        <w:left w:val="none" w:sz="0" w:space="0" w:color="auto"/>
        <w:bottom w:val="none" w:sz="0" w:space="0" w:color="auto"/>
        <w:right w:val="none" w:sz="0" w:space="0" w:color="auto"/>
      </w:divBdr>
    </w:div>
    <w:div w:id="1038816988">
      <w:bodyDiv w:val="1"/>
      <w:marLeft w:val="0"/>
      <w:marRight w:val="0"/>
      <w:marTop w:val="0"/>
      <w:marBottom w:val="0"/>
      <w:divBdr>
        <w:top w:val="none" w:sz="0" w:space="0" w:color="auto"/>
        <w:left w:val="none" w:sz="0" w:space="0" w:color="auto"/>
        <w:bottom w:val="none" w:sz="0" w:space="0" w:color="auto"/>
        <w:right w:val="none" w:sz="0" w:space="0" w:color="auto"/>
      </w:divBdr>
    </w:div>
    <w:div w:id="1057240513">
      <w:bodyDiv w:val="1"/>
      <w:marLeft w:val="0"/>
      <w:marRight w:val="0"/>
      <w:marTop w:val="0"/>
      <w:marBottom w:val="0"/>
      <w:divBdr>
        <w:top w:val="none" w:sz="0" w:space="0" w:color="auto"/>
        <w:left w:val="none" w:sz="0" w:space="0" w:color="auto"/>
        <w:bottom w:val="none" w:sz="0" w:space="0" w:color="auto"/>
        <w:right w:val="none" w:sz="0" w:space="0" w:color="auto"/>
      </w:divBdr>
    </w:div>
    <w:div w:id="1066104554">
      <w:bodyDiv w:val="1"/>
      <w:marLeft w:val="0"/>
      <w:marRight w:val="0"/>
      <w:marTop w:val="0"/>
      <w:marBottom w:val="0"/>
      <w:divBdr>
        <w:top w:val="none" w:sz="0" w:space="0" w:color="auto"/>
        <w:left w:val="none" w:sz="0" w:space="0" w:color="auto"/>
        <w:bottom w:val="none" w:sz="0" w:space="0" w:color="auto"/>
        <w:right w:val="none" w:sz="0" w:space="0" w:color="auto"/>
      </w:divBdr>
    </w:div>
    <w:div w:id="1090614729">
      <w:bodyDiv w:val="1"/>
      <w:marLeft w:val="0"/>
      <w:marRight w:val="0"/>
      <w:marTop w:val="0"/>
      <w:marBottom w:val="0"/>
      <w:divBdr>
        <w:top w:val="none" w:sz="0" w:space="0" w:color="auto"/>
        <w:left w:val="none" w:sz="0" w:space="0" w:color="auto"/>
        <w:bottom w:val="none" w:sz="0" w:space="0" w:color="auto"/>
        <w:right w:val="none" w:sz="0" w:space="0" w:color="auto"/>
      </w:divBdr>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160847919">
      <w:bodyDiv w:val="1"/>
      <w:marLeft w:val="0"/>
      <w:marRight w:val="0"/>
      <w:marTop w:val="0"/>
      <w:marBottom w:val="0"/>
      <w:divBdr>
        <w:top w:val="none" w:sz="0" w:space="0" w:color="auto"/>
        <w:left w:val="none" w:sz="0" w:space="0" w:color="auto"/>
        <w:bottom w:val="none" w:sz="0" w:space="0" w:color="auto"/>
        <w:right w:val="none" w:sz="0" w:space="0" w:color="auto"/>
      </w:divBdr>
    </w:div>
    <w:div w:id="1172991877">
      <w:bodyDiv w:val="1"/>
      <w:marLeft w:val="0"/>
      <w:marRight w:val="0"/>
      <w:marTop w:val="0"/>
      <w:marBottom w:val="0"/>
      <w:divBdr>
        <w:top w:val="none" w:sz="0" w:space="0" w:color="auto"/>
        <w:left w:val="none" w:sz="0" w:space="0" w:color="auto"/>
        <w:bottom w:val="none" w:sz="0" w:space="0" w:color="auto"/>
        <w:right w:val="none" w:sz="0" w:space="0" w:color="auto"/>
      </w:divBdr>
    </w:div>
    <w:div w:id="1248032883">
      <w:bodyDiv w:val="1"/>
      <w:marLeft w:val="0"/>
      <w:marRight w:val="0"/>
      <w:marTop w:val="0"/>
      <w:marBottom w:val="0"/>
      <w:divBdr>
        <w:top w:val="none" w:sz="0" w:space="0" w:color="auto"/>
        <w:left w:val="none" w:sz="0" w:space="0" w:color="auto"/>
        <w:bottom w:val="none" w:sz="0" w:space="0" w:color="auto"/>
        <w:right w:val="none" w:sz="0" w:space="0" w:color="auto"/>
      </w:divBdr>
    </w:div>
    <w:div w:id="1349985146">
      <w:bodyDiv w:val="1"/>
      <w:marLeft w:val="0"/>
      <w:marRight w:val="0"/>
      <w:marTop w:val="0"/>
      <w:marBottom w:val="0"/>
      <w:divBdr>
        <w:top w:val="none" w:sz="0" w:space="0" w:color="auto"/>
        <w:left w:val="none" w:sz="0" w:space="0" w:color="auto"/>
        <w:bottom w:val="none" w:sz="0" w:space="0" w:color="auto"/>
        <w:right w:val="none" w:sz="0" w:space="0" w:color="auto"/>
      </w:divBdr>
    </w:div>
    <w:div w:id="1442148871">
      <w:bodyDiv w:val="1"/>
      <w:marLeft w:val="0"/>
      <w:marRight w:val="0"/>
      <w:marTop w:val="0"/>
      <w:marBottom w:val="0"/>
      <w:divBdr>
        <w:top w:val="none" w:sz="0" w:space="0" w:color="auto"/>
        <w:left w:val="none" w:sz="0" w:space="0" w:color="auto"/>
        <w:bottom w:val="none" w:sz="0" w:space="0" w:color="auto"/>
        <w:right w:val="none" w:sz="0" w:space="0" w:color="auto"/>
      </w:divBdr>
    </w:div>
    <w:div w:id="1446652824">
      <w:bodyDiv w:val="1"/>
      <w:marLeft w:val="0"/>
      <w:marRight w:val="0"/>
      <w:marTop w:val="0"/>
      <w:marBottom w:val="0"/>
      <w:divBdr>
        <w:top w:val="none" w:sz="0" w:space="0" w:color="auto"/>
        <w:left w:val="none" w:sz="0" w:space="0" w:color="auto"/>
        <w:bottom w:val="none" w:sz="0" w:space="0" w:color="auto"/>
        <w:right w:val="none" w:sz="0" w:space="0" w:color="auto"/>
      </w:divBdr>
    </w:div>
    <w:div w:id="1473475412">
      <w:bodyDiv w:val="1"/>
      <w:marLeft w:val="0"/>
      <w:marRight w:val="0"/>
      <w:marTop w:val="0"/>
      <w:marBottom w:val="0"/>
      <w:divBdr>
        <w:top w:val="none" w:sz="0" w:space="0" w:color="auto"/>
        <w:left w:val="none" w:sz="0" w:space="0" w:color="auto"/>
        <w:bottom w:val="none" w:sz="0" w:space="0" w:color="auto"/>
        <w:right w:val="none" w:sz="0" w:space="0" w:color="auto"/>
      </w:divBdr>
    </w:div>
    <w:div w:id="1490630257">
      <w:bodyDiv w:val="1"/>
      <w:marLeft w:val="0"/>
      <w:marRight w:val="0"/>
      <w:marTop w:val="0"/>
      <w:marBottom w:val="0"/>
      <w:divBdr>
        <w:top w:val="none" w:sz="0" w:space="0" w:color="auto"/>
        <w:left w:val="none" w:sz="0" w:space="0" w:color="auto"/>
        <w:bottom w:val="none" w:sz="0" w:space="0" w:color="auto"/>
        <w:right w:val="none" w:sz="0" w:space="0" w:color="auto"/>
      </w:divBdr>
    </w:div>
    <w:div w:id="1520394333">
      <w:bodyDiv w:val="1"/>
      <w:marLeft w:val="0"/>
      <w:marRight w:val="0"/>
      <w:marTop w:val="0"/>
      <w:marBottom w:val="0"/>
      <w:divBdr>
        <w:top w:val="none" w:sz="0" w:space="0" w:color="auto"/>
        <w:left w:val="none" w:sz="0" w:space="0" w:color="auto"/>
        <w:bottom w:val="none" w:sz="0" w:space="0" w:color="auto"/>
        <w:right w:val="none" w:sz="0" w:space="0" w:color="auto"/>
      </w:divBdr>
    </w:div>
    <w:div w:id="1521165048">
      <w:bodyDiv w:val="1"/>
      <w:marLeft w:val="0"/>
      <w:marRight w:val="0"/>
      <w:marTop w:val="0"/>
      <w:marBottom w:val="0"/>
      <w:divBdr>
        <w:top w:val="none" w:sz="0" w:space="0" w:color="auto"/>
        <w:left w:val="none" w:sz="0" w:space="0" w:color="auto"/>
        <w:bottom w:val="none" w:sz="0" w:space="0" w:color="auto"/>
        <w:right w:val="none" w:sz="0" w:space="0" w:color="auto"/>
      </w:divBdr>
    </w:div>
    <w:div w:id="1525829738">
      <w:bodyDiv w:val="1"/>
      <w:marLeft w:val="0"/>
      <w:marRight w:val="0"/>
      <w:marTop w:val="0"/>
      <w:marBottom w:val="0"/>
      <w:divBdr>
        <w:top w:val="none" w:sz="0" w:space="0" w:color="auto"/>
        <w:left w:val="none" w:sz="0" w:space="0" w:color="auto"/>
        <w:bottom w:val="none" w:sz="0" w:space="0" w:color="auto"/>
        <w:right w:val="none" w:sz="0" w:space="0" w:color="auto"/>
      </w:divBdr>
    </w:div>
    <w:div w:id="1538664052">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 w:id="1681195444">
      <w:bodyDiv w:val="1"/>
      <w:marLeft w:val="0"/>
      <w:marRight w:val="0"/>
      <w:marTop w:val="0"/>
      <w:marBottom w:val="0"/>
      <w:divBdr>
        <w:top w:val="none" w:sz="0" w:space="0" w:color="auto"/>
        <w:left w:val="none" w:sz="0" w:space="0" w:color="auto"/>
        <w:bottom w:val="none" w:sz="0" w:space="0" w:color="auto"/>
        <w:right w:val="none" w:sz="0" w:space="0" w:color="auto"/>
      </w:divBdr>
    </w:div>
    <w:div w:id="1739739821">
      <w:bodyDiv w:val="1"/>
      <w:marLeft w:val="0"/>
      <w:marRight w:val="0"/>
      <w:marTop w:val="0"/>
      <w:marBottom w:val="0"/>
      <w:divBdr>
        <w:top w:val="none" w:sz="0" w:space="0" w:color="auto"/>
        <w:left w:val="none" w:sz="0" w:space="0" w:color="auto"/>
        <w:bottom w:val="none" w:sz="0" w:space="0" w:color="auto"/>
        <w:right w:val="none" w:sz="0" w:space="0" w:color="auto"/>
      </w:divBdr>
    </w:div>
    <w:div w:id="1810903091">
      <w:bodyDiv w:val="1"/>
      <w:marLeft w:val="0"/>
      <w:marRight w:val="0"/>
      <w:marTop w:val="0"/>
      <w:marBottom w:val="0"/>
      <w:divBdr>
        <w:top w:val="none" w:sz="0" w:space="0" w:color="auto"/>
        <w:left w:val="none" w:sz="0" w:space="0" w:color="auto"/>
        <w:bottom w:val="none" w:sz="0" w:space="0" w:color="auto"/>
        <w:right w:val="none" w:sz="0" w:space="0" w:color="auto"/>
      </w:divBdr>
    </w:div>
    <w:div w:id="1878811465">
      <w:bodyDiv w:val="1"/>
      <w:marLeft w:val="0"/>
      <w:marRight w:val="0"/>
      <w:marTop w:val="0"/>
      <w:marBottom w:val="0"/>
      <w:divBdr>
        <w:top w:val="none" w:sz="0" w:space="0" w:color="auto"/>
        <w:left w:val="none" w:sz="0" w:space="0" w:color="auto"/>
        <w:bottom w:val="none" w:sz="0" w:space="0" w:color="auto"/>
        <w:right w:val="none" w:sz="0" w:space="0" w:color="auto"/>
      </w:divBdr>
    </w:div>
    <w:div w:id="1915048885">
      <w:bodyDiv w:val="1"/>
      <w:marLeft w:val="0"/>
      <w:marRight w:val="0"/>
      <w:marTop w:val="0"/>
      <w:marBottom w:val="0"/>
      <w:divBdr>
        <w:top w:val="none" w:sz="0" w:space="0" w:color="auto"/>
        <w:left w:val="none" w:sz="0" w:space="0" w:color="auto"/>
        <w:bottom w:val="none" w:sz="0" w:space="0" w:color="auto"/>
        <w:right w:val="none" w:sz="0" w:space="0" w:color="auto"/>
      </w:divBdr>
    </w:div>
    <w:div w:id="1973974777">
      <w:bodyDiv w:val="1"/>
      <w:marLeft w:val="0"/>
      <w:marRight w:val="0"/>
      <w:marTop w:val="0"/>
      <w:marBottom w:val="0"/>
      <w:divBdr>
        <w:top w:val="none" w:sz="0" w:space="0" w:color="auto"/>
        <w:left w:val="none" w:sz="0" w:space="0" w:color="auto"/>
        <w:bottom w:val="none" w:sz="0" w:space="0" w:color="auto"/>
        <w:right w:val="none" w:sz="0" w:space="0" w:color="auto"/>
      </w:divBdr>
    </w:div>
    <w:div w:id="2056273418">
      <w:bodyDiv w:val="1"/>
      <w:marLeft w:val="0"/>
      <w:marRight w:val="0"/>
      <w:marTop w:val="0"/>
      <w:marBottom w:val="0"/>
      <w:divBdr>
        <w:top w:val="none" w:sz="0" w:space="0" w:color="auto"/>
        <w:left w:val="none" w:sz="0" w:space="0" w:color="auto"/>
        <w:bottom w:val="none" w:sz="0" w:space="0" w:color="auto"/>
        <w:right w:val="none" w:sz="0" w:space="0" w:color="auto"/>
      </w:divBdr>
    </w:div>
    <w:div w:id="2088257562">
      <w:bodyDiv w:val="1"/>
      <w:marLeft w:val="0"/>
      <w:marRight w:val="0"/>
      <w:marTop w:val="0"/>
      <w:marBottom w:val="0"/>
      <w:divBdr>
        <w:top w:val="none" w:sz="0" w:space="0" w:color="auto"/>
        <w:left w:val="none" w:sz="0" w:space="0" w:color="auto"/>
        <w:bottom w:val="none" w:sz="0" w:space="0" w:color="auto"/>
        <w:right w:val="none" w:sz="0" w:space="0" w:color="auto"/>
      </w:divBdr>
    </w:div>
    <w:div w:id="2105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23" Type="http://schemas.microsoft.com/office/2018/08/relationships/commentsExtensible" Target="commentsExtensi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8" Type="http://schemas.openxmlformats.org/officeDocument/2006/relationships/hyperlink" Target="https://www.ilo.org/publications/flagship-reports/world-employment-and-social-outlook-may-2024-update" TargetMode="External"/><Relationship Id="rId3" Type="http://schemas.openxmlformats.org/officeDocument/2006/relationships/hyperlink" Target="https://desapublications.un.org/publications/world-economic-situation-and-prospects-mid-2024?_ga=2.5323955.1851850669.1718828290-586668022.1718828290" TargetMode="External"/><Relationship Id="rId7" Type="http://schemas.openxmlformats.org/officeDocument/2006/relationships/hyperlink" Target="https://www.fao.org/worldfoodsituation/foodpricesindex/en/" TargetMode="External"/><Relationship Id="rId2" Type="http://schemas.openxmlformats.org/officeDocument/2006/relationships/hyperlink" Target="https://www.fitchratings.com/research/sovereigns/global-economic-outlook-june-2024-17-06-2024" TargetMode="External"/><Relationship Id="rId1" Type="http://schemas.openxmlformats.org/officeDocument/2006/relationships/hyperlink" Target="https://www.worldbank.org/en/publication/global-economic-prospects" TargetMode="External"/><Relationship Id="rId6" Type="http://schemas.openxmlformats.org/officeDocument/2006/relationships/hyperlink" Target="https://www.adb.org/publications/series/asian-development-outlook" TargetMode="External"/><Relationship Id="rId5" Type="http://schemas.openxmlformats.org/officeDocument/2006/relationships/hyperlink" Target="https://www.imf.org/en/Publications/WEO/Issues/2024/04/16/world-economic-outlook-april-2024" TargetMode="External"/><Relationship Id="rId10" Type="http://schemas.openxmlformats.org/officeDocument/2006/relationships/hyperlink" Target="https://www.imf.org/en/videos/view?vid=6352042218112" TargetMode="External"/><Relationship Id="rId4" Type="http://schemas.openxmlformats.org/officeDocument/2006/relationships/hyperlink" Target="https://www.oecd.org/economic-outlook/may-2024/" TargetMode="External"/><Relationship Id="rId9" Type="http://schemas.openxmlformats.org/officeDocument/2006/relationships/hyperlink" Target="https://tradingeconomics.com/united-states/forec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440D6-2183-4730-9341-58E3C56F7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5766</Words>
  <Characters>32871</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ltthuyen</dc:creator>
  <cp:keywords/>
  <dc:description/>
  <cp:lastModifiedBy>Hoàng Thị Thanh Hà</cp:lastModifiedBy>
  <cp:revision>2</cp:revision>
  <cp:lastPrinted>2024-06-20T11:20:00Z</cp:lastPrinted>
  <dcterms:created xsi:type="dcterms:W3CDTF">2024-06-27T04:21:00Z</dcterms:created>
  <dcterms:modified xsi:type="dcterms:W3CDTF">2024-06-27T04:21:00Z</dcterms:modified>
</cp:coreProperties>
</file>