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267E6" w14:textId="1B3F67E0" w:rsidR="00C82BCF" w:rsidRPr="00BF7540" w:rsidRDefault="00C82BCF" w:rsidP="00701F59">
      <w:pPr>
        <w:spacing w:before="120" w:after="120"/>
        <w:jc w:val="center"/>
        <w:rPr>
          <w:b/>
          <w:szCs w:val="28"/>
        </w:rPr>
      </w:pPr>
      <w:r w:rsidRPr="00BF7540">
        <w:rPr>
          <w:b/>
          <w:szCs w:val="28"/>
        </w:rPr>
        <w:t>TỔNG QUAN</w:t>
      </w:r>
      <w:r w:rsidR="00071544" w:rsidRPr="00BF7540">
        <w:rPr>
          <w:b/>
          <w:szCs w:val="28"/>
        </w:rPr>
        <w:t xml:space="preserve"> </w:t>
      </w:r>
    </w:p>
    <w:p w14:paraId="5E38C6E2" w14:textId="217DF2DF" w:rsidR="00C82BCF" w:rsidRPr="00BF7540" w:rsidRDefault="00C54E3A" w:rsidP="00701F59">
      <w:pPr>
        <w:spacing w:before="120" w:after="120"/>
        <w:jc w:val="center"/>
        <w:rPr>
          <w:b/>
          <w:spacing w:val="-10"/>
          <w:szCs w:val="28"/>
        </w:rPr>
      </w:pPr>
      <w:r w:rsidRPr="00BF7540">
        <w:rPr>
          <w:b/>
          <w:spacing w:val="-10"/>
          <w:szCs w:val="28"/>
        </w:rPr>
        <w:t xml:space="preserve">DỰ BÁO TÌNH HÌNH KINH TẾ THẾ GIỚI QUÝ </w:t>
      </w:r>
      <w:r w:rsidR="008F54EA" w:rsidRPr="00BF7540">
        <w:rPr>
          <w:b/>
          <w:spacing w:val="-10"/>
          <w:szCs w:val="28"/>
        </w:rPr>
        <w:t>I</w:t>
      </w:r>
      <w:r w:rsidRPr="00BF7540">
        <w:rPr>
          <w:b/>
          <w:spacing w:val="-10"/>
          <w:szCs w:val="28"/>
        </w:rPr>
        <w:t xml:space="preserve"> NĂM 202</w:t>
      </w:r>
      <w:r w:rsidR="004F7499" w:rsidRPr="00BF7540">
        <w:rPr>
          <w:b/>
          <w:spacing w:val="-10"/>
          <w:szCs w:val="28"/>
          <w:lang w:val="en-US"/>
        </w:rPr>
        <w:t>6</w:t>
      </w:r>
      <w:r w:rsidRPr="00BF7540">
        <w:rPr>
          <w:rStyle w:val="FootnoteReference"/>
          <w:b/>
          <w:szCs w:val="28"/>
        </w:rPr>
        <w:footnoteReference w:id="1"/>
      </w:r>
    </w:p>
    <w:p w14:paraId="37EBF433" w14:textId="505A23F5" w:rsidR="00A1115C" w:rsidRPr="00BF7540" w:rsidRDefault="008C1921" w:rsidP="001421F3">
      <w:pPr>
        <w:spacing w:before="240" w:after="120" w:line="240" w:lineRule="auto"/>
        <w:ind w:firstLine="720"/>
        <w:jc w:val="both"/>
        <w:rPr>
          <w:rFonts w:ascii="Times New Roman Italic" w:hAnsi="Times New Roman Italic"/>
          <w:i/>
          <w:spacing w:val="4"/>
          <w:lang w:val="en-US"/>
        </w:rPr>
      </w:pPr>
      <w:r w:rsidRPr="00BF7540">
        <w:rPr>
          <w:rFonts w:ascii="Times New Roman Italic" w:hAnsi="Times New Roman Italic"/>
          <w:i/>
          <w:spacing w:val="4"/>
        </w:rPr>
        <w:t>T</w:t>
      </w:r>
      <w:r w:rsidR="00C264F3" w:rsidRPr="00BF7540">
        <w:rPr>
          <w:rFonts w:ascii="Times New Roman Italic" w:hAnsi="Times New Roman Italic"/>
          <w:i/>
          <w:spacing w:val="4"/>
          <w:lang w:val="en-US"/>
        </w:rPr>
        <w:t>heo</w:t>
      </w:r>
      <w:r w:rsidR="00222939" w:rsidRPr="00BF7540">
        <w:rPr>
          <w:rFonts w:ascii="Times New Roman Italic" w:hAnsi="Times New Roman Italic"/>
          <w:i/>
          <w:spacing w:val="4"/>
          <w:lang w:val="en-US"/>
        </w:rPr>
        <w:t xml:space="preserve"> các</w:t>
      </w:r>
      <w:r w:rsidR="00C264F3" w:rsidRPr="00BF7540">
        <w:rPr>
          <w:rFonts w:ascii="Times New Roman Italic" w:hAnsi="Times New Roman Italic"/>
          <w:i/>
          <w:spacing w:val="4"/>
          <w:lang w:val="en-US"/>
        </w:rPr>
        <w:t xml:space="preserve"> báo cáo phát hành mới nhất</w:t>
      </w:r>
      <w:r w:rsidRPr="00BF7540">
        <w:rPr>
          <w:rFonts w:ascii="Times New Roman Italic" w:hAnsi="Times New Roman Italic"/>
          <w:i/>
          <w:spacing w:val="4"/>
        </w:rPr>
        <w:t xml:space="preserve">, </w:t>
      </w:r>
      <w:r w:rsidR="001421F3" w:rsidRPr="00BF7540">
        <w:rPr>
          <w:rFonts w:ascii="Times New Roman Italic" w:hAnsi="Times New Roman Italic"/>
          <w:i/>
          <w:spacing w:val="4"/>
        </w:rPr>
        <w:t>ngoại trừ Tổ chức Hợp tác và Phát triển kinh tế (OECD)</w:t>
      </w:r>
      <w:r w:rsidR="001421F3" w:rsidRPr="00BF7540">
        <w:rPr>
          <w:rStyle w:val="FootnoteReference"/>
          <w:rFonts w:ascii="Times New Roman Italic" w:hAnsi="Times New Roman Italic"/>
          <w:i/>
          <w:spacing w:val="4"/>
        </w:rPr>
        <w:footnoteReference w:id="2"/>
      </w:r>
      <w:r w:rsidR="001421F3" w:rsidRPr="00BF7540">
        <w:rPr>
          <w:rFonts w:ascii="Times New Roman Italic" w:hAnsi="Times New Roman Italic"/>
          <w:i/>
          <w:spacing w:val="4"/>
          <w:lang w:val="en-US"/>
        </w:rPr>
        <w:t xml:space="preserve"> </w:t>
      </w:r>
      <w:r w:rsidR="001421F3" w:rsidRPr="00BF7540">
        <w:rPr>
          <w:rFonts w:ascii="Times New Roman Italic" w:hAnsi="Times New Roman Italic"/>
          <w:i/>
          <w:spacing w:val="4"/>
        </w:rPr>
        <w:t>giữ nguyên mức dự báo</w:t>
      </w:r>
      <w:r w:rsidR="00EA6BF5" w:rsidRPr="00BF7540">
        <w:rPr>
          <w:rFonts w:ascii="Times New Roman Italic" w:hAnsi="Times New Roman Italic"/>
          <w:i/>
          <w:spacing w:val="4"/>
          <w:lang w:val="en-US"/>
        </w:rPr>
        <w:t xml:space="preserve"> tăng trưởng</w:t>
      </w:r>
      <w:r w:rsidR="001421F3" w:rsidRPr="00BF7540">
        <w:rPr>
          <w:rFonts w:ascii="Times New Roman Italic" w:hAnsi="Times New Roman Italic"/>
          <w:i/>
          <w:spacing w:val="4"/>
        </w:rPr>
        <w:t>, các tổ chức quốc tế khác gồm Quỹ Tiền tệ quốc tế (IMF)</w:t>
      </w:r>
      <w:r w:rsidR="001421F3" w:rsidRPr="00BF7540">
        <w:rPr>
          <w:rStyle w:val="FootnoteReference"/>
          <w:rFonts w:ascii="Times New Roman Italic" w:hAnsi="Times New Roman Italic"/>
          <w:i/>
          <w:spacing w:val="4"/>
        </w:rPr>
        <w:footnoteReference w:id="3"/>
      </w:r>
      <w:r w:rsidR="001421F3" w:rsidRPr="00BF7540">
        <w:rPr>
          <w:rFonts w:ascii="Times New Roman Italic" w:hAnsi="Times New Roman Italic"/>
          <w:i/>
          <w:spacing w:val="4"/>
        </w:rPr>
        <w:t xml:space="preserve">, </w:t>
      </w:r>
      <w:r w:rsidR="00A1115C" w:rsidRPr="00BF7540">
        <w:rPr>
          <w:rFonts w:ascii="Times New Roman Italic" w:hAnsi="Times New Roman Italic"/>
          <w:i/>
          <w:spacing w:val="4"/>
          <w:lang w:val="en-US"/>
        </w:rPr>
        <w:t>Liên hợp quốc</w:t>
      </w:r>
      <w:r w:rsidR="001421F3" w:rsidRPr="00BF7540">
        <w:rPr>
          <w:rFonts w:ascii="Times New Roman Italic" w:hAnsi="Times New Roman Italic"/>
          <w:i/>
          <w:spacing w:val="4"/>
        </w:rPr>
        <w:t xml:space="preserve"> (</w:t>
      </w:r>
      <w:r w:rsidR="00A1115C" w:rsidRPr="00BF7540">
        <w:rPr>
          <w:rFonts w:ascii="Times New Roman Italic" w:hAnsi="Times New Roman Italic"/>
          <w:i/>
          <w:spacing w:val="4"/>
          <w:lang w:val="en-US"/>
        </w:rPr>
        <w:t>UN)</w:t>
      </w:r>
      <w:r w:rsidR="00A1115C" w:rsidRPr="00BF7540">
        <w:rPr>
          <w:rStyle w:val="FootnoteReference"/>
          <w:rFonts w:ascii="Times New Roman Italic" w:hAnsi="Times New Roman Italic"/>
          <w:i/>
          <w:spacing w:val="4"/>
          <w:lang w:val="en-US"/>
        </w:rPr>
        <w:t xml:space="preserve"> </w:t>
      </w:r>
      <w:r w:rsidR="00A1115C" w:rsidRPr="00BF7540">
        <w:rPr>
          <w:rStyle w:val="FootnoteReference"/>
          <w:rFonts w:ascii="Times New Roman Italic" w:hAnsi="Times New Roman Italic"/>
          <w:i/>
          <w:spacing w:val="4"/>
          <w:lang w:val="en-US"/>
        </w:rPr>
        <w:footnoteReference w:id="4"/>
      </w:r>
      <w:r w:rsidR="001421F3" w:rsidRPr="00BF7540">
        <w:rPr>
          <w:rFonts w:ascii="Times New Roman Italic" w:hAnsi="Times New Roman Italic"/>
          <w:i/>
          <w:spacing w:val="4"/>
        </w:rPr>
        <w:t>,</w:t>
      </w:r>
      <w:r w:rsidR="00A1115C" w:rsidRPr="00BF7540">
        <w:rPr>
          <w:rFonts w:ascii="Times New Roman Italic" w:hAnsi="Times New Roman Italic"/>
          <w:i/>
          <w:spacing w:val="4"/>
          <w:lang w:val="en-US"/>
        </w:rPr>
        <w:t xml:space="preserve"> Ngân hàng Thế giới (WB)</w:t>
      </w:r>
      <w:r w:rsidR="00A1115C" w:rsidRPr="00BF7540">
        <w:rPr>
          <w:rStyle w:val="FootnoteReference"/>
          <w:rFonts w:ascii="Times New Roman Italic" w:hAnsi="Times New Roman Italic"/>
          <w:i/>
          <w:spacing w:val="4"/>
          <w:lang w:val="en-US"/>
        </w:rPr>
        <w:t xml:space="preserve"> </w:t>
      </w:r>
      <w:r w:rsidR="00A1115C" w:rsidRPr="00BF7540">
        <w:rPr>
          <w:rStyle w:val="FootnoteReference"/>
          <w:rFonts w:ascii="Times New Roman Italic" w:hAnsi="Times New Roman Italic"/>
          <w:i/>
          <w:spacing w:val="4"/>
          <w:lang w:val="en-US"/>
        </w:rPr>
        <w:footnoteReference w:id="5"/>
      </w:r>
      <w:r w:rsidR="00A1115C" w:rsidRPr="00BF7540">
        <w:rPr>
          <w:rFonts w:ascii="Times New Roman Italic" w:hAnsi="Times New Roman Italic"/>
          <w:i/>
          <w:spacing w:val="4"/>
          <w:lang w:val="en-US"/>
        </w:rPr>
        <w:t xml:space="preserve"> và </w:t>
      </w:r>
      <w:r w:rsidR="001421F3" w:rsidRPr="00BF7540">
        <w:rPr>
          <w:rFonts w:ascii="Times New Roman Italic" w:hAnsi="Times New Roman Italic"/>
          <w:i/>
          <w:spacing w:val="4"/>
        </w:rPr>
        <w:t xml:space="preserve"> Fitch Ratings (FR)</w:t>
      </w:r>
      <w:r w:rsidR="001421F3" w:rsidRPr="00BF7540">
        <w:rPr>
          <w:rStyle w:val="FootnoteReference"/>
          <w:rFonts w:ascii="Times New Roman Italic" w:hAnsi="Times New Roman Italic"/>
          <w:i/>
          <w:spacing w:val="4"/>
        </w:rPr>
        <w:footnoteReference w:id="6"/>
      </w:r>
      <w:r w:rsidR="001421F3" w:rsidRPr="00BF7540">
        <w:rPr>
          <w:rFonts w:ascii="Times New Roman Italic" w:hAnsi="Times New Roman Italic"/>
          <w:i/>
          <w:spacing w:val="4"/>
        </w:rPr>
        <w:t xml:space="preserve"> </w:t>
      </w:r>
      <w:r w:rsidR="00EA6BF5" w:rsidRPr="00BF7540">
        <w:rPr>
          <w:rFonts w:ascii="Times New Roman Italic" w:hAnsi="Times New Roman Italic"/>
          <w:i/>
          <w:spacing w:val="4"/>
          <w:lang w:val="en-US"/>
        </w:rPr>
        <w:t xml:space="preserve">đều </w:t>
      </w:r>
      <w:r w:rsidR="00A1115C" w:rsidRPr="00BF7540">
        <w:rPr>
          <w:rFonts w:ascii="Times New Roman Italic" w:hAnsi="Times New Roman Italic"/>
          <w:i/>
          <w:spacing w:val="4"/>
        </w:rPr>
        <w:t>điều chỉnh kinh tế toàn cầu năm 2026 tăng 0,2 điểm phần trăm so với dự báo trước đó</w:t>
      </w:r>
      <w:r w:rsidR="006A5B3C" w:rsidRPr="00BF7540">
        <w:rPr>
          <w:rFonts w:ascii="Times New Roman Italic" w:hAnsi="Times New Roman Italic"/>
          <w:i/>
          <w:spacing w:val="4"/>
          <w:lang w:val="en-US"/>
        </w:rPr>
        <w:t>.</w:t>
      </w:r>
      <w:r w:rsidR="002A3246" w:rsidRPr="00BF7540">
        <w:rPr>
          <w:rFonts w:ascii="Times New Roman Italic" w:hAnsi="Times New Roman Italic"/>
          <w:i/>
          <w:spacing w:val="4"/>
          <w:lang w:val="en-US"/>
        </w:rPr>
        <w:t xml:space="preserve"> </w:t>
      </w:r>
      <w:r w:rsidR="00EA6BF5" w:rsidRPr="00BF7540">
        <w:rPr>
          <w:rFonts w:ascii="Times New Roman Italic" w:hAnsi="Times New Roman Italic"/>
          <w:i/>
          <w:spacing w:val="4"/>
          <w:lang w:val="en-US"/>
        </w:rPr>
        <w:t>Cụ thể,</w:t>
      </w:r>
      <w:r w:rsidR="002A3246" w:rsidRPr="00BF7540">
        <w:rPr>
          <w:rFonts w:ascii="Times New Roman Italic" w:hAnsi="Times New Roman Italic"/>
          <w:i/>
          <w:spacing w:val="4"/>
          <w:lang w:val="en-US"/>
        </w:rPr>
        <w:t xml:space="preserve"> IMF, OECD, </w:t>
      </w:r>
      <w:r w:rsidR="00B02EC8" w:rsidRPr="00BF7540">
        <w:rPr>
          <w:rFonts w:ascii="Times New Roman Italic" w:hAnsi="Times New Roman Italic"/>
          <w:i/>
          <w:spacing w:val="4"/>
          <w:lang w:val="en-US"/>
        </w:rPr>
        <w:t xml:space="preserve">UN, </w:t>
      </w:r>
      <w:r w:rsidR="002A3246" w:rsidRPr="00BF7540">
        <w:rPr>
          <w:rFonts w:ascii="Times New Roman Italic" w:hAnsi="Times New Roman Italic"/>
          <w:i/>
          <w:spacing w:val="4"/>
          <w:lang w:val="en-US"/>
        </w:rPr>
        <w:t>FR</w:t>
      </w:r>
      <w:r w:rsidR="00B02EC8" w:rsidRPr="00BF7540">
        <w:rPr>
          <w:rFonts w:ascii="Times New Roman Italic" w:hAnsi="Times New Roman Italic"/>
          <w:i/>
          <w:spacing w:val="4"/>
          <w:lang w:val="en-US"/>
        </w:rPr>
        <w:t xml:space="preserve"> và</w:t>
      </w:r>
      <w:r w:rsidR="002A3246" w:rsidRPr="00BF7540">
        <w:rPr>
          <w:rFonts w:ascii="Times New Roman Italic" w:hAnsi="Times New Roman Italic"/>
          <w:i/>
          <w:spacing w:val="4"/>
          <w:lang w:val="en-US"/>
        </w:rPr>
        <w:t xml:space="preserve"> WB dự báo tăng trưởng của thế giới năm 2025 lần lượt đạt 3,3%, 2,9%,</w:t>
      </w:r>
      <w:r w:rsidR="00B02EC8" w:rsidRPr="00BF7540">
        <w:rPr>
          <w:rFonts w:ascii="Times New Roman Italic" w:hAnsi="Times New Roman Italic"/>
          <w:i/>
          <w:spacing w:val="4"/>
          <w:lang w:val="en-US"/>
        </w:rPr>
        <w:t xml:space="preserve"> 2,7%,</w:t>
      </w:r>
      <w:r w:rsidR="002A3246" w:rsidRPr="00BF7540">
        <w:rPr>
          <w:rFonts w:ascii="Times New Roman Italic" w:hAnsi="Times New Roman Italic"/>
          <w:i/>
          <w:spacing w:val="4"/>
          <w:lang w:val="en-US"/>
        </w:rPr>
        <w:t xml:space="preserve"> 2,6%, </w:t>
      </w:r>
      <w:r w:rsidR="00B02EC8" w:rsidRPr="00BF7540">
        <w:rPr>
          <w:rFonts w:ascii="Times New Roman Italic" w:hAnsi="Times New Roman Italic"/>
          <w:i/>
          <w:spacing w:val="4"/>
          <w:lang w:val="en-US"/>
        </w:rPr>
        <w:t xml:space="preserve">và </w:t>
      </w:r>
      <w:r w:rsidR="002A3246" w:rsidRPr="00BF7540">
        <w:rPr>
          <w:rFonts w:ascii="Times New Roman Italic" w:hAnsi="Times New Roman Italic"/>
          <w:i/>
          <w:spacing w:val="4"/>
          <w:lang w:val="en-US"/>
        </w:rPr>
        <w:t>2,6%</w:t>
      </w:r>
      <w:r w:rsidR="00386DB4" w:rsidRPr="00BF7540">
        <w:rPr>
          <w:rFonts w:ascii="Times New Roman Italic" w:hAnsi="Times New Roman Italic"/>
          <w:i/>
          <w:spacing w:val="4"/>
          <w:lang w:val="en-US"/>
        </w:rPr>
        <w:t>.</w:t>
      </w:r>
      <w:r w:rsidR="002A3246" w:rsidRPr="00BF7540">
        <w:rPr>
          <w:rFonts w:ascii="Times New Roman Italic" w:hAnsi="Times New Roman Italic"/>
          <w:i/>
          <w:spacing w:val="4"/>
          <w:lang w:val="en-US"/>
        </w:rPr>
        <w:t xml:space="preserve"> </w:t>
      </w:r>
    </w:p>
    <w:p w14:paraId="1CCAF7C2" w14:textId="264ED143" w:rsidR="00721306" w:rsidRPr="00BF7540" w:rsidRDefault="008C423B" w:rsidP="008C423B">
      <w:pPr>
        <w:spacing w:before="120" w:after="120" w:line="240" w:lineRule="auto"/>
        <w:ind w:firstLine="720"/>
        <w:jc w:val="both"/>
        <w:rPr>
          <w:i/>
          <w:spacing w:val="-6"/>
        </w:rPr>
      </w:pPr>
      <w:r w:rsidRPr="00BF7540">
        <w:rPr>
          <w:i/>
          <w:spacing w:val="-6"/>
          <w:lang w:val="en-US"/>
        </w:rPr>
        <w:t xml:space="preserve">Dự báo tăng trưởng kinh tế khu vực Đông Nam Á vẫn mạnh mẽ trong năm 2026, mặc dù nhu cầu bên ngoài suy yếu so với năm 2025. Theo </w:t>
      </w:r>
      <w:r w:rsidRPr="00BF7540">
        <w:rPr>
          <w:i/>
          <w:spacing w:val="-6"/>
        </w:rPr>
        <w:t>Văn phòng Nghiên cứu Kinh tế vĩ mô ASEAN+3 (AMRO)</w:t>
      </w:r>
      <w:r w:rsidRPr="00BF7540">
        <w:rPr>
          <w:rStyle w:val="FootnoteReference"/>
          <w:spacing w:val="-6"/>
        </w:rPr>
        <w:footnoteReference w:id="7"/>
      </w:r>
      <w:r w:rsidRPr="00BF7540">
        <w:rPr>
          <w:i/>
          <w:spacing w:val="-6"/>
          <w:lang w:val="en-US"/>
        </w:rPr>
        <w:t>, tăng trưởng của khu vực ASEAN đạt 4,6%</w:t>
      </w:r>
      <w:r w:rsidR="00171110" w:rsidRPr="00BF7540">
        <w:rPr>
          <w:i/>
          <w:spacing w:val="-6"/>
          <w:lang w:val="en-US"/>
        </w:rPr>
        <w:t xml:space="preserve">, </w:t>
      </w:r>
      <w:r w:rsidRPr="00BF7540">
        <w:rPr>
          <w:i/>
          <w:spacing w:val="-6"/>
          <w:lang w:val="en-US"/>
        </w:rPr>
        <w:t>điều chỉnh tăng 0,2 điểm phần trăm so với dự báo trong tháng 10/2025. IMF dự báo tăng trưởng cho nhóm ASEAN-5</w:t>
      </w:r>
      <w:r w:rsidR="00EC03E8" w:rsidRPr="00BF7540">
        <w:rPr>
          <w:rStyle w:val="FootnoteReference"/>
          <w:i/>
          <w:spacing w:val="-6"/>
          <w:lang w:val="en-US"/>
        </w:rPr>
        <w:footnoteReference w:id="8"/>
      </w:r>
      <w:r w:rsidRPr="00BF7540">
        <w:rPr>
          <w:i/>
          <w:spacing w:val="-6"/>
          <w:lang w:val="en-US"/>
        </w:rPr>
        <w:t xml:space="preserve"> đạt 4,2%</w:t>
      </w:r>
      <w:r w:rsidR="00171110" w:rsidRPr="00BF7540">
        <w:rPr>
          <w:i/>
          <w:spacing w:val="-6"/>
          <w:lang w:val="en-US"/>
        </w:rPr>
        <w:t xml:space="preserve">, </w:t>
      </w:r>
      <w:r w:rsidRPr="00BF7540">
        <w:rPr>
          <w:i/>
          <w:spacing w:val="-6"/>
          <w:lang w:val="en-US"/>
        </w:rPr>
        <w:t xml:space="preserve">tăng 0,1 điểm phần trăm so với dự báo trong tháng 10/2025. </w:t>
      </w:r>
      <w:r w:rsidR="00624986" w:rsidRPr="00BF7540">
        <w:rPr>
          <w:i/>
          <w:spacing w:val="-6"/>
          <w:lang w:val="en-US"/>
        </w:rPr>
        <w:t>UN</w:t>
      </w:r>
      <w:r w:rsidRPr="00BF7540">
        <w:rPr>
          <w:i/>
          <w:spacing w:val="-6"/>
          <w:lang w:val="en-US"/>
        </w:rPr>
        <w:t xml:space="preserve"> nhận định tăng trưởng </w:t>
      </w:r>
      <w:r w:rsidR="006B7E59" w:rsidRPr="00BF7540">
        <w:rPr>
          <w:i/>
          <w:spacing w:val="-6"/>
          <w:lang w:val="en-US"/>
        </w:rPr>
        <w:t xml:space="preserve">năm 2026 của </w:t>
      </w:r>
      <w:r w:rsidRPr="00BF7540">
        <w:rPr>
          <w:i/>
          <w:spacing w:val="-6"/>
          <w:lang w:val="en-US"/>
        </w:rPr>
        <w:t>khu vực Đông Nam Á đạt 4,2%.</w:t>
      </w:r>
    </w:p>
    <w:p w14:paraId="34971FC6" w14:textId="74885E3E" w:rsidR="00F53992" w:rsidRPr="00BF7540" w:rsidRDefault="00F53992" w:rsidP="00F53992">
      <w:pPr>
        <w:spacing w:before="120" w:after="120" w:line="240" w:lineRule="auto"/>
        <w:ind w:firstLine="720"/>
        <w:jc w:val="both"/>
        <w:rPr>
          <w:i/>
          <w:spacing w:val="-2"/>
          <w:lang w:val="en-US"/>
        </w:rPr>
      </w:pPr>
      <w:r w:rsidRPr="00BF7540">
        <w:rPr>
          <w:i/>
          <w:spacing w:val="-2"/>
          <w:lang w:val="en-US"/>
        </w:rPr>
        <w:t>Các tổ chức quốc tế nhận định tăng trưởng kinh tế</w:t>
      </w:r>
      <w:r w:rsidR="00B02EC8" w:rsidRPr="00BF7540">
        <w:rPr>
          <w:i/>
          <w:spacing w:val="-2"/>
          <w:lang w:val="en-US"/>
        </w:rPr>
        <w:t xml:space="preserve"> của Việt Nam</w:t>
      </w:r>
      <w:r w:rsidRPr="00BF7540">
        <w:rPr>
          <w:i/>
          <w:spacing w:val="-2"/>
          <w:lang w:val="en-US"/>
        </w:rPr>
        <w:t xml:space="preserve"> năm 2026 giảm so với năm 2025 trước khi tăng trở lại vào năm 2027. Trong </w:t>
      </w:r>
      <w:r w:rsidR="00EA6BF5" w:rsidRPr="00BF7540">
        <w:rPr>
          <w:i/>
          <w:spacing w:val="-2"/>
          <w:lang w:val="en-US"/>
        </w:rPr>
        <w:t xml:space="preserve">đó, </w:t>
      </w:r>
      <w:r w:rsidRPr="00BF7540">
        <w:rPr>
          <w:i/>
          <w:spacing w:val="-2"/>
          <w:lang w:val="en-US"/>
        </w:rPr>
        <w:t>AMRO nhận định tăng trưởng năm 2026 của Việt Nam cao nhất</w:t>
      </w:r>
      <w:r w:rsidR="00EA6BF5" w:rsidRPr="00BF7540">
        <w:rPr>
          <w:i/>
          <w:spacing w:val="-2"/>
          <w:lang w:val="en-US"/>
        </w:rPr>
        <w:t>, đạt</w:t>
      </w:r>
      <w:r w:rsidRPr="00BF7540">
        <w:rPr>
          <w:i/>
          <w:spacing w:val="-2"/>
          <w:lang w:val="en-US"/>
        </w:rPr>
        <w:t xml:space="preserve"> 7,6%. WB và UN nhận định tăng trưởng năm 2026 của Việt Nam thấp hơn</w:t>
      </w:r>
      <w:r w:rsidR="00EA6BF5" w:rsidRPr="00BF7540">
        <w:rPr>
          <w:i/>
          <w:spacing w:val="-2"/>
          <w:lang w:val="en-US"/>
        </w:rPr>
        <w:t xml:space="preserve">, đạt </w:t>
      </w:r>
      <w:r w:rsidRPr="00BF7540">
        <w:rPr>
          <w:i/>
          <w:spacing w:val="-2"/>
          <w:lang w:val="en-US"/>
        </w:rPr>
        <w:t>6,3% và 6,0%.</w:t>
      </w:r>
    </w:p>
    <w:p w14:paraId="7B364C31" w14:textId="77777777" w:rsidR="00C556D4" w:rsidRPr="00BF7540" w:rsidRDefault="00C556D4" w:rsidP="009F0F81">
      <w:pPr>
        <w:spacing w:before="120" w:after="120" w:line="240" w:lineRule="auto"/>
        <w:ind w:firstLine="567"/>
        <w:jc w:val="both"/>
        <w:rPr>
          <w:b/>
          <w:szCs w:val="28"/>
        </w:rPr>
      </w:pPr>
      <w:r w:rsidRPr="00BF7540">
        <w:rPr>
          <w:b/>
          <w:szCs w:val="28"/>
        </w:rPr>
        <w:t>I. DỰ BÁO KINH TẾ TOÀN CẦU</w:t>
      </w:r>
    </w:p>
    <w:p w14:paraId="6D15EC95" w14:textId="1353619E" w:rsidR="00C556D4" w:rsidRPr="00BF7540" w:rsidRDefault="00C556D4" w:rsidP="00AC6742">
      <w:pPr>
        <w:spacing w:before="90" w:after="0" w:line="240" w:lineRule="auto"/>
        <w:ind w:firstLine="567"/>
        <w:jc w:val="both"/>
        <w:rPr>
          <w:b/>
          <w:spacing w:val="-12"/>
        </w:rPr>
      </w:pPr>
      <w:r w:rsidRPr="00BF7540">
        <w:rPr>
          <w:b/>
          <w:spacing w:val="-12"/>
        </w:rPr>
        <w:t xml:space="preserve">1. </w:t>
      </w:r>
      <w:r w:rsidR="004C337F" w:rsidRPr="00BF7540">
        <w:rPr>
          <w:b/>
          <w:spacing w:val="-12"/>
        </w:rPr>
        <w:t>Nhận định tăng trưởng kinh</w:t>
      </w:r>
      <w:r w:rsidR="00C072C7" w:rsidRPr="00BF7540">
        <w:rPr>
          <w:b/>
          <w:spacing w:val="-12"/>
          <w:lang w:val="en-US"/>
        </w:rPr>
        <w:t xml:space="preserve"> tế</w:t>
      </w:r>
      <w:r w:rsidR="004C337F" w:rsidRPr="00BF7540">
        <w:rPr>
          <w:b/>
          <w:spacing w:val="-12"/>
        </w:rPr>
        <w:t xml:space="preserve"> toàn cầu năm 202</w:t>
      </w:r>
      <w:r w:rsidR="004F7499" w:rsidRPr="00BF7540">
        <w:rPr>
          <w:b/>
          <w:spacing w:val="-12"/>
          <w:lang w:val="en-US"/>
        </w:rPr>
        <w:t>6</w:t>
      </w:r>
      <w:r w:rsidR="004C337F" w:rsidRPr="00BF7540">
        <w:rPr>
          <w:b/>
          <w:spacing w:val="-12"/>
        </w:rPr>
        <w:t xml:space="preserve"> của c</w:t>
      </w:r>
      <w:r w:rsidRPr="00BF7540">
        <w:rPr>
          <w:b/>
          <w:spacing w:val="-12"/>
        </w:rPr>
        <w:t xml:space="preserve">ác tổ chức quốc tế </w:t>
      </w:r>
    </w:p>
    <w:p w14:paraId="7D2208D6" w14:textId="2DC24FFB" w:rsidR="00C556D4" w:rsidRPr="00BF7540" w:rsidRDefault="00C556D4" w:rsidP="00AC6742">
      <w:pPr>
        <w:spacing w:before="90" w:after="0" w:line="240" w:lineRule="auto"/>
        <w:ind w:firstLine="567"/>
        <w:jc w:val="both"/>
        <w:rPr>
          <w:spacing w:val="-6"/>
        </w:rPr>
      </w:pPr>
      <w:r w:rsidRPr="00BF7540">
        <w:t>T</w:t>
      </w:r>
      <w:r w:rsidR="002C0894" w:rsidRPr="00BF7540">
        <w:rPr>
          <w:lang w:val="en-US"/>
        </w:rPr>
        <w:t>rong các báo cáo phát hành mới nhất</w:t>
      </w:r>
      <w:r w:rsidRPr="00BF7540">
        <w:t xml:space="preserve">, </w:t>
      </w:r>
      <w:r w:rsidR="001421F3" w:rsidRPr="00BF7540">
        <w:rPr>
          <w:lang w:val="en-US"/>
        </w:rPr>
        <w:t xml:space="preserve">ngoại trừ OECD giữ nguyên mức dự báo, </w:t>
      </w:r>
      <w:r w:rsidRPr="00BF7540">
        <w:t xml:space="preserve">các tổ chức quốc tế </w:t>
      </w:r>
      <w:r w:rsidR="001421F3" w:rsidRPr="00BF7540">
        <w:rPr>
          <w:lang w:val="en-US"/>
        </w:rPr>
        <w:t xml:space="preserve">khác gồm </w:t>
      </w:r>
      <w:r w:rsidR="00BA32E4" w:rsidRPr="00BF7540">
        <w:t>IMF</w:t>
      </w:r>
      <w:r w:rsidR="002F41FC" w:rsidRPr="00BF7540">
        <w:t xml:space="preserve">, </w:t>
      </w:r>
      <w:r w:rsidR="00C718DC" w:rsidRPr="00BF7540">
        <w:rPr>
          <w:lang w:val="en-US"/>
        </w:rPr>
        <w:t>UN, WB</w:t>
      </w:r>
      <w:r w:rsidR="002F41FC" w:rsidRPr="00BF7540">
        <w:t xml:space="preserve"> </w:t>
      </w:r>
      <w:r w:rsidR="00BA32E4" w:rsidRPr="00BF7540">
        <w:t>và FR</w:t>
      </w:r>
      <w:r w:rsidRPr="00BF7540">
        <w:t xml:space="preserve"> </w:t>
      </w:r>
      <w:r w:rsidR="005F73C8" w:rsidRPr="00BF7540">
        <w:rPr>
          <w:lang w:val="en-US"/>
        </w:rPr>
        <w:t>đ</w:t>
      </w:r>
      <w:r w:rsidR="00386DB4" w:rsidRPr="00BF7540">
        <w:rPr>
          <w:lang w:val="en-US"/>
        </w:rPr>
        <w:t>ề</w:t>
      </w:r>
      <w:r w:rsidR="005F73C8" w:rsidRPr="00BF7540">
        <w:rPr>
          <w:lang w:val="en-US"/>
        </w:rPr>
        <w:t xml:space="preserve">u </w:t>
      </w:r>
      <w:r w:rsidRPr="00BF7540">
        <w:rPr>
          <w:spacing w:val="-6"/>
        </w:rPr>
        <w:t xml:space="preserve">điều chỉnh </w:t>
      </w:r>
      <w:r w:rsidR="00C072C7" w:rsidRPr="00BF7540">
        <w:rPr>
          <w:spacing w:val="-6"/>
        </w:rPr>
        <w:t>kinh tế toàn cầu năm 202</w:t>
      </w:r>
      <w:r w:rsidR="004F7499" w:rsidRPr="00BF7540">
        <w:rPr>
          <w:spacing w:val="-6"/>
          <w:lang w:val="en-US"/>
        </w:rPr>
        <w:t>6</w:t>
      </w:r>
      <w:r w:rsidR="00C072C7" w:rsidRPr="00BF7540">
        <w:rPr>
          <w:spacing w:val="-6"/>
        </w:rPr>
        <w:t xml:space="preserve"> </w:t>
      </w:r>
      <w:r w:rsidR="00AD70EF" w:rsidRPr="00BF7540">
        <w:rPr>
          <w:spacing w:val="-6"/>
          <w:lang w:val="en-US"/>
        </w:rPr>
        <w:t xml:space="preserve">tăng </w:t>
      </w:r>
      <w:r w:rsidR="00C718DC" w:rsidRPr="00BF7540">
        <w:rPr>
          <w:spacing w:val="-6"/>
          <w:lang w:val="en-US"/>
        </w:rPr>
        <w:t xml:space="preserve">0,2 điểm phần trăm </w:t>
      </w:r>
      <w:r w:rsidR="00C072C7" w:rsidRPr="00BF7540">
        <w:rPr>
          <w:spacing w:val="-6"/>
          <w:lang w:val="en-US"/>
        </w:rPr>
        <w:t>so</w:t>
      </w:r>
      <w:r w:rsidR="00AD70EF" w:rsidRPr="00BF7540">
        <w:rPr>
          <w:spacing w:val="-6"/>
          <w:lang w:val="en-US"/>
        </w:rPr>
        <w:t xml:space="preserve"> với dự báo </w:t>
      </w:r>
      <w:r w:rsidRPr="00BF7540">
        <w:rPr>
          <w:spacing w:val="-6"/>
        </w:rPr>
        <w:t>trước đó.</w:t>
      </w:r>
      <w:r w:rsidR="002F41FC" w:rsidRPr="00BF7540">
        <w:rPr>
          <w:spacing w:val="-6"/>
        </w:rPr>
        <w:t xml:space="preserve"> Cụ thể:</w:t>
      </w:r>
    </w:p>
    <w:p w14:paraId="22C22CC0" w14:textId="20584656" w:rsidR="00EC03E8" w:rsidRPr="00BF7540" w:rsidRDefault="00EC03E8" w:rsidP="00AC6742">
      <w:pPr>
        <w:spacing w:before="90" w:after="0" w:line="240" w:lineRule="auto"/>
        <w:ind w:firstLine="720"/>
        <w:jc w:val="both"/>
        <w:rPr>
          <w:i/>
          <w:spacing w:val="-4"/>
        </w:rPr>
      </w:pPr>
    </w:p>
    <w:p w14:paraId="0E3B9141" w14:textId="77777777" w:rsidR="00EC03E8" w:rsidRPr="00BF7540" w:rsidRDefault="00EC03E8" w:rsidP="00AC6742">
      <w:pPr>
        <w:spacing w:before="90" w:after="0" w:line="240" w:lineRule="auto"/>
        <w:ind w:firstLine="720"/>
        <w:jc w:val="both"/>
        <w:rPr>
          <w:i/>
          <w:spacing w:val="-4"/>
        </w:rPr>
      </w:pPr>
    </w:p>
    <w:p w14:paraId="1DB9EB90" w14:textId="77777777" w:rsidR="00C556D4" w:rsidRPr="00BF7540" w:rsidRDefault="00C556D4" w:rsidP="00AC6742">
      <w:pPr>
        <w:spacing w:before="90" w:after="0" w:line="240" w:lineRule="auto"/>
        <w:ind w:firstLine="720"/>
        <w:jc w:val="both"/>
        <w:rPr>
          <w:i/>
          <w:spacing w:val="-4"/>
        </w:rPr>
      </w:pPr>
      <w:r w:rsidRPr="00BF7540">
        <w:rPr>
          <w:i/>
          <w:spacing w:val="-4"/>
        </w:rPr>
        <w:lastRenderedPageBreak/>
        <w:t>Quỹ Tiền tệ quốc tế (IMF)</w:t>
      </w:r>
    </w:p>
    <w:p w14:paraId="6D0CA04C" w14:textId="38522764" w:rsidR="004F7499" w:rsidRPr="00BF7540" w:rsidRDefault="00C556D4" w:rsidP="00764002">
      <w:pPr>
        <w:spacing w:before="90" w:after="0" w:line="240" w:lineRule="auto"/>
        <w:ind w:firstLine="720"/>
        <w:jc w:val="both"/>
        <w:rPr>
          <w:spacing w:val="-4"/>
          <w:lang w:val="en-US"/>
        </w:rPr>
      </w:pPr>
      <w:r w:rsidRPr="00BF7540">
        <w:rPr>
          <w:spacing w:val="-4"/>
        </w:rPr>
        <w:t xml:space="preserve">Theo báo cáo Triển vọng kinh tế thế giới </w:t>
      </w:r>
      <w:r w:rsidR="007E5597" w:rsidRPr="00BF7540">
        <w:rPr>
          <w:spacing w:val="-4"/>
        </w:rPr>
        <w:t xml:space="preserve">tháng </w:t>
      </w:r>
      <w:r w:rsidR="004F4A2C" w:rsidRPr="00BF7540">
        <w:rPr>
          <w:spacing w:val="-4"/>
          <w:lang w:val="en-US"/>
        </w:rPr>
        <w:t>01/2026</w:t>
      </w:r>
      <w:r w:rsidRPr="00BF7540">
        <w:rPr>
          <w:spacing w:val="-4"/>
        </w:rPr>
        <w:t xml:space="preserve">, </w:t>
      </w:r>
      <w:r w:rsidR="00D61EB7" w:rsidRPr="00BF7540">
        <w:rPr>
          <w:spacing w:val="-4"/>
        </w:rPr>
        <w:t xml:space="preserve">IMF dự báo </w:t>
      </w:r>
      <w:r w:rsidR="009A5B5C" w:rsidRPr="00BF7540">
        <w:rPr>
          <w:spacing w:val="-4"/>
        </w:rPr>
        <w:t xml:space="preserve">tăng trưởng kinh tế toàn cầu </w:t>
      </w:r>
      <w:r w:rsidR="00764002" w:rsidRPr="00BF7540">
        <w:rPr>
          <w:spacing w:val="-4"/>
          <w:lang w:val="en-US"/>
        </w:rPr>
        <w:t>sẽ duy trì ở mức ổn định 3,3% trong năm 2026, tăng 0,2 điểm phần trăm so với dự báo trong tháng 10/2025</w:t>
      </w:r>
      <w:r w:rsidR="005B56A7" w:rsidRPr="00BF7540">
        <w:rPr>
          <w:spacing w:val="-4"/>
          <w:lang w:val="en-US"/>
        </w:rPr>
        <w:t xml:space="preserve"> nhờ</w:t>
      </w:r>
      <w:r w:rsidR="00764002" w:rsidRPr="00BF7540">
        <w:rPr>
          <w:spacing w:val="-4"/>
          <w:lang w:val="en-US"/>
        </w:rPr>
        <w:t xml:space="preserve"> kết quả của sự cân bằng các yếu tố tiêu cực và tích cực. Những khó khăn từ việc thay đổi chính sách thương mại và bất ổn liên quan được bù đắp bởi những động lực tích cực từ sự bùng nổ đầu tư công nghệ (đặc biệt là trí tuệ nhân tạo),</w:t>
      </w:r>
      <w:r w:rsidR="005F73C8" w:rsidRPr="00BF7540">
        <w:rPr>
          <w:spacing w:val="-4"/>
          <w:lang w:val="en-US"/>
        </w:rPr>
        <w:t xml:space="preserve"> hỗ trợ từ</w:t>
      </w:r>
      <w:r w:rsidR="00764002" w:rsidRPr="00BF7540">
        <w:rPr>
          <w:spacing w:val="-4"/>
          <w:lang w:val="en-US"/>
        </w:rPr>
        <w:t xml:space="preserve"> các chính sách tài khóa và tiền tệ và khả năng thích ứng của khu vực tư nhân.</w:t>
      </w:r>
    </w:p>
    <w:p w14:paraId="1917CE71" w14:textId="77777777" w:rsidR="00170872" w:rsidRPr="00BF7540" w:rsidRDefault="00170872" w:rsidP="00170872">
      <w:pPr>
        <w:spacing w:before="90" w:after="0" w:line="240" w:lineRule="auto"/>
        <w:ind w:firstLine="720"/>
        <w:jc w:val="both"/>
        <w:rPr>
          <w:i/>
        </w:rPr>
      </w:pPr>
      <w:r w:rsidRPr="00BF7540">
        <w:rPr>
          <w:i/>
        </w:rPr>
        <w:t>Tổ chức Hợp tác và Phát triển kinh tế (OECD)</w:t>
      </w:r>
    </w:p>
    <w:p w14:paraId="4157724F" w14:textId="469312A1" w:rsidR="00170872" w:rsidRPr="00BF7540" w:rsidRDefault="00E66260" w:rsidP="00170872">
      <w:pPr>
        <w:spacing w:before="90" w:after="0" w:line="240" w:lineRule="auto"/>
        <w:ind w:firstLine="720"/>
        <w:jc w:val="both"/>
        <w:rPr>
          <w:spacing w:val="2"/>
          <w:lang w:val="en-US"/>
        </w:rPr>
      </w:pPr>
      <w:r w:rsidRPr="00BF7540">
        <w:rPr>
          <w:spacing w:val="2"/>
          <w:lang w:val="en-US"/>
        </w:rPr>
        <w:t>Leo thang</w:t>
      </w:r>
      <w:r w:rsidR="00170872" w:rsidRPr="00BF7540">
        <w:rPr>
          <w:spacing w:val="2"/>
          <w:lang w:val="en-US"/>
        </w:rPr>
        <w:t xml:space="preserve"> xung đột </w:t>
      </w:r>
      <w:r w:rsidRPr="00BF7540">
        <w:rPr>
          <w:spacing w:val="2"/>
          <w:lang w:val="en-US"/>
        </w:rPr>
        <w:t>tại</w:t>
      </w:r>
      <w:r w:rsidR="00170872" w:rsidRPr="00BF7540">
        <w:rPr>
          <w:spacing w:val="2"/>
          <w:lang w:val="en-US"/>
        </w:rPr>
        <w:t xml:space="preserve"> Trung Đông gây ra những tổn thất về con người và kinh tế cho các quốc gia trực tiếp liên quan, đồng thời sẽ thử thách khả năng phục hồi của nền kinh tế toàn cầu. Việc ngừng vận chuyển hàng hóa qua eo biển Hormuz và</w:t>
      </w:r>
      <w:r w:rsidR="00242005" w:rsidRPr="00BF7540">
        <w:rPr>
          <w:spacing w:val="2"/>
          <w:lang w:val="en-US"/>
        </w:rPr>
        <w:t xml:space="preserve"> các</w:t>
      </w:r>
      <w:r w:rsidR="00170872" w:rsidRPr="00BF7540">
        <w:rPr>
          <w:spacing w:val="2"/>
          <w:lang w:val="en-US"/>
        </w:rPr>
        <w:t xml:space="preserve"> </w:t>
      </w:r>
      <w:r w:rsidR="00242005" w:rsidRPr="00BF7540">
        <w:rPr>
          <w:spacing w:val="2"/>
          <w:lang w:val="en-US"/>
        </w:rPr>
        <w:t>cơ sở hạ tầng năng lượng bị</w:t>
      </w:r>
      <w:r w:rsidR="00170872" w:rsidRPr="00BF7540">
        <w:rPr>
          <w:spacing w:val="2"/>
          <w:lang w:val="en-US"/>
        </w:rPr>
        <w:t xml:space="preserve"> đóng cửa hoặc hư hại đã </w:t>
      </w:r>
      <w:r w:rsidR="00242005" w:rsidRPr="00BF7540">
        <w:rPr>
          <w:spacing w:val="2"/>
          <w:lang w:val="en-US"/>
        </w:rPr>
        <w:t>khiến</w:t>
      </w:r>
      <w:r w:rsidR="00170872" w:rsidRPr="00BF7540">
        <w:rPr>
          <w:spacing w:val="2"/>
          <w:lang w:val="en-US"/>
        </w:rPr>
        <w:t xml:space="preserve"> giá năng lượng tăng vọt và làm gián đoạn nguồn cung năng lượng toàn cầu cũng như các mặt hàng quan trọng khác, chẳng hạn như phân bón.</w:t>
      </w:r>
    </w:p>
    <w:p w14:paraId="52C90F73" w14:textId="699FFC63" w:rsidR="00170872" w:rsidRPr="00BF7540" w:rsidRDefault="00170872" w:rsidP="00170872">
      <w:pPr>
        <w:spacing w:before="90" w:after="0" w:line="240" w:lineRule="auto"/>
        <w:ind w:firstLine="720"/>
        <w:jc w:val="both"/>
        <w:rPr>
          <w:spacing w:val="2"/>
          <w:lang w:val="en-US"/>
        </w:rPr>
      </w:pPr>
      <w:r w:rsidRPr="00BF7540">
        <w:rPr>
          <w:spacing w:val="2"/>
          <w:lang w:val="en-US"/>
        </w:rPr>
        <w:t>Theo</w:t>
      </w:r>
      <w:r w:rsidRPr="00BF7540">
        <w:rPr>
          <w:spacing w:val="2"/>
        </w:rPr>
        <w:t xml:space="preserve"> báo cáo Triển vọng kinh tế </w:t>
      </w:r>
      <w:r w:rsidRPr="00BF7540">
        <w:rPr>
          <w:spacing w:val="2"/>
          <w:lang w:val="en-US"/>
        </w:rPr>
        <w:t xml:space="preserve">sơ bộ </w:t>
      </w:r>
      <w:r w:rsidR="0039742B" w:rsidRPr="00BF7540">
        <w:rPr>
          <w:spacing w:val="2"/>
          <w:lang w:val="en-US"/>
        </w:rPr>
        <w:t>phát hành</w:t>
      </w:r>
      <w:r w:rsidRPr="00BF7540">
        <w:rPr>
          <w:spacing w:val="2"/>
          <w:lang w:val="en-US"/>
        </w:rPr>
        <w:t xml:space="preserve"> tháng 3/2026</w:t>
      </w:r>
      <w:r w:rsidRPr="00BF7540">
        <w:rPr>
          <w:spacing w:val="2"/>
        </w:rPr>
        <w:t xml:space="preserve">, OECD dự báo tăng trưởng GDP toàn cầu đạt </w:t>
      </w:r>
      <w:r w:rsidRPr="00BF7540">
        <w:rPr>
          <w:spacing w:val="2"/>
          <w:lang w:val="en-US"/>
        </w:rPr>
        <w:t>2,9% trong năm 2026, giữ nguyên so với mức dự báo trong tháng 12/202</w:t>
      </w:r>
      <w:r w:rsidR="0039742B" w:rsidRPr="00BF7540">
        <w:rPr>
          <w:spacing w:val="2"/>
          <w:lang w:val="en-US"/>
        </w:rPr>
        <w:t>5</w:t>
      </w:r>
      <w:r w:rsidRPr="00BF7540">
        <w:rPr>
          <w:spacing w:val="2"/>
          <w:lang w:val="en-US"/>
        </w:rPr>
        <w:t xml:space="preserve">. </w:t>
      </w:r>
      <w:r w:rsidRPr="00BF7540">
        <w:rPr>
          <w:lang w:val="en-US"/>
        </w:rPr>
        <w:t>D</w:t>
      </w:r>
      <w:r w:rsidRPr="00BF7540">
        <w:t>ự báo này dựa trên giả định mức độ gián đoạn thị trường năng lượng hiện tại sẽ giảm dần theo thời gian, với giá dầu, khí đốt và phân bón giảm dần từ giữa năm 2026 trở đi</w:t>
      </w:r>
      <w:r w:rsidRPr="00BF7540">
        <w:rPr>
          <w:spacing w:val="2"/>
          <w:lang w:val="en-US"/>
        </w:rPr>
        <w:t xml:space="preserve">. Sự tăng vọt của giá năng lượng và tính chất khó lường của cuộc xung đột đang diễn ra ở Trung Đông sẽ làm tăng chi phí và giảm nhu cầu, </w:t>
      </w:r>
      <w:r w:rsidR="0039742B" w:rsidRPr="00BF7540">
        <w:rPr>
          <w:spacing w:val="2"/>
          <w:lang w:val="en-US"/>
        </w:rPr>
        <w:t xml:space="preserve">nhưng được </w:t>
      </w:r>
      <w:r w:rsidRPr="00BF7540">
        <w:rPr>
          <w:spacing w:val="2"/>
          <w:lang w:val="en-US"/>
        </w:rPr>
        <w:t xml:space="preserve">bù đắp </w:t>
      </w:r>
      <w:r w:rsidR="0039742B" w:rsidRPr="00BF7540">
        <w:rPr>
          <w:spacing w:val="2"/>
          <w:lang w:val="en-US"/>
        </w:rPr>
        <w:t xml:space="preserve">bằng </w:t>
      </w:r>
      <w:r w:rsidRPr="00BF7540">
        <w:rPr>
          <w:spacing w:val="2"/>
          <w:lang w:val="en-US"/>
        </w:rPr>
        <w:t xml:space="preserve">những động lực tích cực từ đầu tư và sản xuất </w:t>
      </w:r>
      <w:r w:rsidR="0039742B" w:rsidRPr="00BF7540">
        <w:rPr>
          <w:spacing w:val="2"/>
          <w:lang w:val="en-US"/>
        </w:rPr>
        <w:t xml:space="preserve">công nghệ </w:t>
      </w:r>
      <w:r w:rsidR="00331891" w:rsidRPr="00BF7540">
        <w:rPr>
          <w:spacing w:val="2"/>
          <w:lang w:val="en-US"/>
        </w:rPr>
        <w:t>mạnh mẽ</w:t>
      </w:r>
      <w:r w:rsidRPr="00BF7540">
        <w:rPr>
          <w:spacing w:val="2"/>
          <w:lang w:val="en-US"/>
        </w:rPr>
        <w:t>, mức thuế suất hiệu quả thấp hơn và đà tăng trưởng từ năm 2025.</w:t>
      </w:r>
    </w:p>
    <w:p w14:paraId="50381240" w14:textId="14456AAF" w:rsidR="00E715E9" w:rsidRPr="00BF7540" w:rsidRDefault="00E715E9" w:rsidP="00170872">
      <w:pPr>
        <w:spacing w:before="90" w:after="0" w:line="240" w:lineRule="auto"/>
        <w:ind w:firstLine="720"/>
        <w:jc w:val="both"/>
        <w:rPr>
          <w:spacing w:val="2"/>
          <w:lang w:val="en-US"/>
        </w:rPr>
      </w:pPr>
      <w:r w:rsidRPr="00BF7540">
        <w:rPr>
          <w:spacing w:val="-4"/>
          <w:lang w:val="en-US"/>
        </w:rPr>
        <w:t>OECD cho biết theo số liệu sơ bộ được đ</w:t>
      </w:r>
      <w:r w:rsidRPr="00BF7540">
        <w:rPr>
          <w:spacing w:val="-4"/>
        </w:rPr>
        <w:t xml:space="preserve">iều chỉnh cho năm 2025 và thông tin hàng tháng đến cuối tháng </w:t>
      </w:r>
      <w:r w:rsidRPr="00BF7540">
        <w:rPr>
          <w:spacing w:val="-4"/>
          <w:lang w:val="en-US"/>
        </w:rPr>
        <w:t>0</w:t>
      </w:r>
      <w:r w:rsidRPr="00BF7540">
        <w:rPr>
          <w:spacing w:val="-4"/>
        </w:rPr>
        <w:t>2</w:t>
      </w:r>
      <w:r w:rsidRPr="00BF7540">
        <w:rPr>
          <w:spacing w:val="-4"/>
          <w:lang w:val="en-US"/>
        </w:rPr>
        <w:t>/</w:t>
      </w:r>
      <w:r w:rsidRPr="00BF7540">
        <w:rPr>
          <w:spacing w:val="-4"/>
        </w:rPr>
        <w:t>2026</w:t>
      </w:r>
      <w:r w:rsidRPr="00BF7540">
        <w:rPr>
          <w:spacing w:val="-4"/>
          <w:lang w:val="en-US"/>
        </w:rPr>
        <w:t xml:space="preserve">, tăng trưởng GDP toàn cầu có thể đạt 3,2% trong năm 2026. Tuy nhiên, </w:t>
      </w:r>
      <w:r w:rsidR="00A61352" w:rsidRPr="00BF7540">
        <w:rPr>
          <w:spacing w:val="-4"/>
          <w:lang w:val="en-US"/>
        </w:rPr>
        <w:t xml:space="preserve">do </w:t>
      </w:r>
      <w:r w:rsidRPr="00BF7540">
        <w:rPr>
          <w:spacing w:val="-4"/>
        </w:rPr>
        <w:t>xung đột leo thang ở Trung Đông</w:t>
      </w:r>
      <w:r w:rsidR="00A61352" w:rsidRPr="00BF7540">
        <w:rPr>
          <w:spacing w:val="-4"/>
          <w:lang w:val="en-US"/>
        </w:rPr>
        <w:t>,</w:t>
      </w:r>
      <w:r w:rsidRPr="00BF7540">
        <w:rPr>
          <w:spacing w:val="-4"/>
          <w:lang w:val="en-US"/>
        </w:rPr>
        <w:t xml:space="preserve"> OECD không điều chỉnh tăng dự báo GDP toàn cầu năm 2026 như dự kiến mà giữ nguyên </w:t>
      </w:r>
      <w:r w:rsidR="00A61352" w:rsidRPr="00BF7540">
        <w:rPr>
          <w:spacing w:val="-4"/>
          <w:lang w:val="en-US"/>
        </w:rPr>
        <w:t>mức 2,9% như</w:t>
      </w:r>
      <w:r w:rsidRPr="00BF7540">
        <w:rPr>
          <w:spacing w:val="2"/>
          <w:lang w:val="en-US"/>
        </w:rPr>
        <w:t xml:space="preserve"> dự báo trong tháng 12/2025</w:t>
      </w:r>
      <w:r w:rsidRPr="00BF7540">
        <w:rPr>
          <w:spacing w:val="-4"/>
          <w:lang w:val="en-US"/>
        </w:rPr>
        <w:t>. Ngoài ra, xung đột làm tăng lạm phát chung năm 2026 của các nước G20, khiến các nền kinh tế này tăng trưởng yếu trong ngắn hạn trước khi tăng dần trở lại đến năm 2027.</w:t>
      </w:r>
    </w:p>
    <w:p w14:paraId="38DF94F9" w14:textId="726AC6E8" w:rsidR="00774A20" w:rsidRPr="00BF7540" w:rsidRDefault="00774A20" w:rsidP="00774A20">
      <w:pPr>
        <w:spacing w:before="90" w:after="0" w:line="240" w:lineRule="auto"/>
        <w:ind w:firstLine="720"/>
        <w:jc w:val="both"/>
        <w:rPr>
          <w:i/>
          <w:spacing w:val="-4"/>
          <w:lang w:val="en-US"/>
        </w:rPr>
      </w:pPr>
      <w:r w:rsidRPr="00BF7540">
        <w:rPr>
          <w:i/>
          <w:spacing w:val="-4"/>
          <w:lang w:val="en-US"/>
        </w:rPr>
        <w:t>Liên hợp quốc (UN)</w:t>
      </w:r>
    </w:p>
    <w:p w14:paraId="7462D99D" w14:textId="5B29514E" w:rsidR="00774A20" w:rsidRPr="00BF7540" w:rsidRDefault="00774A20" w:rsidP="00774A20">
      <w:pPr>
        <w:spacing w:before="90" w:after="0" w:line="240" w:lineRule="auto"/>
        <w:ind w:firstLine="720"/>
        <w:jc w:val="both"/>
        <w:rPr>
          <w:spacing w:val="-4"/>
          <w:lang w:val="en-US"/>
        </w:rPr>
      </w:pPr>
      <w:r w:rsidRPr="00BF7540">
        <w:rPr>
          <w:spacing w:val="-4"/>
        </w:rPr>
        <w:t xml:space="preserve">Theo báo cáo Tình hình và </w:t>
      </w:r>
      <w:r w:rsidRPr="00BF7540">
        <w:rPr>
          <w:spacing w:val="-4"/>
          <w:lang w:val="en-US"/>
        </w:rPr>
        <w:t>t</w:t>
      </w:r>
      <w:r w:rsidRPr="00BF7540">
        <w:rPr>
          <w:spacing w:val="-4"/>
        </w:rPr>
        <w:t xml:space="preserve">riển vọng </w:t>
      </w:r>
      <w:r w:rsidRPr="00BF7540">
        <w:rPr>
          <w:spacing w:val="-4"/>
          <w:lang w:val="en-US"/>
        </w:rPr>
        <w:t>k</w:t>
      </w:r>
      <w:r w:rsidRPr="00BF7540">
        <w:rPr>
          <w:spacing w:val="-4"/>
        </w:rPr>
        <w:t xml:space="preserve">inh tế </w:t>
      </w:r>
      <w:r w:rsidRPr="00BF7540">
        <w:rPr>
          <w:spacing w:val="-4"/>
          <w:lang w:val="en-US"/>
        </w:rPr>
        <w:t>t</w:t>
      </w:r>
      <w:r w:rsidRPr="00BF7540">
        <w:rPr>
          <w:spacing w:val="-4"/>
        </w:rPr>
        <w:t xml:space="preserve">hế giới </w:t>
      </w:r>
      <w:r w:rsidR="0039742B" w:rsidRPr="00BF7540">
        <w:rPr>
          <w:spacing w:val="-4"/>
          <w:lang w:val="en-US"/>
        </w:rPr>
        <w:t>phát hành tháng 01/</w:t>
      </w:r>
      <w:r w:rsidRPr="00BF7540">
        <w:rPr>
          <w:spacing w:val="-4"/>
        </w:rPr>
        <w:t>2026</w:t>
      </w:r>
      <w:r w:rsidR="0039742B" w:rsidRPr="00BF7540">
        <w:rPr>
          <w:spacing w:val="-4"/>
          <w:lang w:val="en-US"/>
        </w:rPr>
        <w:t>,</w:t>
      </w:r>
      <w:r w:rsidRPr="00BF7540">
        <w:rPr>
          <w:spacing w:val="-4"/>
        </w:rPr>
        <w:t xml:space="preserve"> </w:t>
      </w:r>
      <w:r w:rsidR="0039742B" w:rsidRPr="00BF7540">
        <w:rPr>
          <w:spacing w:val="-4"/>
          <w:lang w:val="en-US"/>
        </w:rPr>
        <w:t>UN dự báo</w:t>
      </w:r>
      <w:r w:rsidRPr="00BF7540">
        <w:rPr>
          <w:spacing w:val="-4"/>
        </w:rPr>
        <w:t xml:space="preserve"> tăng trưởng kinh tế toàn cầu đạt 2,7% </w:t>
      </w:r>
      <w:r w:rsidR="0039742B" w:rsidRPr="00BF7540">
        <w:rPr>
          <w:spacing w:val="-4"/>
          <w:lang w:val="en-US"/>
        </w:rPr>
        <w:t>trong</w:t>
      </w:r>
      <w:r w:rsidR="0039742B" w:rsidRPr="00BF7540">
        <w:rPr>
          <w:spacing w:val="-4"/>
        </w:rPr>
        <w:t xml:space="preserve"> </w:t>
      </w:r>
      <w:r w:rsidRPr="00BF7540">
        <w:rPr>
          <w:spacing w:val="-4"/>
        </w:rPr>
        <w:t>năm 2026</w:t>
      </w:r>
      <w:r w:rsidRPr="00BF7540">
        <w:rPr>
          <w:spacing w:val="-4"/>
          <w:lang w:val="en-US"/>
        </w:rPr>
        <w:t xml:space="preserve">, </w:t>
      </w:r>
      <w:r w:rsidRPr="00BF7540">
        <w:rPr>
          <w:spacing w:val="-4"/>
        </w:rPr>
        <w:t xml:space="preserve">tăng 0,2 điểm phần trăm so với dự báo </w:t>
      </w:r>
      <w:r w:rsidRPr="00BF7540">
        <w:rPr>
          <w:spacing w:val="-4"/>
          <w:lang w:val="en-US"/>
        </w:rPr>
        <w:t>trong tháng 6/2025. Mức dự báo trên được củng cố bởi lạm phát giảm,</w:t>
      </w:r>
      <w:r w:rsidR="00331891" w:rsidRPr="00BF7540">
        <w:rPr>
          <w:spacing w:val="-4"/>
          <w:lang w:val="en-US"/>
        </w:rPr>
        <w:t xml:space="preserve"> sự</w:t>
      </w:r>
      <w:r w:rsidRPr="00BF7540">
        <w:rPr>
          <w:spacing w:val="-4"/>
          <w:lang w:val="en-US"/>
        </w:rPr>
        <w:t xml:space="preserve"> </w:t>
      </w:r>
      <w:r w:rsidR="00331891" w:rsidRPr="00BF7540">
        <w:rPr>
          <w:spacing w:val="-4"/>
          <w:lang w:val="en-US"/>
        </w:rPr>
        <w:t xml:space="preserve">hỗ trợ của </w:t>
      </w:r>
      <w:r w:rsidRPr="00BF7540">
        <w:rPr>
          <w:spacing w:val="-4"/>
          <w:lang w:val="en-US"/>
        </w:rPr>
        <w:t>các chính sách tài khóa</w:t>
      </w:r>
      <w:r w:rsidR="0039742B" w:rsidRPr="00BF7540">
        <w:rPr>
          <w:spacing w:val="-4"/>
          <w:lang w:val="en-US"/>
        </w:rPr>
        <w:t>,</w:t>
      </w:r>
      <w:r w:rsidRPr="00BF7540">
        <w:rPr>
          <w:spacing w:val="-4"/>
          <w:lang w:val="en-US"/>
        </w:rPr>
        <w:t xml:space="preserve"> tiền tệ và việc tiếp tục đầu tư vào các công nghệ trí tuệ nhân tạo</w:t>
      </w:r>
      <w:r w:rsidR="004267AE" w:rsidRPr="00BF7540">
        <w:rPr>
          <w:spacing w:val="-4"/>
          <w:lang w:val="en-US"/>
        </w:rPr>
        <w:t xml:space="preserve"> (AI)</w:t>
      </w:r>
      <w:r w:rsidRPr="00BF7540">
        <w:rPr>
          <w:spacing w:val="-4"/>
          <w:lang w:val="en-US"/>
        </w:rPr>
        <w:t>. Tuy nhiên, triển vọng tăng trưởng bị ảnh hưởng tiêu cực bởi hoạt động thương mại giảm dần khi xu hướng “thúc đẩy nhập khẩu trước” vào đầu năm 2025 dần biến mất và tác động của thuế quan cao hơn ngày càng trở nên rõ rệt.</w:t>
      </w:r>
    </w:p>
    <w:p w14:paraId="4D91F363" w14:textId="43B80C90" w:rsidR="004F4A2C" w:rsidRPr="00BF7540" w:rsidRDefault="004702AC" w:rsidP="00AC6742">
      <w:pPr>
        <w:spacing w:before="90" w:after="0" w:line="240" w:lineRule="auto"/>
        <w:ind w:firstLine="720"/>
        <w:jc w:val="both"/>
        <w:rPr>
          <w:i/>
          <w:spacing w:val="-4"/>
          <w:lang w:val="en-US"/>
        </w:rPr>
      </w:pPr>
      <w:r w:rsidRPr="00BF7540">
        <w:rPr>
          <w:i/>
          <w:spacing w:val="-4"/>
          <w:lang w:val="en-US"/>
        </w:rPr>
        <w:t>Ngân hàng Thế giới (</w:t>
      </w:r>
      <w:r w:rsidR="004F4A2C" w:rsidRPr="00BF7540">
        <w:rPr>
          <w:i/>
          <w:spacing w:val="-4"/>
          <w:lang w:val="en-US"/>
        </w:rPr>
        <w:t>WB</w:t>
      </w:r>
      <w:r w:rsidRPr="00BF7540">
        <w:rPr>
          <w:i/>
          <w:spacing w:val="-4"/>
          <w:lang w:val="en-US"/>
        </w:rPr>
        <w:t>)</w:t>
      </w:r>
    </w:p>
    <w:p w14:paraId="5D8E11BB" w14:textId="07B7C0D7" w:rsidR="0088004D" w:rsidRPr="00BF7540" w:rsidRDefault="00CF0E9D" w:rsidP="00CF0E9D">
      <w:pPr>
        <w:spacing w:before="90" w:after="0" w:line="240" w:lineRule="auto"/>
        <w:ind w:firstLine="720"/>
        <w:jc w:val="both"/>
        <w:rPr>
          <w:spacing w:val="-4"/>
          <w:lang w:val="en-US"/>
        </w:rPr>
      </w:pPr>
      <w:r w:rsidRPr="00BF7540">
        <w:rPr>
          <w:spacing w:val="-4"/>
          <w:lang w:val="en-US"/>
        </w:rPr>
        <w:t xml:space="preserve">Theo báo cáo Triển vọng </w:t>
      </w:r>
      <w:r w:rsidR="0088004D" w:rsidRPr="00BF7540">
        <w:rPr>
          <w:spacing w:val="-4"/>
          <w:lang w:val="en-US"/>
        </w:rPr>
        <w:t>k</w:t>
      </w:r>
      <w:r w:rsidRPr="00BF7540">
        <w:rPr>
          <w:spacing w:val="-4"/>
          <w:lang w:val="en-US"/>
        </w:rPr>
        <w:t xml:space="preserve">inh tế </w:t>
      </w:r>
      <w:r w:rsidR="0088004D" w:rsidRPr="00BF7540">
        <w:rPr>
          <w:spacing w:val="-4"/>
          <w:lang w:val="en-US"/>
        </w:rPr>
        <w:t>t</w:t>
      </w:r>
      <w:r w:rsidRPr="00BF7540">
        <w:rPr>
          <w:spacing w:val="-4"/>
          <w:lang w:val="en-US"/>
        </w:rPr>
        <w:t xml:space="preserve">oàn cầu tháng </w:t>
      </w:r>
      <w:r w:rsidR="0088004D" w:rsidRPr="00BF7540">
        <w:rPr>
          <w:spacing w:val="-4"/>
          <w:lang w:val="en-US"/>
        </w:rPr>
        <w:t>0</w:t>
      </w:r>
      <w:r w:rsidRPr="00BF7540">
        <w:rPr>
          <w:spacing w:val="-4"/>
          <w:lang w:val="en-US"/>
        </w:rPr>
        <w:t>1</w:t>
      </w:r>
      <w:r w:rsidR="0088004D" w:rsidRPr="00BF7540">
        <w:rPr>
          <w:spacing w:val="-4"/>
          <w:lang w:val="en-US"/>
        </w:rPr>
        <w:t>/</w:t>
      </w:r>
      <w:r w:rsidRPr="00BF7540">
        <w:rPr>
          <w:spacing w:val="-4"/>
          <w:lang w:val="en-US"/>
        </w:rPr>
        <w:t>2026</w:t>
      </w:r>
      <w:r w:rsidR="0088004D" w:rsidRPr="00BF7540">
        <w:rPr>
          <w:spacing w:val="-4"/>
          <w:lang w:val="en-US"/>
        </w:rPr>
        <w:t>, WB dự báo</w:t>
      </w:r>
      <w:r w:rsidRPr="00BF7540">
        <w:rPr>
          <w:spacing w:val="-4"/>
          <w:lang w:val="en-US"/>
        </w:rPr>
        <w:t xml:space="preserve"> tăng trưởng kinh tế toàn cầu </w:t>
      </w:r>
      <w:r w:rsidR="0088004D" w:rsidRPr="00BF7540">
        <w:rPr>
          <w:spacing w:val="-4"/>
          <w:lang w:val="en-US"/>
        </w:rPr>
        <w:t xml:space="preserve">đạt 2,6% </w:t>
      </w:r>
      <w:r w:rsidR="00492964" w:rsidRPr="00BF7540">
        <w:rPr>
          <w:spacing w:val="-4"/>
          <w:lang w:val="en-US"/>
        </w:rPr>
        <w:t xml:space="preserve">trong </w:t>
      </w:r>
      <w:r w:rsidR="0088004D" w:rsidRPr="00BF7540">
        <w:rPr>
          <w:spacing w:val="-4"/>
          <w:lang w:val="en-US"/>
        </w:rPr>
        <w:t xml:space="preserve">năm 2026, tăng 0,2 điểm phần trăm so với dự báo trong tháng 6/2025. </w:t>
      </w:r>
      <w:r w:rsidR="00E445D6" w:rsidRPr="00BF7540">
        <w:rPr>
          <w:spacing w:val="-4"/>
          <w:lang w:val="en-US"/>
        </w:rPr>
        <w:t>Mặc dù n</w:t>
      </w:r>
      <w:r w:rsidR="0088004D" w:rsidRPr="00BF7540">
        <w:rPr>
          <w:spacing w:val="-4"/>
          <w:lang w:val="en-US"/>
        </w:rPr>
        <w:t xml:space="preserve">ền kinh tế toàn cầu đã cho thấy khả năng phục </w:t>
      </w:r>
      <w:r w:rsidR="0088004D" w:rsidRPr="00BF7540">
        <w:rPr>
          <w:spacing w:val="-4"/>
          <w:lang w:val="en-US"/>
        </w:rPr>
        <w:lastRenderedPageBreak/>
        <w:t>hồi đáng kể trước những căng thẳng thương mại leo thang và bất ổn chính sách</w:t>
      </w:r>
      <w:r w:rsidR="00E445D6" w:rsidRPr="00BF7540">
        <w:rPr>
          <w:spacing w:val="-4"/>
          <w:lang w:val="en-US"/>
        </w:rPr>
        <w:t xml:space="preserve">, </w:t>
      </w:r>
      <w:r w:rsidR="0088004D" w:rsidRPr="00BF7540">
        <w:rPr>
          <w:spacing w:val="-4"/>
          <w:lang w:val="en-US"/>
        </w:rPr>
        <w:t xml:space="preserve">tăng trưởng thương mại </w:t>
      </w:r>
      <w:r w:rsidR="00E445D6" w:rsidRPr="00BF7540">
        <w:rPr>
          <w:spacing w:val="-4"/>
          <w:lang w:val="en-US"/>
        </w:rPr>
        <w:t xml:space="preserve">năm 2026 </w:t>
      </w:r>
      <w:r w:rsidR="0088004D" w:rsidRPr="00BF7540">
        <w:rPr>
          <w:spacing w:val="-4"/>
          <w:lang w:val="en-US"/>
        </w:rPr>
        <w:t xml:space="preserve">dự kiến ​​sẽ suy yếu khi các doanh nghiệp giảm tích lũy hàng tồn kho và tác động của thuế quan ngày càng gia tăng. </w:t>
      </w:r>
      <w:r w:rsidR="00E445D6" w:rsidRPr="00BF7540">
        <w:rPr>
          <w:spacing w:val="-4"/>
          <w:lang w:val="en-US"/>
        </w:rPr>
        <w:t xml:space="preserve">Áp lực </w:t>
      </w:r>
      <w:r w:rsidR="000C7DE1" w:rsidRPr="00BF7540">
        <w:rPr>
          <w:spacing w:val="-4"/>
          <w:lang w:val="en-US"/>
        </w:rPr>
        <w:t xml:space="preserve">thương mại </w:t>
      </w:r>
      <w:r w:rsidR="00E445D6" w:rsidRPr="00BF7540">
        <w:rPr>
          <w:spacing w:val="-4"/>
          <w:lang w:val="en-US"/>
        </w:rPr>
        <w:t xml:space="preserve">được bù đắp một phần bởi điều kiện tài chính toàn cầu dễ dàng hơn, lạm phát toàn cầu tiếp tục giảm và </w:t>
      </w:r>
      <w:r w:rsidR="00492964" w:rsidRPr="00BF7540">
        <w:rPr>
          <w:spacing w:val="-4"/>
          <w:lang w:val="en-US"/>
        </w:rPr>
        <w:t xml:space="preserve">đẩy mạnh </w:t>
      </w:r>
      <w:r w:rsidR="00E445D6" w:rsidRPr="00BF7540">
        <w:rPr>
          <w:spacing w:val="-4"/>
          <w:lang w:val="en-US"/>
        </w:rPr>
        <w:t>đầu tư vào</w:t>
      </w:r>
      <w:r w:rsidR="004267AE" w:rsidRPr="00BF7540">
        <w:rPr>
          <w:spacing w:val="-4"/>
          <w:lang w:val="en-US"/>
        </w:rPr>
        <w:t xml:space="preserve"> AI</w:t>
      </w:r>
      <w:r w:rsidR="00E445D6" w:rsidRPr="00BF7540">
        <w:rPr>
          <w:spacing w:val="-4"/>
          <w:lang w:val="en-US"/>
        </w:rPr>
        <w:t>.</w:t>
      </w:r>
    </w:p>
    <w:p w14:paraId="59DD62D4" w14:textId="77777777" w:rsidR="00C84466" w:rsidRPr="00BF7540" w:rsidRDefault="00C84466" w:rsidP="00C84466">
      <w:pPr>
        <w:spacing w:before="90" w:after="0" w:line="240" w:lineRule="auto"/>
        <w:ind w:firstLine="720"/>
        <w:jc w:val="both"/>
        <w:rPr>
          <w:i/>
        </w:rPr>
      </w:pPr>
      <w:r w:rsidRPr="00BF7540">
        <w:rPr>
          <w:i/>
        </w:rPr>
        <w:t>Fitch Ratings (FR)</w:t>
      </w:r>
    </w:p>
    <w:p w14:paraId="1D25467E" w14:textId="260870FA" w:rsidR="00C84466" w:rsidRPr="00BF7540" w:rsidRDefault="00331891" w:rsidP="00C84466">
      <w:pPr>
        <w:spacing w:before="90" w:after="0" w:line="240" w:lineRule="auto"/>
        <w:ind w:firstLine="720"/>
        <w:jc w:val="both"/>
        <w:rPr>
          <w:spacing w:val="-4"/>
          <w:lang w:val="en-US"/>
        </w:rPr>
      </w:pPr>
      <w:r w:rsidRPr="00BF7540">
        <w:rPr>
          <w:spacing w:val="-4"/>
          <w:lang w:val="en-US"/>
        </w:rPr>
        <w:t>Theo b</w:t>
      </w:r>
      <w:r w:rsidR="00C84466" w:rsidRPr="00BF7540">
        <w:rPr>
          <w:spacing w:val="-4"/>
        </w:rPr>
        <w:t xml:space="preserve">áo cáo Triển vọng kinh tế toàn cầu tháng </w:t>
      </w:r>
      <w:r w:rsidR="00C84466" w:rsidRPr="00BF7540">
        <w:rPr>
          <w:spacing w:val="-4"/>
          <w:lang w:val="en-US"/>
        </w:rPr>
        <w:t>3</w:t>
      </w:r>
      <w:r w:rsidR="00C84466" w:rsidRPr="00BF7540">
        <w:rPr>
          <w:spacing w:val="-4"/>
        </w:rPr>
        <w:t>/202</w:t>
      </w:r>
      <w:r w:rsidR="00C84466" w:rsidRPr="00BF7540">
        <w:rPr>
          <w:spacing w:val="-4"/>
          <w:lang w:val="en-US"/>
        </w:rPr>
        <w:t>6</w:t>
      </w:r>
      <w:r w:rsidRPr="00BF7540">
        <w:rPr>
          <w:spacing w:val="-4"/>
          <w:lang w:val="en-US"/>
        </w:rPr>
        <w:t>,</w:t>
      </w:r>
      <w:r w:rsidR="00C84466" w:rsidRPr="00BF7540">
        <w:rPr>
          <w:spacing w:val="-4"/>
        </w:rPr>
        <w:t xml:space="preserve"> </w:t>
      </w:r>
      <w:r w:rsidR="00C84466" w:rsidRPr="00BF7540">
        <w:rPr>
          <w:spacing w:val="-4"/>
          <w:lang w:val="en-US"/>
        </w:rPr>
        <w:t xml:space="preserve">FR </w:t>
      </w:r>
      <w:r w:rsidR="00C84466" w:rsidRPr="00BF7540">
        <w:rPr>
          <w:spacing w:val="-4"/>
        </w:rPr>
        <w:t xml:space="preserve">dự báo tăng trưởng kinh tế toàn cầu </w:t>
      </w:r>
      <w:r w:rsidR="00C84466" w:rsidRPr="00BF7540">
        <w:rPr>
          <w:spacing w:val="-4"/>
          <w:lang w:val="en-US"/>
        </w:rPr>
        <w:t>đạt</w:t>
      </w:r>
      <w:r w:rsidR="00C84466" w:rsidRPr="00BF7540">
        <w:rPr>
          <w:spacing w:val="-4"/>
        </w:rPr>
        <w:t xml:space="preserve"> 2,6% </w:t>
      </w:r>
      <w:r w:rsidR="00492964" w:rsidRPr="00BF7540">
        <w:rPr>
          <w:spacing w:val="-4"/>
          <w:lang w:val="en-US"/>
        </w:rPr>
        <w:t>trong</w:t>
      </w:r>
      <w:r w:rsidR="00492964" w:rsidRPr="00BF7540">
        <w:rPr>
          <w:spacing w:val="-4"/>
        </w:rPr>
        <w:t xml:space="preserve"> </w:t>
      </w:r>
      <w:r w:rsidR="00C84466" w:rsidRPr="00BF7540">
        <w:rPr>
          <w:spacing w:val="-4"/>
        </w:rPr>
        <w:t>năm 2026</w:t>
      </w:r>
      <w:r w:rsidR="00C84466" w:rsidRPr="00BF7540">
        <w:rPr>
          <w:spacing w:val="-4"/>
          <w:lang w:val="en-US"/>
        </w:rPr>
        <w:t xml:space="preserve">, điều chỉnh tăng 0,2 điểm phần trăm so với mức 2,4% trong báo cáo tháng 12/2025. Tăng trưởng kinh tế toàn cầu dự kiến ​​sẽ ổn định trong năm nay nếu cú ​​sốc giá dầu hiện tại không kéo dài. Sự bùng nổ đầu tư </w:t>
      </w:r>
      <w:r w:rsidR="00492964" w:rsidRPr="00BF7540">
        <w:rPr>
          <w:spacing w:val="-4"/>
          <w:lang w:val="en-US"/>
        </w:rPr>
        <w:t>vào</w:t>
      </w:r>
      <w:r w:rsidR="00C84466" w:rsidRPr="00BF7540">
        <w:rPr>
          <w:spacing w:val="-4"/>
          <w:lang w:val="en-US"/>
        </w:rPr>
        <w:t xml:space="preserve"> </w:t>
      </w:r>
      <w:r w:rsidR="004267AE" w:rsidRPr="00BF7540">
        <w:rPr>
          <w:spacing w:val="-4"/>
          <w:lang w:val="en-US"/>
        </w:rPr>
        <w:t>AI</w:t>
      </w:r>
      <w:r w:rsidR="00C84466" w:rsidRPr="00BF7540">
        <w:rPr>
          <w:spacing w:val="-4"/>
          <w:lang w:val="en-US"/>
        </w:rPr>
        <w:t xml:space="preserve">, thâm hụt ngân sách lớn ở Hoa Kỳ và Trung Quốc, cùng với sự thúc đẩy tiêu dùng của Hoa Kỳ nhờ lợi nhuận từ thị trường chứng khoán </w:t>
      </w:r>
      <w:r w:rsidRPr="00BF7540">
        <w:rPr>
          <w:spacing w:val="-4"/>
          <w:lang w:val="en-US"/>
        </w:rPr>
        <w:t>góp phần</w:t>
      </w:r>
      <w:r w:rsidR="00C84466" w:rsidRPr="00BF7540">
        <w:rPr>
          <w:spacing w:val="-4"/>
          <w:lang w:val="en-US"/>
        </w:rPr>
        <w:t xml:space="preserve"> bù đắp tác động </w:t>
      </w:r>
      <w:r w:rsidRPr="00BF7540">
        <w:rPr>
          <w:spacing w:val="-4"/>
          <w:lang w:val="en-US"/>
        </w:rPr>
        <w:t>do</w:t>
      </w:r>
      <w:r w:rsidR="00C84466" w:rsidRPr="00BF7540">
        <w:rPr>
          <w:spacing w:val="-4"/>
          <w:lang w:val="en-US"/>
        </w:rPr>
        <w:t xml:space="preserve"> tăng thuế quan của Hoa Kỳ trong năm 2025.</w:t>
      </w:r>
    </w:p>
    <w:p w14:paraId="6BC7ABC6" w14:textId="6615C0B7" w:rsidR="00E715E9" w:rsidRPr="00BF7540" w:rsidRDefault="00E715E9" w:rsidP="00C84466">
      <w:pPr>
        <w:spacing w:before="90" w:after="0" w:line="240" w:lineRule="auto"/>
        <w:ind w:firstLine="720"/>
        <w:jc w:val="both"/>
        <w:rPr>
          <w:spacing w:val="-4"/>
          <w:lang w:val="en-US"/>
        </w:rPr>
      </w:pPr>
      <w:r w:rsidRPr="00BF7540">
        <w:rPr>
          <w:spacing w:val="-2"/>
          <w:lang w:val="en-US"/>
        </w:rPr>
        <w:t xml:space="preserve">Fitch Ratings nhận định nếu giá dầu tăng lên 100 đô la Mỹ/thùng và duy trì ở mức này trong cả năm 2026, sẽ tạo ra một cú sốc nguồn cung đáng kể, làm giảm 0,4% GDP toàn cầu </w:t>
      </w:r>
      <w:r w:rsidRPr="00BF7540">
        <w:rPr>
          <w:lang w:val="en-US"/>
        </w:rPr>
        <w:t>năm 2026.</w:t>
      </w:r>
      <w:r w:rsidRPr="00BF7540">
        <w:rPr>
          <w:spacing w:val="-2"/>
          <w:lang w:val="en-US"/>
        </w:rPr>
        <w:t xml:space="preserve"> T</w:t>
      </w:r>
      <w:r w:rsidRPr="00BF7540">
        <w:rPr>
          <w:spacing w:val="-2"/>
        </w:rPr>
        <w:t xml:space="preserve">ăng trưởng của các nước nhập khẩu dầu lớn như Nhật Bản, Hàn Quốc và Thổ Nhĩ Kỳ sẽ bị ảnh hưởng </w:t>
      </w:r>
      <w:r w:rsidRPr="00BF7540">
        <w:rPr>
          <w:spacing w:val="-2"/>
          <w:lang w:val="en-US"/>
        </w:rPr>
        <w:t>lớn.</w:t>
      </w:r>
    </w:p>
    <w:p w14:paraId="2311D880" w14:textId="0129E5F8" w:rsidR="00C556D4" w:rsidRPr="00BF7540" w:rsidRDefault="00C556D4" w:rsidP="00AC6742">
      <w:pPr>
        <w:spacing w:before="90" w:after="0" w:line="240" w:lineRule="auto"/>
        <w:jc w:val="center"/>
        <w:rPr>
          <w:b/>
          <w:spacing w:val="-4"/>
        </w:rPr>
      </w:pPr>
      <w:r w:rsidRPr="00BF7540">
        <w:rPr>
          <w:b/>
          <w:spacing w:val="-4"/>
        </w:rPr>
        <w:t xml:space="preserve">Hình 1. </w:t>
      </w:r>
      <w:r w:rsidR="00592020" w:rsidRPr="00BF7540">
        <w:rPr>
          <w:b/>
          <w:spacing w:val="-4"/>
        </w:rPr>
        <w:t>T</w:t>
      </w:r>
      <w:r w:rsidRPr="00BF7540">
        <w:rPr>
          <w:b/>
          <w:spacing w:val="-4"/>
        </w:rPr>
        <w:t xml:space="preserve">ăng trưởng toàn cầu </w:t>
      </w:r>
      <w:r w:rsidR="00D95B84" w:rsidRPr="00BF7540">
        <w:rPr>
          <w:b/>
          <w:spacing w:val="-4"/>
          <w:lang w:val="en-US"/>
        </w:rPr>
        <w:t>năm 2025</w:t>
      </w:r>
      <w:r w:rsidR="00FD1AC4" w:rsidRPr="00BF7540">
        <w:rPr>
          <w:b/>
          <w:spacing w:val="-4"/>
        </w:rPr>
        <w:t>,</w:t>
      </w:r>
      <w:r w:rsidRPr="00BF7540">
        <w:rPr>
          <w:b/>
          <w:spacing w:val="-4"/>
        </w:rPr>
        <w:t xml:space="preserve"> dự báo tăng trưởng</w:t>
      </w:r>
      <w:r w:rsidR="0030684C" w:rsidRPr="00BF7540">
        <w:rPr>
          <w:b/>
          <w:spacing w:val="-4"/>
        </w:rPr>
        <w:br/>
      </w:r>
      <w:r w:rsidRPr="00BF7540">
        <w:rPr>
          <w:b/>
          <w:spacing w:val="-4"/>
        </w:rPr>
        <w:t>năm 202</w:t>
      </w:r>
      <w:r w:rsidR="00D95B84" w:rsidRPr="00BF7540">
        <w:rPr>
          <w:b/>
          <w:spacing w:val="-4"/>
          <w:lang w:val="en-US"/>
        </w:rPr>
        <w:t>6</w:t>
      </w:r>
      <w:r w:rsidR="003E10A2" w:rsidRPr="00BF7540">
        <w:rPr>
          <w:b/>
          <w:spacing w:val="-4"/>
          <w:lang w:val="en-US"/>
        </w:rPr>
        <w:t xml:space="preserve"> và 202</w:t>
      </w:r>
      <w:r w:rsidR="00D95B84" w:rsidRPr="00BF7540">
        <w:rPr>
          <w:b/>
          <w:spacing w:val="-4"/>
          <w:lang w:val="en-US"/>
        </w:rPr>
        <w:t>7</w:t>
      </w:r>
      <w:r w:rsidR="003E10A2" w:rsidRPr="00BF7540">
        <w:rPr>
          <w:b/>
          <w:spacing w:val="-4"/>
          <w:lang w:val="en-US"/>
        </w:rPr>
        <w:t xml:space="preserve"> </w:t>
      </w:r>
      <w:r w:rsidRPr="00BF7540">
        <w:rPr>
          <w:b/>
          <w:spacing w:val="-4"/>
        </w:rPr>
        <w:t>của các tổ chức quốc tế</w:t>
      </w:r>
    </w:p>
    <w:p w14:paraId="138FCCA9" w14:textId="3522D802" w:rsidR="00C928E7" w:rsidRPr="00BF7540" w:rsidRDefault="008F63CA" w:rsidP="009F0F81">
      <w:pPr>
        <w:spacing w:before="120" w:after="120" w:line="240" w:lineRule="auto"/>
        <w:jc w:val="center"/>
        <w:rPr>
          <w:b/>
          <w:spacing w:val="-4"/>
        </w:rPr>
      </w:pPr>
      <w:r w:rsidRPr="00BF7540">
        <w:rPr>
          <w:b/>
          <w:noProof/>
          <w:spacing w:val="-4"/>
          <w:lang w:val="en-US"/>
        </w:rPr>
        <w:drawing>
          <wp:inline distT="0" distB="0" distL="0" distR="0" wp14:anchorId="3A928A4F" wp14:editId="5BF7CDB9">
            <wp:extent cx="2159000" cy="14317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1561" cy="1466650"/>
                    </a:xfrm>
                    <a:prstGeom prst="rect">
                      <a:avLst/>
                    </a:prstGeom>
                    <a:noFill/>
                  </pic:spPr>
                </pic:pic>
              </a:graphicData>
            </a:graphic>
          </wp:inline>
        </w:drawing>
      </w:r>
    </w:p>
    <w:p w14:paraId="12BDEE6C" w14:textId="567F9222" w:rsidR="00C556D4" w:rsidRPr="00BF7540" w:rsidRDefault="00C556D4" w:rsidP="009F0F81">
      <w:pPr>
        <w:pStyle w:val="NormalWeb"/>
        <w:spacing w:before="120" w:beforeAutospacing="0" w:after="120" w:afterAutospacing="0" w:line="259" w:lineRule="auto"/>
        <w:jc w:val="right"/>
        <w:rPr>
          <w:i/>
        </w:rPr>
      </w:pPr>
      <w:r w:rsidRPr="00BF7540">
        <w:rPr>
          <w:i/>
        </w:rPr>
        <w:t>Ngu</w:t>
      </w:r>
      <w:r w:rsidR="005B4477" w:rsidRPr="00BF7540">
        <w:rPr>
          <w:i/>
          <w:lang w:val="en-US"/>
        </w:rPr>
        <w:t>ồn:</w:t>
      </w:r>
      <w:r w:rsidR="00BB7CE1" w:rsidRPr="00BF7540">
        <w:rPr>
          <w:i/>
        </w:rPr>
        <w:t xml:space="preserve"> IMF,</w:t>
      </w:r>
      <w:r w:rsidR="003D5CA7" w:rsidRPr="00BF7540">
        <w:rPr>
          <w:i/>
        </w:rPr>
        <w:t xml:space="preserve"> </w:t>
      </w:r>
      <w:r w:rsidR="00267006" w:rsidRPr="00BF7540">
        <w:rPr>
          <w:i/>
        </w:rPr>
        <w:t xml:space="preserve">OECD, </w:t>
      </w:r>
      <w:r w:rsidR="00B76E27" w:rsidRPr="00BF7540">
        <w:rPr>
          <w:i/>
          <w:lang w:val="en-US"/>
        </w:rPr>
        <w:t xml:space="preserve">UN, WB </w:t>
      </w:r>
      <w:r w:rsidRPr="00BF7540">
        <w:rPr>
          <w:i/>
        </w:rPr>
        <w:t>và FR</w:t>
      </w:r>
    </w:p>
    <w:p w14:paraId="2A7D61D5" w14:textId="072E7D6C" w:rsidR="00F20CAD" w:rsidRPr="00BF7540" w:rsidRDefault="00D51AA9" w:rsidP="009F0F81">
      <w:pPr>
        <w:spacing w:before="100" w:after="0" w:line="240" w:lineRule="auto"/>
        <w:ind w:firstLine="720"/>
        <w:jc w:val="both"/>
        <w:rPr>
          <w:spacing w:val="-2"/>
        </w:rPr>
      </w:pPr>
      <w:r w:rsidRPr="00BF7540">
        <w:rPr>
          <w:lang w:val="en-US"/>
        </w:rPr>
        <w:t>M</w:t>
      </w:r>
      <w:r w:rsidR="00975089" w:rsidRPr="00BF7540">
        <w:rPr>
          <w:lang w:val="en-US"/>
        </w:rPr>
        <w:t xml:space="preserve">ặc dù tăng trưởng thương mại dự kiến sẽ chậm lại khi xu hướng “thúc đẩy nhập khẩu trước” giảm dần, </w:t>
      </w:r>
      <w:r w:rsidRPr="00BF7540">
        <w:t xml:space="preserve">các tổ chức </w:t>
      </w:r>
      <w:r w:rsidRPr="00BF7540">
        <w:rPr>
          <w:lang w:val="en-US"/>
        </w:rPr>
        <w:t xml:space="preserve">quốc tế vẫn nhận định </w:t>
      </w:r>
      <w:r w:rsidR="00975089" w:rsidRPr="00BF7540">
        <w:rPr>
          <w:lang w:val="en-US"/>
        </w:rPr>
        <w:t>động lực chính của tăng trưởng toàn cầu năm 2026 gồm: sự đầu tư mạnh mẽ vào công nghệ AI; lạm phát toàn cầu tiếp tục giảm; kích thích tài khóa ở các nền kinh tế lớn như Trung Quốc và Hoa Kỳ tạo điều kiện thuận lợi cho các điều kiện tài chính.</w:t>
      </w:r>
      <w:r w:rsidR="004B2880" w:rsidRPr="00BF7540">
        <w:rPr>
          <w:lang w:val="en-US"/>
        </w:rPr>
        <w:t xml:space="preserve"> </w:t>
      </w:r>
      <w:r w:rsidR="00AD70EF" w:rsidRPr="00BF7540">
        <w:rPr>
          <w:lang w:val="en-US"/>
        </w:rPr>
        <w:t>Theo đó</w:t>
      </w:r>
      <w:r w:rsidR="00492964" w:rsidRPr="00BF7540">
        <w:rPr>
          <w:lang w:val="en-US"/>
        </w:rPr>
        <w:t>,</w:t>
      </w:r>
      <w:r w:rsidR="00AD70EF" w:rsidRPr="00BF7540">
        <w:rPr>
          <w:lang w:val="en-US"/>
        </w:rPr>
        <w:t xml:space="preserve"> </w:t>
      </w:r>
      <w:r w:rsidR="003525ED" w:rsidRPr="00BF7540">
        <w:rPr>
          <w:lang w:val="en-US"/>
        </w:rPr>
        <w:t xml:space="preserve">IMF, </w:t>
      </w:r>
      <w:r w:rsidR="00170872" w:rsidRPr="00BF7540">
        <w:rPr>
          <w:lang w:val="en-US"/>
        </w:rPr>
        <w:t>OECD,</w:t>
      </w:r>
      <w:r w:rsidRPr="00BF7540">
        <w:rPr>
          <w:lang w:val="en-US"/>
        </w:rPr>
        <w:t xml:space="preserve"> UN, </w:t>
      </w:r>
      <w:r w:rsidR="003525ED" w:rsidRPr="00BF7540">
        <w:rPr>
          <w:lang w:val="en-US"/>
        </w:rPr>
        <w:t>FR</w:t>
      </w:r>
      <w:r w:rsidRPr="00BF7540">
        <w:rPr>
          <w:lang w:val="en-US"/>
        </w:rPr>
        <w:t xml:space="preserve"> và</w:t>
      </w:r>
      <w:r w:rsidR="004B2880" w:rsidRPr="00BF7540">
        <w:rPr>
          <w:lang w:val="en-US"/>
        </w:rPr>
        <w:t xml:space="preserve"> WB</w:t>
      </w:r>
      <w:r w:rsidRPr="00BF7540">
        <w:rPr>
          <w:lang w:val="en-US"/>
        </w:rPr>
        <w:t xml:space="preserve"> </w:t>
      </w:r>
      <w:r w:rsidR="00284AE7" w:rsidRPr="00BF7540">
        <w:rPr>
          <w:lang w:val="en-US"/>
        </w:rPr>
        <w:t>dự báo tăng trưởng của thế giới năm 202</w:t>
      </w:r>
      <w:r w:rsidRPr="00BF7540">
        <w:rPr>
          <w:lang w:val="en-US"/>
        </w:rPr>
        <w:t>6</w:t>
      </w:r>
      <w:r w:rsidR="003525ED" w:rsidRPr="00BF7540">
        <w:rPr>
          <w:lang w:val="en-US"/>
        </w:rPr>
        <w:t xml:space="preserve"> lần lượt</w:t>
      </w:r>
      <w:r w:rsidR="00284AE7" w:rsidRPr="00BF7540">
        <w:rPr>
          <w:lang w:val="en-US"/>
        </w:rPr>
        <w:t xml:space="preserve"> </w:t>
      </w:r>
      <w:r w:rsidR="003161CB" w:rsidRPr="00BF7540">
        <w:rPr>
          <w:lang w:val="en-US"/>
        </w:rPr>
        <w:t>đạt</w:t>
      </w:r>
      <w:r w:rsidR="00170872" w:rsidRPr="00BF7540">
        <w:rPr>
          <w:lang w:val="en-US"/>
        </w:rPr>
        <w:t xml:space="preserve"> </w:t>
      </w:r>
      <w:r w:rsidR="00AD70EF" w:rsidRPr="00BF7540">
        <w:rPr>
          <w:lang w:val="en-US"/>
        </w:rPr>
        <w:t>3,</w:t>
      </w:r>
      <w:r w:rsidR="004B2880" w:rsidRPr="00BF7540">
        <w:rPr>
          <w:lang w:val="en-US"/>
        </w:rPr>
        <w:t>3</w:t>
      </w:r>
      <w:r w:rsidR="00AD70EF" w:rsidRPr="00BF7540">
        <w:rPr>
          <w:lang w:val="en-US"/>
        </w:rPr>
        <w:t>%</w:t>
      </w:r>
      <w:r w:rsidR="003525ED" w:rsidRPr="00BF7540">
        <w:rPr>
          <w:lang w:val="en-US"/>
        </w:rPr>
        <w:t>,</w:t>
      </w:r>
      <w:r w:rsidR="00AD70EF" w:rsidRPr="00BF7540">
        <w:rPr>
          <w:lang w:val="en-US"/>
        </w:rPr>
        <w:t xml:space="preserve"> </w:t>
      </w:r>
      <w:r w:rsidR="00170872" w:rsidRPr="00BF7540">
        <w:rPr>
          <w:lang w:val="en-US"/>
        </w:rPr>
        <w:t xml:space="preserve">2,9%, </w:t>
      </w:r>
      <w:r w:rsidRPr="00BF7540">
        <w:rPr>
          <w:lang w:val="en-US"/>
        </w:rPr>
        <w:t>2,7%</w:t>
      </w:r>
      <w:r w:rsidR="00B02EC8" w:rsidRPr="00BF7540">
        <w:rPr>
          <w:lang w:val="en-US"/>
        </w:rPr>
        <w:t>,</w:t>
      </w:r>
      <w:r w:rsidRPr="00BF7540">
        <w:rPr>
          <w:lang w:val="en-US"/>
        </w:rPr>
        <w:t xml:space="preserve"> </w:t>
      </w:r>
      <w:r w:rsidR="004B2880" w:rsidRPr="00BF7540">
        <w:rPr>
          <w:lang w:val="en-US"/>
        </w:rPr>
        <w:t>2</w:t>
      </w:r>
      <w:r w:rsidR="00CE1529" w:rsidRPr="00BF7540">
        <w:rPr>
          <w:lang w:val="en-US"/>
        </w:rPr>
        <w:t>,</w:t>
      </w:r>
      <w:r w:rsidR="004B2880" w:rsidRPr="00BF7540">
        <w:rPr>
          <w:lang w:val="en-US"/>
        </w:rPr>
        <w:t>6%</w:t>
      </w:r>
      <w:r w:rsidRPr="00BF7540">
        <w:rPr>
          <w:lang w:val="en-US"/>
        </w:rPr>
        <w:t xml:space="preserve"> và</w:t>
      </w:r>
      <w:r w:rsidR="004B2880" w:rsidRPr="00BF7540">
        <w:rPr>
          <w:lang w:val="en-US"/>
        </w:rPr>
        <w:t xml:space="preserve"> </w:t>
      </w:r>
      <w:r w:rsidR="00AD70EF" w:rsidRPr="00BF7540">
        <w:rPr>
          <w:lang w:val="en-US"/>
        </w:rPr>
        <w:t>2,</w:t>
      </w:r>
      <w:r w:rsidR="004B2880" w:rsidRPr="00BF7540">
        <w:rPr>
          <w:lang w:val="en-US"/>
        </w:rPr>
        <w:t>6</w:t>
      </w:r>
      <w:r w:rsidR="00AD70EF" w:rsidRPr="00BF7540">
        <w:rPr>
          <w:lang w:val="en-US"/>
        </w:rPr>
        <w:t>%</w:t>
      </w:r>
      <w:r w:rsidRPr="00BF7540">
        <w:rPr>
          <w:lang w:val="en-US"/>
        </w:rPr>
        <w:t>.</w:t>
      </w:r>
      <w:r w:rsidR="004B2880" w:rsidRPr="00BF7540">
        <w:rPr>
          <w:lang w:val="en-US"/>
        </w:rPr>
        <w:t xml:space="preserve"> </w:t>
      </w:r>
    </w:p>
    <w:p w14:paraId="07B6B51F" w14:textId="7CFC5F7E" w:rsidR="003A6FC8" w:rsidRPr="00BF7540" w:rsidRDefault="00F04FC6" w:rsidP="00973AF4">
      <w:pPr>
        <w:spacing w:before="100" w:after="0" w:line="240" w:lineRule="auto"/>
        <w:ind w:firstLine="720"/>
        <w:jc w:val="both"/>
        <w:rPr>
          <w:spacing w:val="-4"/>
          <w:lang w:val="en-US"/>
        </w:rPr>
      </w:pPr>
      <w:r w:rsidRPr="00BF7540">
        <w:rPr>
          <w:spacing w:val="-2"/>
          <w:lang w:val="en-US"/>
        </w:rPr>
        <w:t>X</w:t>
      </w:r>
      <w:r w:rsidR="00411F0D" w:rsidRPr="00BF7540">
        <w:rPr>
          <w:spacing w:val="-2"/>
          <w:lang w:val="en-US"/>
        </w:rPr>
        <w:t>ung đột</w:t>
      </w:r>
      <w:r w:rsidR="00411F0D" w:rsidRPr="00BF7540">
        <w:rPr>
          <w:spacing w:val="-2"/>
        </w:rPr>
        <w:t xml:space="preserve"> ở Trung Đông </w:t>
      </w:r>
      <w:r w:rsidRPr="00BF7540">
        <w:rPr>
          <w:spacing w:val="-2"/>
          <w:lang w:val="en-US"/>
        </w:rPr>
        <w:t>từ</w:t>
      </w:r>
      <w:r w:rsidRPr="00BF7540">
        <w:rPr>
          <w:spacing w:val="-2"/>
        </w:rPr>
        <w:t xml:space="preserve"> cuối tháng </w:t>
      </w:r>
      <w:r w:rsidRPr="00BF7540">
        <w:rPr>
          <w:spacing w:val="-2"/>
          <w:lang w:val="en-US"/>
        </w:rPr>
        <w:t>0</w:t>
      </w:r>
      <w:r w:rsidRPr="00BF7540">
        <w:rPr>
          <w:spacing w:val="-2"/>
        </w:rPr>
        <w:t>2</w:t>
      </w:r>
      <w:r w:rsidRPr="00BF7540">
        <w:rPr>
          <w:spacing w:val="-2"/>
          <w:lang w:val="en-US"/>
        </w:rPr>
        <w:t>/2026</w:t>
      </w:r>
      <w:r w:rsidRPr="00BF7540">
        <w:rPr>
          <w:spacing w:val="-2"/>
        </w:rPr>
        <w:t xml:space="preserve"> </w:t>
      </w:r>
      <w:r w:rsidRPr="00BF7540">
        <w:rPr>
          <w:spacing w:val="-2"/>
          <w:lang w:val="en-US"/>
        </w:rPr>
        <w:t xml:space="preserve">làm </w:t>
      </w:r>
      <w:r w:rsidR="00411F0D" w:rsidRPr="00BF7540">
        <w:rPr>
          <w:spacing w:val="-2"/>
        </w:rPr>
        <w:t xml:space="preserve">biến động thị trường năng lượng, gián đoạn các tuyến thương mại hàng hải và gia tăng áp lực lạm phát. Mặc dù </w:t>
      </w:r>
      <w:r w:rsidR="007358EE" w:rsidRPr="00BF7540">
        <w:rPr>
          <w:spacing w:val="-2"/>
          <w:lang w:val="en-US"/>
        </w:rPr>
        <w:t>giả định</w:t>
      </w:r>
      <w:r w:rsidR="00411F0D" w:rsidRPr="00BF7540">
        <w:rPr>
          <w:spacing w:val="-2"/>
        </w:rPr>
        <w:t xml:space="preserve"> cơ </w:t>
      </w:r>
      <w:r w:rsidR="007358EE" w:rsidRPr="00BF7540">
        <w:rPr>
          <w:spacing w:val="-2"/>
          <w:lang w:val="en-US"/>
        </w:rPr>
        <w:t>sở</w:t>
      </w:r>
      <w:r w:rsidR="00411F0D" w:rsidRPr="00BF7540">
        <w:rPr>
          <w:spacing w:val="-2"/>
        </w:rPr>
        <w:t xml:space="preserve"> từ các tổ chức quốc tế cho rằng những cú sốc này sẽ tương đối ngắn hạn, nhưng việc leo thang hoặc mở rộng xung đột vẫn là một rủi ro lớn đối với sự ổn định toàn cầu</w:t>
      </w:r>
      <w:r w:rsidR="00411F0D" w:rsidRPr="00BF7540">
        <w:rPr>
          <w:spacing w:val="-2"/>
          <w:lang w:val="en-US"/>
        </w:rPr>
        <w:t>.</w:t>
      </w:r>
      <w:r w:rsidR="007358EE" w:rsidRPr="00BF7540">
        <w:rPr>
          <w:spacing w:val="-2"/>
          <w:lang w:val="en-US"/>
        </w:rPr>
        <w:t xml:space="preserve"> </w:t>
      </w:r>
    </w:p>
    <w:p w14:paraId="3F671708" w14:textId="77777777" w:rsidR="00C556D4" w:rsidRPr="00BF7540" w:rsidRDefault="00C556D4" w:rsidP="009F0F81">
      <w:pPr>
        <w:spacing w:before="100" w:after="0" w:line="240" w:lineRule="auto"/>
        <w:ind w:firstLine="720"/>
        <w:jc w:val="both"/>
        <w:rPr>
          <w:b/>
        </w:rPr>
      </w:pPr>
      <w:r w:rsidRPr="00BF7540">
        <w:rPr>
          <w:b/>
        </w:rPr>
        <w:t xml:space="preserve">2. Tổng quan biến động thị trường thế giới </w:t>
      </w:r>
    </w:p>
    <w:p w14:paraId="70EB67E4" w14:textId="1677A6AA" w:rsidR="00C556D4" w:rsidRPr="00BF7540" w:rsidRDefault="00EB23FF" w:rsidP="009F0F81">
      <w:pPr>
        <w:spacing w:before="120" w:after="120" w:line="240" w:lineRule="auto"/>
        <w:ind w:firstLine="720"/>
        <w:jc w:val="both"/>
        <w:rPr>
          <w:b/>
          <w:i/>
          <w:spacing w:val="-6"/>
          <w:lang w:val="en-US"/>
        </w:rPr>
      </w:pPr>
      <w:r w:rsidRPr="00BF7540">
        <w:rPr>
          <w:b/>
          <w:i/>
          <w:spacing w:val="-6"/>
          <w:lang w:val="en-US"/>
        </w:rPr>
        <w:t>Tăng trưởng t</w:t>
      </w:r>
      <w:r w:rsidR="00694E2C" w:rsidRPr="00BF7540">
        <w:rPr>
          <w:b/>
          <w:i/>
          <w:spacing w:val="-6"/>
          <w:lang w:val="en-US"/>
        </w:rPr>
        <w:t xml:space="preserve">hương </w:t>
      </w:r>
      <w:r w:rsidR="00694E2C" w:rsidRPr="00BF7540">
        <w:rPr>
          <w:b/>
          <w:i/>
          <w:spacing w:val="-6"/>
        </w:rPr>
        <w:t>mại toàn cầ</w:t>
      </w:r>
      <w:r w:rsidRPr="00BF7540">
        <w:rPr>
          <w:b/>
          <w:i/>
          <w:spacing w:val="-6"/>
        </w:rPr>
        <w:t>u</w:t>
      </w:r>
      <w:r w:rsidRPr="00BF7540">
        <w:rPr>
          <w:b/>
          <w:i/>
          <w:spacing w:val="-6"/>
          <w:lang w:val="en-US"/>
        </w:rPr>
        <w:t xml:space="preserve"> sẽ giảm đáng kể </w:t>
      </w:r>
      <w:r w:rsidR="00F04FC6" w:rsidRPr="00BF7540">
        <w:rPr>
          <w:b/>
          <w:i/>
          <w:spacing w:val="-6"/>
          <w:lang w:val="en-US"/>
        </w:rPr>
        <w:t xml:space="preserve">trong </w:t>
      </w:r>
      <w:r w:rsidRPr="00BF7540">
        <w:rPr>
          <w:b/>
          <w:i/>
          <w:spacing w:val="-6"/>
          <w:lang w:val="en-US"/>
        </w:rPr>
        <w:t>năm 2026</w:t>
      </w:r>
    </w:p>
    <w:p w14:paraId="64EEF8C4" w14:textId="0F5FF8AB" w:rsidR="006E267D" w:rsidRPr="00BF7540" w:rsidRDefault="00EB23FF" w:rsidP="001F3E78">
      <w:pPr>
        <w:spacing w:before="120" w:after="120" w:line="240" w:lineRule="auto"/>
        <w:ind w:firstLine="720"/>
        <w:jc w:val="both"/>
        <w:rPr>
          <w:lang w:val="en-US"/>
        </w:rPr>
      </w:pPr>
      <w:r w:rsidRPr="00BF7540">
        <w:t>Các tổ chức quốc tế dự báo tăng trưởng thương mại toàn cầu</w:t>
      </w:r>
      <w:r w:rsidRPr="00BF7540">
        <w:rPr>
          <w:lang w:val="en-US"/>
        </w:rPr>
        <w:t xml:space="preserve"> </w:t>
      </w:r>
      <w:r w:rsidR="00D644FB" w:rsidRPr="00BF7540">
        <w:rPr>
          <w:lang w:val="en-US"/>
        </w:rPr>
        <w:t xml:space="preserve">năm 2026 </w:t>
      </w:r>
      <w:r w:rsidRPr="00BF7540">
        <w:rPr>
          <w:lang w:val="en-US"/>
        </w:rPr>
        <w:t>đạt từ</w:t>
      </w:r>
      <w:r w:rsidRPr="00BF7540">
        <w:t xml:space="preserve"> 2,2% đến 2,6% sau một năm phục hồi đáng </w:t>
      </w:r>
      <w:r w:rsidR="00F04FC6" w:rsidRPr="00BF7540">
        <w:rPr>
          <w:lang w:val="en-US"/>
        </w:rPr>
        <w:t>kể</w:t>
      </w:r>
      <w:r w:rsidRPr="00BF7540">
        <w:rPr>
          <w:lang w:val="en-US"/>
        </w:rPr>
        <w:t>.</w:t>
      </w:r>
    </w:p>
    <w:p w14:paraId="3064C0D2" w14:textId="36D58583" w:rsidR="00F13DF4" w:rsidRPr="00BF7540" w:rsidRDefault="00EB23FF" w:rsidP="00F13DF4">
      <w:pPr>
        <w:spacing w:before="120" w:after="120" w:line="240" w:lineRule="auto"/>
        <w:ind w:firstLine="720"/>
        <w:jc w:val="both"/>
        <w:rPr>
          <w:lang w:val="en-US"/>
        </w:rPr>
      </w:pPr>
      <w:r w:rsidRPr="00BF7540">
        <w:rPr>
          <w:lang w:val="en-US"/>
        </w:rPr>
        <w:lastRenderedPageBreak/>
        <w:t xml:space="preserve">IMF dự báo tăng trưởng thương mại toàn cầu năm 2026 đạt 2,6%, </w:t>
      </w:r>
      <w:r w:rsidR="00432C27" w:rsidRPr="00BF7540">
        <w:rPr>
          <w:lang w:val="en-US"/>
        </w:rPr>
        <w:t>thấp hơn</w:t>
      </w:r>
      <w:r w:rsidRPr="00BF7540">
        <w:rPr>
          <w:lang w:val="en-US"/>
        </w:rPr>
        <w:t xml:space="preserve"> so với </w:t>
      </w:r>
      <w:r w:rsidRPr="00BF7540">
        <w:t xml:space="preserve">mức 4,1% </w:t>
      </w:r>
      <w:r w:rsidR="00D644FB" w:rsidRPr="00BF7540">
        <w:rPr>
          <w:lang w:val="en-US"/>
        </w:rPr>
        <w:t>của</w:t>
      </w:r>
      <w:r w:rsidRPr="00BF7540">
        <w:t xml:space="preserve"> năm 2025</w:t>
      </w:r>
      <w:r w:rsidRPr="00BF7540">
        <w:rPr>
          <w:lang w:val="en-US"/>
        </w:rPr>
        <w:t xml:space="preserve">. Theo WB, tăng trưởng thương mại </w:t>
      </w:r>
      <w:r w:rsidR="00F13DF4" w:rsidRPr="00BF7540">
        <w:rPr>
          <w:lang w:val="en-US"/>
        </w:rPr>
        <w:t>hàng hóa và dịch vụ toàn cầu giảm từ mức 3,4% trong năm 2025 xuống còn 2,2% trong năm 2026. UN</w:t>
      </w:r>
      <w:r w:rsidR="00F04FC6" w:rsidRPr="00BF7540">
        <w:rPr>
          <w:lang w:val="en-US"/>
        </w:rPr>
        <w:t xml:space="preserve"> nhận định</w:t>
      </w:r>
      <w:r w:rsidR="00F13DF4" w:rsidRPr="00BF7540">
        <w:rPr>
          <w:lang w:val="en-US"/>
        </w:rPr>
        <w:t xml:space="preserve"> đà tăng trưởng thương mại toàn cầu giảm từ mức 3,8% trong năm 2025 xuống mức 2,2% trong năm 2026.</w:t>
      </w:r>
      <w:r w:rsidR="00293F6E" w:rsidRPr="00BF7540">
        <w:rPr>
          <w:lang w:val="en-US"/>
        </w:rPr>
        <w:t xml:space="preserve"> Theo kịch bản tăng trưởng cơ bả</w:t>
      </w:r>
      <w:r w:rsidR="004A34D9" w:rsidRPr="00BF7540">
        <w:rPr>
          <w:lang w:val="en-US"/>
        </w:rPr>
        <w:t xml:space="preserve">n, </w:t>
      </w:r>
      <w:r w:rsidR="00293F6E" w:rsidRPr="00BF7540">
        <w:rPr>
          <w:lang w:val="en-US"/>
        </w:rPr>
        <w:t>không bao gồm các cú sốc giá năng lượ</w:t>
      </w:r>
      <w:r w:rsidR="004A34D9" w:rsidRPr="00BF7540">
        <w:rPr>
          <w:lang w:val="en-US"/>
        </w:rPr>
        <w:t>ng</w:t>
      </w:r>
      <w:r w:rsidR="00293F6E" w:rsidRPr="00BF7540">
        <w:rPr>
          <w:lang w:val="en-US"/>
        </w:rPr>
        <w:t>, Tổ chức Thương mại thế giới (WTO)</w:t>
      </w:r>
      <w:r w:rsidR="00293F6E" w:rsidRPr="00BF7540">
        <w:rPr>
          <w:rStyle w:val="FootnoteReference"/>
          <w:lang w:val="en-US"/>
        </w:rPr>
        <w:footnoteReference w:id="9"/>
      </w:r>
      <w:r w:rsidR="00293F6E" w:rsidRPr="00BF7540">
        <w:rPr>
          <w:lang w:val="en-US"/>
        </w:rPr>
        <w:t xml:space="preserve"> dự báo tăng trưởng </w:t>
      </w:r>
      <w:r w:rsidR="00D14C12" w:rsidRPr="00BF7540">
        <w:rPr>
          <w:lang w:val="en-US"/>
        </w:rPr>
        <w:t xml:space="preserve">khối lượng </w:t>
      </w:r>
      <w:r w:rsidR="00293F6E" w:rsidRPr="00BF7540">
        <w:rPr>
          <w:lang w:val="en-US"/>
        </w:rPr>
        <w:t>thương mại hàng hóa toàn cầu giảm từ mức 4,6% năm 2025 xuống 1,9%, năm 2026</w:t>
      </w:r>
      <w:r w:rsidR="00D14C12" w:rsidRPr="00BF7540">
        <w:rPr>
          <w:lang w:val="en-US"/>
        </w:rPr>
        <w:t>. Tương tự đối với thương mại dịch vụ, WTO dự báo tăng trưởng khối lượng thương mại dịch vụ giảm từ 5,3% năm 2025 xuống 4,8% năm 2026.</w:t>
      </w:r>
      <w:r w:rsidR="00293F6E" w:rsidRPr="00BF7540">
        <w:rPr>
          <w:lang w:val="en-US"/>
        </w:rPr>
        <w:t xml:space="preserve"> </w:t>
      </w:r>
      <w:r w:rsidR="00F13DF4" w:rsidRPr="00BF7540">
        <w:rPr>
          <w:lang w:val="en-US"/>
        </w:rPr>
        <w:t>Theo các tổ chức quốc tế, các yếu tố chính thúc đẩy xu hướng giảm tốc thương mại năm 2026 gồm:</w:t>
      </w:r>
    </w:p>
    <w:p w14:paraId="2445FAE7" w14:textId="7E21458D" w:rsidR="00F13DF4" w:rsidRPr="00BF7540" w:rsidRDefault="00F13DF4" w:rsidP="00F13DF4">
      <w:pPr>
        <w:spacing w:before="120" w:after="120" w:line="240" w:lineRule="auto"/>
        <w:ind w:firstLine="720"/>
        <w:jc w:val="both"/>
        <w:rPr>
          <w:lang w:val="en-US"/>
        </w:rPr>
      </w:pPr>
      <w:r w:rsidRPr="00BF7540">
        <w:rPr>
          <w:i/>
          <w:lang w:val="en-US"/>
        </w:rPr>
        <w:t>Thứ nhất, hiệu ứng</w:t>
      </w:r>
      <w:r w:rsidR="004A0129" w:rsidRPr="00BF7540">
        <w:rPr>
          <w:i/>
          <w:lang w:val="en-US"/>
        </w:rPr>
        <w:t xml:space="preserve"> </w:t>
      </w:r>
      <w:r w:rsidRPr="00BF7540">
        <w:rPr>
          <w:i/>
          <w:lang w:val="en-US"/>
        </w:rPr>
        <w:t>“</w:t>
      </w:r>
      <w:r w:rsidRPr="00BF7540">
        <w:rPr>
          <w:i/>
          <w:spacing w:val="-4"/>
          <w:lang w:val="en-US"/>
        </w:rPr>
        <w:t>thúc đẩy nhập khẩu trước</w:t>
      </w:r>
      <w:r w:rsidRPr="00BF7540">
        <w:rPr>
          <w:i/>
          <w:lang w:val="en-US"/>
        </w:rPr>
        <w:t>” giảm dần</w:t>
      </w:r>
      <w:r w:rsidRPr="00BF7540">
        <w:rPr>
          <w:lang w:val="en-US"/>
        </w:rPr>
        <w:t xml:space="preserve">. </w:t>
      </w:r>
      <w:r w:rsidR="00F04FC6" w:rsidRPr="00BF7540">
        <w:rPr>
          <w:lang w:val="en-US"/>
        </w:rPr>
        <w:t>L</w:t>
      </w:r>
      <w:r w:rsidRPr="00BF7540">
        <w:rPr>
          <w:lang w:val="en-US"/>
        </w:rPr>
        <w:t xml:space="preserve">ý do chính </w:t>
      </w:r>
      <w:r w:rsidR="00F04FC6" w:rsidRPr="00BF7540">
        <w:rPr>
          <w:lang w:val="en-US"/>
        </w:rPr>
        <w:t>khiến</w:t>
      </w:r>
      <w:r w:rsidRPr="00BF7540">
        <w:rPr>
          <w:lang w:val="en-US"/>
        </w:rPr>
        <w:t xml:space="preserve"> tốc độ tăng trưởng chậm hơn trong năm 2026 là </w:t>
      </w:r>
      <w:r w:rsidR="004A0129" w:rsidRPr="00BF7540">
        <w:rPr>
          <w:lang w:val="en-US"/>
        </w:rPr>
        <w:t>việc</w:t>
      </w:r>
      <w:r w:rsidRPr="00BF7540">
        <w:rPr>
          <w:lang w:val="en-US"/>
        </w:rPr>
        <w:t xml:space="preserve"> giảm dần lượng hàng hóa được các công ty đặt hàng</w:t>
      </w:r>
      <w:r w:rsidR="004164F3" w:rsidRPr="00BF7540">
        <w:rPr>
          <w:lang w:val="en-US"/>
        </w:rPr>
        <w:t xml:space="preserve">, vận chuyển sớm </w:t>
      </w:r>
      <w:r w:rsidR="00E715E9" w:rsidRPr="00BF7540">
        <w:rPr>
          <w:lang w:val="en-US"/>
        </w:rPr>
        <w:t xml:space="preserve">từ </w:t>
      </w:r>
      <w:r w:rsidR="004164F3" w:rsidRPr="00BF7540">
        <w:rPr>
          <w:lang w:val="en-US"/>
        </w:rPr>
        <w:t>năm 202</w:t>
      </w:r>
      <w:r w:rsidR="00E715E9" w:rsidRPr="00BF7540">
        <w:rPr>
          <w:lang w:val="en-US"/>
        </w:rPr>
        <w:t>5</w:t>
      </w:r>
      <w:r w:rsidRPr="00BF7540">
        <w:rPr>
          <w:lang w:val="en-US"/>
        </w:rPr>
        <w:t xml:space="preserve"> để tích trữ trước khi thuế quan dự kiến tăng.</w:t>
      </w:r>
    </w:p>
    <w:p w14:paraId="2BB735C1" w14:textId="0AA9A905" w:rsidR="00F13DF4" w:rsidRPr="00BF7540" w:rsidRDefault="00DE7EB1" w:rsidP="00F13DF4">
      <w:pPr>
        <w:spacing w:before="120" w:after="120" w:line="240" w:lineRule="auto"/>
        <w:ind w:firstLine="720"/>
        <w:jc w:val="both"/>
        <w:rPr>
          <w:lang w:val="en-US"/>
        </w:rPr>
      </w:pPr>
      <w:r w:rsidRPr="00BF7540">
        <w:rPr>
          <w:i/>
          <w:lang w:val="en-US"/>
        </w:rPr>
        <w:t>Thứ hai, rào cản t</w:t>
      </w:r>
      <w:r w:rsidR="00F13DF4" w:rsidRPr="00BF7540">
        <w:rPr>
          <w:i/>
          <w:lang w:val="en-US"/>
        </w:rPr>
        <w:t>huế quan</w:t>
      </w:r>
      <w:r w:rsidRPr="00BF7540">
        <w:rPr>
          <w:lang w:val="en-US"/>
        </w:rPr>
        <w:t>.</w:t>
      </w:r>
      <w:r w:rsidR="00F13DF4" w:rsidRPr="00BF7540">
        <w:rPr>
          <w:lang w:val="en-US"/>
        </w:rPr>
        <w:t xml:space="preserve"> Tác động tiêu cực của các rào cản thương mại cao hơn dự kiến sẽ gia tăng và đạt đỉnh </w:t>
      </w:r>
      <w:r w:rsidR="00F04FC6" w:rsidRPr="00BF7540">
        <w:rPr>
          <w:lang w:val="en-US"/>
        </w:rPr>
        <w:t>trong</w:t>
      </w:r>
      <w:r w:rsidR="00F13DF4" w:rsidRPr="00BF7540">
        <w:rPr>
          <w:lang w:val="en-US"/>
        </w:rPr>
        <w:t xml:space="preserve"> năm 2026 khi chi phí thuế quan được chuyển sang người tiêu dùng và doanh nghiệp.</w:t>
      </w:r>
    </w:p>
    <w:p w14:paraId="56B9863E" w14:textId="53E9C652" w:rsidR="00F13DF4" w:rsidRPr="00BF7540" w:rsidRDefault="00DE7EB1" w:rsidP="00F13DF4">
      <w:pPr>
        <w:spacing w:before="120" w:after="120" w:line="240" w:lineRule="auto"/>
        <w:ind w:firstLine="720"/>
        <w:jc w:val="both"/>
        <w:rPr>
          <w:lang w:val="en-US"/>
        </w:rPr>
      </w:pPr>
      <w:r w:rsidRPr="00BF7540">
        <w:rPr>
          <w:i/>
          <w:lang w:val="en-US"/>
        </w:rPr>
        <w:t>Thứ ba, n</w:t>
      </w:r>
      <w:r w:rsidR="00F13DF4" w:rsidRPr="00BF7540">
        <w:rPr>
          <w:i/>
          <w:lang w:val="en-US"/>
        </w:rPr>
        <w:t>hu cầu toàn cầu suy giảm</w:t>
      </w:r>
      <w:r w:rsidRPr="00BF7540">
        <w:rPr>
          <w:lang w:val="en-US"/>
        </w:rPr>
        <w:t>.</w:t>
      </w:r>
      <w:r w:rsidR="00F13DF4" w:rsidRPr="00BF7540">
        <w:rPr>
          <w:lang w:val="en-US"/>
        </w:rPr>
        <w:t xml:space="preserve"> Hoạt động kinh tế chậm lại ở các nền kinh tế lớn</w:t>
      </w:r>
      <w:r w:rsidR="005F4478" w:rsidRPr="00BF7540">
        <w:rPr>
          <w:lang w:val="en-US"/>
        </w:rPr>
        <w:t>,</w:t>
      </w:r>
      <w:r w:rsidR="00F13DF4" w:rsidRPr="00BF7540">
        <w:rPr>
          <w:lang w:val="en-US"/>
        </w:rPr>
        <w:t xml:space="preserve"> đặc biệt là Trung Quốc và khu vực đồng Euro</w:t>
      </w:r>
      <w:r w:rsidR="005F4478" w:rsidRPr="00BF7540">
        <w:rPr>
          <w:lang w:val="en-US"/>
        </w:rPr>
        <w:t>,</w:t>
      </w:r>
      <w:r w:rsidR="00F13DF4" w:rsidRPr="00BF7540">
        <w:rPr>
          <w:lang w:val="en-US"/>
        </w:rPr>
        <w:t xml:space="preserve"> sẽ ảnh hưởng đến tổng nhu cầu đối với hàng hóa thương mại.</w:t>
      </w:r>
    </w:p>
    <w:p w14:paraId="5EA9F33B" w14:textId="71C2B457" w:rsidR="00DE7EB1" w:rsidRPr="00BF7540" w:rsidRDefault="00DE7EB1" w:rsidP="00DE7EB1">
      <w:pPr>
        <w:spacing w:before="120" w:after="120" w:line="240" w:lineRule="auto"/>
        <w:ind w:firstLine="720"/>
        <w:jc w:val="both"/>
        <w:rPr>
          <w:lang w:val="en-US"/>
        </w:rPr>
      </w:pPr>
      <w:r w:rsidRPr="00BF7540">
        <w:rPr>
          <w:lang w:val="en-US"/>
        </w:rPr>
        <w:t>Tuy nhiên, thương mại hàng hóa toàn cầu cũng có những điểm sáng khi xuất khẩu sản phẩm công nghệ từ các nền kinh tế châu Á tăng trưởng mạnh mẽ, phù hợp với</w:t>
      </w:r>
      <w:r w:rsidR="00ED6A64" w:rsidRPr="00BF7540">
        <w:rPr>
          <w:lang w:val="en-US"/>
        </w:rPr>
        <w:t xml:space="preserve"> việc đẩy mạnh </w:t>
      </w:r>
      <w:r w:rsidRPr="00BF7540">
        <w:rPr>
          <w:lang w:val="en-US"/>
        </w:rPr>
        <w:t xml:space="preserve">đầu tư vào </w:t>
      </w:r>
      <w:r w:rsidR="00ED6A64" w:rsidRPr="00BF7540">
        <w:rPr>
          <w:lang w:val="en-US"/>
        </w:rPr>
        <w:t>công nghệ AI</w:t>
      </w:r>
      <w:r w:rsidRPr="00BF7540">
        <w:rPr>
          <w:lang w:val="en-US"/>
        </w:rPr>
        <w:t xml:space="preserve"> tại các nền kinh tế đối tác thương mại. Chỉ số PMI về đơn đặt hàng xuất khẩu hàng hóa sản xuất toàn cầu trong tháng 02/2026 cho thấy sự cải thiện ở cả các nền kinh tế phát triển và thị trường mới nổi. Thương mại dịch vụ, đặc biệt là các dịch vụ được cung cấp qua kênh kỹ thuật số và du lịch, dự kiến tăng trưởng mạnh hơn so với thương mại hàng hóa, </w:t>
      </w:r>
      <w:r w:rsidR="004A34D9" w:rsidRPr="00BF7540">
        <w:rPr>
          <w:lang w:val="en-US"/>
        </w:rPr>
        <w:t>đạt</w:t>
      </w:r>
      <w:r w:rsidRPr="00BF7540">
        <w:rPr>
          <w:lang w:val="en-US"/>
        </w:rPr>
        <w:t xml:space="preserve"> </w:t>
      </w:r>
      <w:r w:rsidR="003C1526" w:rsidRPr="00BF7540">
        <w:rPr>
          <w:lang w:val="en-US"/>
        </w:rPr>
        <w:t>khoảng</w:t>
      </w:r>
      <w:r w:rsidRPr="00BF7540">
        <w:rPr>
          <w:lang w:val="en-US"/>
        </w:rPr>
        <w:t xml:space="preserve"> 5</w:t>
      </w:r>
      <w:r w:rsidR="00D85527" w:rsidRPr="00BF7540">
        <w:rPr>
          <w:lang w:val="en-US"/>
        </w:rPr>
        <w:t>,0</w:t>
      </w:r>
      <w:r w:rsidRPr="00BF7540">
        <w:rPr>
          <w:lang w:val="en-US"/>
        </w:rPr>
        <w:t xml:space="preserve">% </w:t>
      </w:r>
      <w:r w:rsidR="00D85527" w:rsidRPr="00BF7540">
        <w:rPr>
          <w:lang w:val="en-US"/>
        </w:rPr>
        <w:t xml:space="preserve">trong </w:t>
      </w:r>
      <w:r w:rsidRPr="00BF7540">
        <w:rPr>
          <w:lang w:val="en-US"/>
        </w:rPr>
        <w:t xml:space="preserve">năm 2026. </w:t>
      </w:r>
      <w:r w:rsidR="004A0129" w:rsidRPr="00BF7540">
        <w:rPr>
          <w:lang w:val="en-US"/>
        </w:rPr>
        <w:t>Ứ</w:t>
      </w:r>
      <w:r w:rsidRPr="00BF7540">
        <w:rPr>
          <w:lang w:val="en-US"/>
        </w:rPr>
        <w:t xml:space="preserve">ng dụng </w:t>
      </w:r>
      <w:r w:rsidR="00ED6A64" w:rsidRPr="00BF7540">
        <w:rPr>
          <w:lang w:val="en-US"/>
        </w:rPr>
        <w:t xml:space="preserve">AI </w:t>
      </w:r>
      <w:r w:rsidRPr="00BF7540">
        <w:rPr>
          <w:lang w:val="en-US"/>
        </w:rPr>
        <w:t>ước tính có thể thúc đẩy khối lượng thương mại toàn cầu tăng tới 40</w:t>
      </w:r>
      <w:r w:rsidR="00D85527" w:rsidRPr="00BF7540">
        <w:rPr>
          <w:lang w:val="en-US"/>
        </w:rPr>
        <w:t>,0</w:t>
      </w:r>
      <w:r w:rsidRPr="00BF7540">
        <w:rPr>
          <w:lang w:val="en-US"/>
        </w:rPr>
        <w:t xml:space="preserve">% vào năm 2040 </w:t>
      </w:r>
      <w:r w:rsidR="00ED6A64" w:rsidRPr="00BF7540">
        <w:rPr>
          <w:lang w:val="en-US"/>
        </w:rPr>
        <w:t>nhờ</w:t>
      </w:r>
      <w:r w:rsidRPr="00BF7540">
        <w:rPr>
          <w:lang w:val="en-US"/>
        </w:rPr>
        <w:t xml:space="preserve"> nâng cao hiệu quả cung cấp dịch vụ.</w:t>
      </w:r>
    </w:p>
    <w:p w14:paraId="6BF0BD5C" w14:textId="50A926E8" w:rsidR="00C678B1" w:rsidRPr="00BF7540" w:rsidRDefault="00C678B1" w:rsidP="006D2DD3">
      <w:pPr>
        <w:spacing w:before="120" w:after="120" w:line="240" w:lineRule="auto"/>
        <w:ind w:firstLine="720"/>
        <w:jc w:val="both"/>
        <w:rPr>
          <w:spacing w:val="-4"/>
          <w:lang w:val="en-US"/>
        </w:rPr>
      </w:pPr>
      <w:r w:rsidRPr="00BF7540">
        <w:rPr>
          <w:spacing w:val="-4"/>
          <w:lang w:val="en-US"/>
        </w:rPr>
        <w:t xml:space="preserve">Xung đột ở Trung Đông tiềm ẩn nhiều rủi ro nghiêm trọng đối với thương mại toàn cầu </w:t>
      </w:r>
      <w:r w:rsidR="00DF46E1" w:rsidRPr="00BF7540">
        <w:rPr>
          <w:spacing w:val="-4"/>
          <w:lang w:val="en-US"/>
        </w:rPr>
        <w:t>với</w:t>
      </w:r>
      <w:r w:rsidR="002130AA" w:rsidRPr="00BF7540">
        <w:rPr>
          <w:spacing w:val="-4"/>
          <w:lang w:val="en-US"/>
        </w:rPr>
        <w:t xml:space="preserve"> </w:t>
      </w:r>
      <w:r w:rsidRPr="00BF7540">
        <w:rPr>
          <w:spacing w:val="-4"/>
          <w:lang w:val="en-US"/>
        </w:rPr>
        <w:t xml:space="preserve">các cú sốc về nguồn cung năng lượng, gián đoạn hàng hải và áp lực lạm phát. Tình hình leo thang ở Trung Đông đe dọa </w:t>
      </w:r>
      <w:r w:rsidR="00DF46E1" w:rsidRPr="00BF7540">
        <w:rPr>
          <w:spacing w:val="-4"/>
          <w:lang w:val="en-US"/>
        </w:rPr>
        <w:t xml:space="preserve">tắc nghẽn vận tải dầu mỏ </w:t>
      </w:r>
      <w:r w:rsidR="004A0129" w:rsidRPr="00BF7540">
        <w:rPr>
          <w:spacing w:val="-4"/>
          <w:lang w:val="en-US"/>
        </w:rPr>
        <w:t>qua</w:t>
      </w:r>
      <w:r w:rsidR="00DF46E1" w:rsidRPr="00BF7540">
        <w:rPr>
          <w:spacing w:val="-4"/>
          <w:lang w:val="en-US"/>
        </w:rPr>
        <w:t xml:space="preserve"> </w:t>
      </w:r>
      <w:r w:rsidRPr="00BF7540">
        <w:rPr>
          <w:spacing w:val="-4"/>
          <w:lang w:val="en-US"/>
        </w:rPr>
        <w:t xml:space="preserve">eo biển Hormuz, nơi khoảng 20% lượng tiêu thụ dầu mỏ toàn cầu đi qua. </w:t>
      </w:r>
      <w:r w:rsidR="00674805" w:rsidRPr="00BF7540">
        <w:rPr>
          <w:spacing w:val="-4"/>
          <w:lang w:val="en-US"/>
        </w:rPr>
        <w:t>Xung đột</w:t>
      </w:r>
      <w:r w:rsidRPr="00BF7540">
        <w:rPr>
          <w:spacing w:val="-4"/>
          <w:lang w:val="en-US"/>
        </w:rPr>
        <w:t xml:space="preserve"> </w:t>
      </w:r>
      <w:r w:rsidR="00D85527" w:rsidRPr="00BF7540">
        <w:rPr>
          <w:spacing w:val="-4"/>
          <w:lang w:val="en-US"/>
        </w:rPr>
        <w:t xml:space="preserve">leo thang </w:t>
      </w:r>
      <w:r w:rsidRPr="00BF7540">
        <w:rPr>
          <w:spacing w:val="-4"/>
          <w:lang w:val="en-US"/>
        </w:rPr>
        <w:t>đã khiến giá dầu Brent tăng vọt từ khoảng 72 đô la</w:t>
      </w:r>
      <w:r w:rsidR="00DF46E1" w:rsidRPr="00BF7540">
        <w:rPr>
          <w:spacing w:val="-4"/>
          <w:lang w:val="en-US"/>
        </w:rPr>
        <w:t xml:space="preserve"> Mỹ</w:t>
      </w:r>
      <w:r w:rsidRPr="00BF7540">
        <w:rPr>
          <w:spacing w:val="-4"/>
          <w:lang w:val="en-US"/>
        </w:rPr>
        <w:t xml:space="preserve"> lên hơn 100 đô la</w:t>
      </w:r>
      <w:r w:rsidR="00DF46E1" w:rsidRPr="00BF7540">
        <w:rPr>
          <w:spacing w:val="-4"/>
          <w:lang w:val="en-US"/>
        </w:rPr>
        <w:t xml:space="preserve"> Mỹ</w:t>
      </w:r>
      <w:r w:rsidR="004A0129" w:rsidRPr="00BF7540">
        <w:rPr>
          <w:spacing w:val="-4"/>
          <w:lang w:val="en-US"/>
        </w:rPr>
        <w:t>/</w:t>
      </w:r>
      <w:r w:rsidRPr="00BF7540">
        <w:rPr>
          <w:spacing w:val="-4"/>
          <w:lang w:val="en-US"/>
        </w:rPr>
        <w:t>thùng vào giữa tháng 3</w:t>
      </w:r>
      <w:r w:rsidR="005F4478" w:rsidRPr="00BF7540">
        <w:rPr>
          <w:spacing w:val="-4"/>
          <w:lang w:val="en-US"/>
        </w:rPr>
        <w:t xml:space="preserve">/2026. Xung đột dẫn đến phí bảo hiểm rủi ro chiến tranh và giá cước vận chuyển tăng cao. Việc chuyển hướng vận chuyển để tránh các khu vực xung đột buộc hàng hóa phải đi theo các tuyến đường dài hơn, làm giảm hiệu quả </w:t>
      </w:r>
      <w:r w:rsidR="00DF46E1" w:rsidRPr="00BF7540">
        <w:rPr>
          <w:spacing w:val="-4"/>
          <w:lang w:val="en-US"/>
        </w:rPr>
        <w:t>năng lực vận tải</w:t>
      </w:r>
      <w:r w:rsidR="005F4478" w:rsidRPr="00BF7540">
        <w:rPr>
          <w:spacing w:val="-4"/>
          <w:lang w:val="en-US"/>
        </w:rPr>
        <w:t xml:space="preserve"> và tăng mức tiêu thụ nhiên liệu.</w:t>
      </w:r>
    </w:p>
    <w:p w14:paraId="03116172" w14:textId="77777777" w:rsidR="00D14C12" w:rsidRPr="00BF7540" w:rsidRDefault="00D14C12" w:rsidP="006D2DD3">
      <w:pPr>
        <w:spacing w:before="120" w:after="120" w:line="240" w:lineRule="auto"/>
        <w:ind w:firstLine="720"/>
        <w:jc w:val="both"/>
        <w:rPr>
          <w:spacing w:val="-4"/>
          <w:lang w:val="en-US"/>
        </w:rPr>
      </w:pPr>
    </w:p>
    <w:p w14:paraId="780D4757" w14:textId="75B0FCB5" w:rsidR="00C556D4" w:rsidRPr="00BF7540" w:rsidRDefault="00BF7ED9" w:rsidP="009F0F81">
      <w:pPr>
        <w:spacing w:before="120" w:after="120" w:line="240" w:lineRule="auto"/>
        <w:ind w:firstLine="720"/>
        <w:jc w:val="both"/>
        <w:rPr>
          <w:i/>
          <w:lang w:val="en-US"/>
        </w:rPr>
      </w:pPr>
      <w:r w:rsidRPr="00BF7540">
        <w:rPr>
          <w:b/>
          <w:i/>
        </w:rPr>
        <w:lastRenderedPageBreak/>
        <w:t>L</w:t>
      </w:r>
      <w:r w:rsidR="00CE6B86" w:rsidRPr="00BF7540">
        <w:rPr>
          <w:b/>
          <w:i/>
        </w:rPr>
        <w:t xml:space="preserve">ạm phát toàn cầu </w:t>
      </w:r>
      <w:r w:rsidR="00646E0E" w:rsidRPr="00BF7540">
        <w:rPr>
          <w:b/>
          <w:i/>
          <w:lang w:val="en-US"/>
        </w:rPr>
        <w:t>tiếp tục xu hướng giảm</w:t>
      </w:r>
      <w:r w:rsidR="00052078" w:rsidRPr="00BF7540">
        <w:rPr>
          <w:b/>
          <w:i/>
        </w:rPr>
        <w:t xml:space="preserve"> trong năm 202</w:t>
      </w:r>
      <w:r w:rsidR="009E1C38" w:rsidRPr="00BF7540">
        <w:rPr>
          <w:b/>
          <w:i/>
          <w:lang w:val="en-US"/>
        </w:rPr>
        <w:t>6</w:t>
      </w:r>
    </w:p>
    <w:p w14:paraId="58A909AF" w14:textId="56C25B88" w:rsidR="005F4478" w:rsidRPr="00BF7540" w:rsidRDefault="005F4478" w:rsidP="009F0F81">
      <w:pPr>
        <w:spacing w:before="120" w:after="120" w:line="240" w:lineRule="auto"/>
        <w:ind w:firstLine="720"/>
        <w:jc w:val="both"/>
        <w:rPr>
          <w:lang w:val="en-US"/>
        </w:rPr>
      </w:pPr>
      <w:r w:rsidRPr="00BF7540">
        <w:t xml:space="preserve">Các tổ chức quốc tế dự báo </w:t>
      </w:r>
      <w:r w:rsidR="00646E0E" w:rsidRPr="00BF7540">
        <w:rPr>
          <w:lang w:val="en-US"/>
        </w:rPr>
        <w:t>lạm</w:t>
      </w:r>
      <w:r w:rsidRPr="00BF7540">
        <w:t xml:space="preserve"> phát toàn cầu sẽ tiếp tục </w:t>
      </w:r>
      <w:r w:rsidR="00646E0E" w:rsidRPr="00BF7540">
        <w:rPr>
          <w:lang w:val="en-US"/>
        </w:rPr>
        <w:t xml:space="preserve">xu hướng giảm trong </w:t>
      </w:r>
      <w:r w:rsidRPr="00BF7540">
        <w:t>năm 2026, mặc dù tốc độ giảm dự kiến sẽ khác nhau đáng kể giữa các khu vực. Trong khi hầu hết các tổ chức dự báo lạm phát chung sẽ giảm dần hơn nữa</w:t>
      </w:r>
      <w:r w:rsidR="00D85527" w:rsidRPr="00BF7540">
        <w:rPr>
          <w:lang w:val="en-US"/>
        </w:rPr>
        <w:t>,</w:t>
      </w:r>
      <w:r w:rsidRPr="00BF7540">
        <w:t xml:space="preserve"> hướng tới mục tiêu của ngân hàng trung ương, những thay đổi trong chính sách thương mại và bất ổn địa chính trị vẫn là những rủi ro đáng kể</w:t>
      </w:r>
      <w:r w:rsidR="00646E0E" w:rsidRPr="00BF7540">
        <w:rPr>
          <w:lang w:val="en-US"/>
        </w:rPr>
        <w:t>.</w:t>
      </w:r>
    </w:p>
    <w:p w14:paraId="71DD7E31" w14:textId="2892AECF" w:rsidR="002E50CA" w:rsidRPr="00BF7540" w:rsidRDefault="00646E0E" w:rsidP="002E50CA">
      <w:pPr>
        <w:spacing w:before="120" w:after="120" w:line="240" w:lineRule="auto"/>
        <w:ind w:firstLine="720"/>
        <w:jc w:val="both"/>
        <w:rPr>
          <w:lang w:val="en-US"/>
        </w:rPr>
      </w:pPr>
      <w:r w:rsidRPr="00BF7540">
        <w:rPr>
          <w:lang w:val="en-US"/>
        </w:rPr>
        <w:t xml:space="preserve">IMF dự báo lạm phát toàn cầu giảm từ 4,1% năm 2025 xuống mức 3,8% trong năm 2026. UN nhận định lạm phát toàn cầu năm 2026 </w:t>
      </w:r>
      <w:r w:rsidR="00D85527" w:rsidRPr="00BF7540">
        <w:rPr>
          <w:lang w:val="en-US"/>
        </w:rPr>
        <w:t>là</w:t>
      </w:r>
      <w:r w:rsidRPr="00BF7540">
        <w:rPr>
          <w:lang w:val="en-US"/>
        </w:rPr>
        <w:t xml:space="preserve"> 3,1%, giảm 0,3 điểm phần trăm so với </w:t>
      </w:r>
      <w:r w:rsidR="005E3873" w:rsidRPr="00BF7540">
        <w:rPr>
          <w:lang w:val="en-US"/>
        </w:rPr>
        <w:t xml:space="preserve">lạm phát toàn cầu năm 2025. Theo WB, mặc dù vẫn cao hơn mức trước đại dịch, lạm phát toàn cầu tiếp tục có xu hướng tiến gần mục tiêu, </w:t>
      </w:r>
      <w:r w:rsidR="005551B2" w:rsidRPr="00BF7540">
        <w:rPr>
          <w:lang w:val="en-US"/>
        </w:rPr>
        <w:t>nhưng</w:t>
      </w:r>
      <w:r w:rsidR="005E3873" w:rsidRPr="00BF7540">
        <w:rPr>
          <w:lang w:val="en-US"/>
        </w:rPr>
        <w:t xml:space="preserve"> có sự khác biệt đáng kể giữa </w:t>
      </w:r>
      <w:r w:rsidR="004A0129" w:rsidRPr="00BF7540">
        <w:rPr>
          <w:lang w:val="en-US"/>
        </w:rPr>
        <w:t xml:space="preserve">các </w:t>
      </w:r>
      <w:r w:rsidR="005E3873" w:rsidRPr="00BF7540">
        <w:rPr>
          <w:lang w:val="en-US"/>
        </w:rPr>
        <w:t xml:space="preserve">quốc gia. Lạm phát toàn cầu </w:t>
      </w:r>
      <w:r w:rsidR="00D85527" w:rsidRPr="00BF7540">
        <w:rPr>
          <w:lang w:val="en-US"/>
        </w:rPr>
        <w:t>là</w:t>
      </w:r>
      <w:r w:rsidR="005E3873" w:rsidRPr="00BF7540">
        <w:rPr>
          <w:lang w:val="en-US"/>
        </w:rPr>
        <w:t xml:space="preserve"> 3,2% trong năm 2025 và sẽ giảm xuống mức 2,6% trong năm 2026.</w:t>
      </w:r>
      <w:r w:rsidR="00B84805" w:rsidRPr="00BF7540">
        <w:rPr>
          <w:lang w:val="en-US"/>
        </w:rPr>
        <w:t xml:space="preserve"> </w:t>
      </w:r>
    </w:p>
    <w:p w14:paraId="7B8700A7" w14:textId="52B09407" w:rsidR="00B84805" w:rsidRPr="00BF7540" w:rsidRDefault="00B84805" w:rsidP="002E50CA">
      <w:pPr>
        <w:spacing w:before="120" w:after="120" w:line="240" w:lineRule="auto"/>
        <w:ind w:firstLine="720"/>
        <w:jc w:val="both"/>
        <w:rPr>
          <w:lang w:val="en-US"/>
        </w:rPr>
      </w:pPr>
      <w:r w:rsidRPr="00BF7540">
        <w:rPr>
          <w:lang w:val="en-US"/>
        </w:rPr>
        <w:t>OECD nhận định l</w:t>
      </w:r>
      <w:r w:rsidRPr="00BF7540">
        <w:t xml:space="preserve">ạm phát chung ổn định ở cả các nền kinh tế phát triển và thị trường mới nổi trước khi xung đột xảy ra </w:t>
      </w:r>
      <w:r w:rsidRPr="00BF7540">
        <w:rPr>
          <w:lang w:val="en-US"/>
        </w:rPr>
        <w:t>tại Trung Đông</w:t>
      </w:r>
      <w:r w:rsidRPr="00BF7540">
        <w:t>.</w:t>
      </w:r>
      <w:r w:rsidRPr="00BF7540">
        <w:rPr>
          <w:lang w:val="en-US"/>
        </w:rPr>
        <w:t xml:space="preserve"> Tuy nhiên, diễn biến lạm phát khác nhau giữa các quốc gia. Lạm phát vẫn cao hơn mục tiêu của ngân hàng trung ương ở một số nền kinh tế lớn, bao gồm Bra</w:t>
      </w:r>
      <w:r w:rsidR="00870B51" w:rsidRPr="00BF7540">
        <w:rPr>
          <w:lang w:val="en-US"/>
        </w:rPr>
        <w:t>-xin</w:t>
      </w:r>
      <w:r w:rsidRPr="00BF7540">
        <w:rPr>
          <w:lang w:val="en-US"/>
        </w:rPr>
        <w:t>, M</w:t>
      </w:r>
      <w:r w:rsidR="00870B51" w:rsidRPr="00BF7540">
        <w:rPr>
          <w:lang w:val="en-US"/>
        </w:rPr>
        <w:t>ê-xi-cô</w:t>
      </w:r>
      <w:r w:rsidRPr="00BF7540">
        <w:rPr>
          <w:lang w:val="en-US"/>
        </w:rPr>
        <w:t xml:space="preserve">, Thổ Nhĩ Kỳ, Vương quốc Anh và Hoa Kỳ. Trước khi xung đột Trung Đông leo thang, lạm phát </w:t>
      </w:r>
      <w:r w:rsidR="00D85527" w:rsidRPr="00BF7540">
        <w:rPr>
          <w:lang w:val="en-US"/>
        </w:rPr>
        <w:t xml:space="preserve">có dấu hiệu </w:t>
      </w:r>
      <w:r w:rsidRPr="00BF7540">
        <w:rPr>
          <w:lang w:val="en-US"/>
        </w:rPr>
        <w:t xml:space="preserve">gia tăng ở Úc, Ấn Độ, </w:t>
      </w:r>
      <w:r w:rsidR="008C423B" w:rsidRPr="00BF7540">
        <w:rPr>
          <w:lang w:val="en-US"/>
        </w:rPr>
        <w:t>In-đô-nê-xi-a</w:t>
      </w:r>
      <w:r w:rsidRPr="00BF7540">
        <w:rPr>
          <w:lang w:val="en-US"/>
        </w:rPr>
        <w:t xml:space="preserve">, Ý và Nam Phi. Tại Trung Quốc, lạm phát cũng tăng lên sau nhiều quý giảm. Ngược lại, lạm phát đã trở lại mức mục tiêu và nhìn chung vẫn ở mức thấp trong toàn bộ khu vực đồng </w:t>
      </w:r>
      <w:r w:rsidR="00870B51" w:rsidRPr="00BF7540">
        <w:rPr>
          <w:lang w:val="en-US"/>
        </w:rPr>
        <w:t>E</w:t>
      </w:r>
      <w:r w:rsidRPr="00BF7540">
        <w:rPr>
          <w:lang w:val="en-US"/>
        </w:rPr>
        <w:t>uro, Hàn Quốc và Ca</w:t>
      </w:r>
      <w:r w:rsidR="00870B51" w:rsidRPr="00BF7540">
        <w:rPr>
          <w:lang w:val="en-US"/>
        </w:rPr>
        <w:t>-na-đ</w:t>
      </w:r>
      <w:r w:rsidRPr="00BF7540">
        <w:rPr>
          <w:lang w:val="en-US"/>
        </w:rPr>
        <w:t>a.</w:t>
      </w:r>
    </w:p>
    <w:p w14:paraId="29208435" w14:textId="1E48FA5E" w:rsidR="00FE2E88" w:rsidRPr="00BF7540" w:rsidRDefault="00FE2E88" w:rsidP="002E50CA">
      <w:pPr>
        <w:spacing w:before="120" w:after="120" w:line="240" w:lineRule="auto"/>
        <w:ind w:firstLine="720"/>
        <w:jc w:val="both"/>
        <w:rPr>
          <w:lang w:val="en-US"/>
        </w:rPr>
      </w:pPr>
      <w:r w:rsidRPr="00BF7540">
        <w:rPr>
          <w:lang w:val="en-US"/>
        </w:rPr>
        <w:t xml:space="preserve">Theo các tổ chức quốc tế, một số rào cản </w:t>
      </w:r>
      <w:r w:rsidR="00D85527" w:rsidRPr="00BF7540">
        <w:rPr>
          <w:lang w:val="en-US"/>
        </w:rPr>
        <w:t xml:space="preserve">sau </w:t>
      </w:r>
      <w:r w:rsidRPr="00BF7540">
        <w:rPr>
          <w:lang w:val="en-US"/>
        </w:rPr>
        <w:t xml:space="preserve">có thể làm chệch hướng giảm lạm phát </w:t>
      </w:r>
      <w:r w:rsidR="00D85527" w:rsidRPr="00BF7540">
        <w:rPr>
          <w:lang w:val="en-US"/>
        </w:rPr>
        <w:t xml:space="preserve">trong </w:t>
      </w:r>
      <w:r w:rsidRPr="00BF7540">
        <w:rPr>
          <w:lang w:val="en-US"/>
        </w:rPr>
        <w:t>năm 2026 trên toàn cầu:</w:t>
      </w:r>
    </w:p>
    <w:p w14:paraId="77EFFDB5" w14:textId="2EAFABCB" w:rsidR="00FE2E88" w:rsidRPr="00BF7540" w:rsidRDefault="00FE2E88" w:rsidP="00FE2E88">
      <w:pPr>
        <w:spacing w:before="120" w:after="120" w:line="240" w:lineRule="auto"/>
        <w:ind w:firstLine="720"/>
        <w:jc w:val="both"/>
        <w:rPr>
          <w:lang w:val="en-US"/>
        </w:rPr>
      </w:pPr>
      <w:r w:rsidRPr="00BF7540">
        <w:rPr>
          <w:i/>
          <w:lang w:val="en-US"/>
        </w:rPr>
        <w:t>Thứ nhất, biến động về năng lượng và địa chính trị.</w:t>
      </w:r>
      <w:r w:rsidRPr="00BF7540">
        <w:rPr>
          <w:lang w:val="en-US"/>
        </w:rPr>
        <w:t xml:space="preserve"> </w:t>
      </w:r>
      <w:r w:rsidR="00D85527" w:rsidRPr="00BF7540">
        <w:rPr>
          <w:lang w:val="en-US"/>
        </w:rPr>
        <w:t>L</w:t>
      </w:r>
      <w:r w:rsidRPr="00BF7540">
        <w:rPr>
          <w:lang w:val="en-US"/>
        </w:rPr>
        <w:t>eo thang quân sự ở Trung Đông vào đầu năm 2026 đã khiến giá dầu tăng vọt lên trên 100 đô la</w:t>
      </w:r>
      <w:r w:rsidR="00870B51" w:rsidRPr="00BF7540">
        <w:rPr>
          <w:lang w:val="en-US"/>
        </w:rPr>
        <w:t xml:space="preserve"> Mỹ</w:t>
      </w:r>
      <w:r w:rsidR="004A0129" w:rsidRPr="00BF7540">
        <w:rPr>
          <w:lang w:val="en-US"/>
        </w:rPr>
        <w:t>/thùng</w:t>
      </w:r>
      <w:r w:rsidRPr="00BF7540">
        <w:rPr>
          <w:lang w:val="en-US"/>
        </w:rPr>
        <w:t xml:space="preserve">. </w:t>
      </w:r>
      <w:r w:rsidR="000E5D0B" w:rsidRPr="00BF7540">
        <w:rPr>
          <w:lang w:val="en-US"/>
        </w:rPr>
        <w:t>FR</w:t>
      </w:r>
      <w:r w:rsidRPr="00BF7540">
        <w:rPr>
          <w:lang w:val="en-US"/>
        </w:rPr>
        <w:t xml:space="preserve"> </w:t>
      </w:r>
      <w:r w:rsidR="000E5D0B" w:rsidRPr="00BF7540">
        <w:rPr>
          <w:lang w:val="en-US"/>
        </w:rPr>
        <w:t>quan ngại</w:t>
      </w:r>
      <w:r w:rsidRPr="00BF7540">
        <w:rPr>
          <w:lang w:val="en-US"/>
        </w:rPr>
        <w:t xml:space="preserve"> giá dầu duy trì ở mức 100 đô la</w:t>
      </w:r>
      <w:r w:rsidR="00870B51" w:rsidRPr="00BF7540">
        <w:rPr>
          <w:lang w:val="en-US"/>
        </w:rPr>
        <w:t xml:space="preserve"> Mỹ</w:t>
      </w:r>
      <w:r w:rsidR="004A0129" w:rsidRPr="00BF7540">
        <w:rPr>
          <w:lang w:val="en-US"/>
        </w:rPr>
        <w:t>/thùng</w:t>
      </w:r>
      <w:r w:rsidRPr="00BF7540">
        <w:rPr>
          <w:lang w:val="en-US"/>
        </w:rPr>
        <w:t xml:space="preserve"> có thể làm tăng thêm 1,3 đến 1,5 điểm phần trăm vào tỷ lệ lạm phát của Hoa Kỳ và EU.</w:t>
      </w:r>
    </w:p>
    <w:p w14:paraId="4CE4EFDB" w14:textId="26377105" w:rsidR="00FE2E88" w:rsidRPr="00BF7540" w:rsidRDefault="00FE2E88" w:rsidP="00FE2E88">
      <w:pPr>
        <w:spacing w:before="120" w:after="120" w:line="240" w:lineRule="auto"/>
        <w:ind w:firstLine="720"/>
        <w:jc w:val="both"/>
        <w:rPr>
          <w:lang w:val="en-US"/>
        </w:rPr>
      </w:pPr>
      <w:r w:rsidRPr="00BF7540">
        <w:rPr>
          <w:i/>
          <w:lang w:val="en-US"/>
        </w:rPr>
        <w:t>Thứ hai, chính sách thương mại và thuế quan.</w:t>
      </w:r>
      <w:r w:rsidRPr="00BF7540">
        <w:rPr>
          <w:lang w:val="en-US"/>
        </w:rPr>
        <w:t xml:space="preserve"> Gánh nặng thuế quan cao hơn, đặc biệt là ở Hoa Kỳ, vào đầu năm 2026, có khả năng khiến lạm phát hàng hóa </w:t>
      </w:r>
      <w:r w:rsidR="00ED10DC" w:rsidRPr="00BF7540">
        <w:rPr>
          <w:lang w:val="en-US"/>
        </w:rPr>
        <w:t xml:space="preserve">trở nên </w:t>
      </w:r>
      <w:r w:rsidRPr="00BF7540">
        <w:rPr>
          <w:lang w:val="en-US"/>
        </w:rPr>
        <w:t>dai dẳng</w:t>
      </w:r>
      <w:r w:rsidR="00ED10DC" w:rsidRPr="00BF7540">
        <w:rPr>
          <w:lang w:val="en-US"/>
        </w:rPr>
        <w:t xml:space="preserve"> hơn</w:t>
      </w:r>
      <w:r w:rsidRPr="00BF7540">
        <w:rPr>
          <w:lang w:val="en-US"/>
        </w:rPr>
        <w:t>.</w:t>
      </w:r>
    </w:p>
    <w:p w14:paraId="05D27C01" w14:textId="7E77ED82" w:rsidR="00FE2E88" w:rsidRPr="00BF7540" w:rsidRDefault="00ED10DC" w:rsidP="00FE2E88">
      <w:pPr>
        <w:spacing w:before="120" w:after="120" w:line="240" w:lineRule="auto"/>
        <w:ind w:firstLine="720"/>
        <w:jc w:val="both"/>
        <w:rPr>
          <w:lang w:val="en-US"/>
        </w:rPr>
      </w:pPr>
      <w:r w:rsidRPr="00BF7540">
        <w:rPr>
          <w:i/>
          <w:lang w:val="en-US"/>
        </w:rPr>
        <w:t xml:space="preserve">Thứ </w:t>
      </w:r>
      <w:r w:rsidR="00AA6D40" w:rsidRPr="00BF7540">
        <w:rPr>
          <w:i/>
          <w:lang w:val="en-US"/>
        </w:rPr>
        <w:t>ba</w:t>
      </w:r>
      <w:r w:rsidRPr="00BF7540">
        <w:rPr>
          <w:i/>
          <w:lang w:val="en-US"/>
        </w:rPr>
        <w:t>, b</w:t>
      </w:r>
      <w:r w:rsidR="00FE2E88" w:rsidRPr="00BF7540">
        <w:rPr>
          <w:i/>
          <w:lang w:val="en-US"/>
        </w:rPr>
        <w:t>iến động giá lương thự</w:t>
      </w:r>
      <w:r w:rsidRPr="00BF7540">
        <w:rPr>
          <w:i/>
          <w:lang w:val="en-US"/>
        </w:rPr>
        <w:t>c.</w:t>
      </w:r>
      <w:r w:rsidR="00FE2E88" w:rsidRPr="00BF7540">
        <w:rPr>
          <w:lang w:val="en-US"/>
        </w:rPr>
        <w:t xml:space="preserve"> Tổ chức Lương thực và Nông nghiệp Liên hợp quốc (FAO) báo cáo lần tăng giá lương thực đầu tiên</w:t>
      </w:r>
      <w:r w:rsidRPr="00BF7540">
        <w:rPr>
          <w:lang w:val="en-US"/>
        </w:rPr>
        <w:t xml:space="preserve"> trong vòng 5 tháng vào tháng 3/</w:t>
      </w:r>
      <w:r w:rsidR="00FE2E88" w:rsidRPr="00BF7540">
        <w:rPr>
          <w:lang w:val="en-US"/>
        </w:rPr>
        <w:t>2026, do chi phí ngũ cốc và dầu thực vật tăng cao. Thời tiết cực đoan liên quan đến khí hậu tiếp tục đe dọa sản lượng nông nghiệp và an ninh lương thực</w:t>
      </w:r>
      <w:r w:rsidRPr="00BF7540">
        <w:rPr>
          <w:lang w:val="en-US"/>
        </w:rPr>
        <w:t xml:space="preserve"> toàn cầu</w:t>
      </w:r>
      <w:r w:rsidR="00FE2E88" w:rsidRPr="00BF7540">
        <w:rPr>
          <w:lang w:val="en-US"/>
        </w:rPr>
        <w:t>.</w:t>
      </w:r>
    </w:p>
    <w:p w14:paraId="1DA10AD8" w14:textId="65638D4F" w:rsidR="00FE2E88" w:rsidRPr="00BF7540" w:rsidRDefault="00ED10DC" w:rsidP="00FE2E88">
      <w:pPr>
        <w:spacing w:before="120" w:after="120" w:line="240" w:lineRule="auto"/>
        <w:ind w:firstLine="720"/>
        <w:jc w:val="both"/>
        <w:rPr>
          <w:lang w:val="en-US"/>
        </w:rPr>
      </w:pPr>
      <w:r w:rsidRPr="00BF7540">
        <w:rPr>
          <w:i/>
          <w:lang w:val="en-US"/>
        </w:rPr>
        <w:t xml:space="preserve">Thứ </w:t>
      </w:r>
      <w:r w:rsidR="00AA6D40" w:rsidRPr="00BF7540">
        <w:rPr>
          <w:i/>
          <w:lang w:val="en-US"/>
        </w:rPr>
        <w:t>tư</w:t>
      </w:r>
      <w:r w:rsidRPr="00BF7540">
        <w:rPr>
          <w:i/>
          <w:lang w:val="en-US"/>
        </w:rPr>
        <w:t>, l</w:t>
      </w:r>
      <w:r w:rsidR="00FE2E88" w:rsidRPr="00BF7540">
        <w:rPr>
          <w:i/>
          <w:lang w:val="en-US"/>
        </w:rPr>
        <w:t xml:space="preserve">ạm phát dịch vụ </w:t>
      </w:r>
      <w:r w:rsidR="009D475B" w:rsidRPr="00BF7540">
        <w:rPr>
          <w:i/>
          <w:lang w:val="en-US"/>
        </w:rPr>
        <w:t>vẫn còn</w:t>
      </w:r>
      <w:r w:rsidR="00936F2A" w:rsidRPr="00BF7540">
        <w:rPr>
          <w:i/>
          <w:lang w:val="en-US"/>
        </w:rPr>
        <w:t xml:space="preserve"> dai dẳng</w:t>
      </w:r>
      <w:r w:rsidRPr="00BF7540">
        <w:rPr>
          <w:lang w:val="en-US"/>
        </w:rPr>
        <w:t>.</w:t>
      </w:r>
      <w:r w:rsidR="00FE2E88" w:rsidRPr="00BF7540">
        <w:rPr>
          <w:lang w:val="en-US"/>
        </w:rPr>
        <w:t xml:space="preserve"> Chi phí cao cho nhà ở, bảo hiểm và chăm sóc sức khỏe vẫn không giảm ở nhiều nền kinh tế phát triển.</w:t>
      </w:r>
    </w:p>
    <w:p w14:paraId="25B91136" w14:textId="3814D926" w:rsidR="001F3E78" w:rsidRPr="00BF7540" w:rsidRDefault="000478EF" w:rsidP="009F0F81">
      <w:pPr>
        <w:spacing w:before="120" w:after="120" w:line="240" w:lineRule="auto"/>
        <w:ind w:firstLine="720"/>
        <w:jc w:val="both"/>
        <w:rPr>
          <w:spacing w:val="-4"/>
          <w:lang w:val="en-US"/>
        </w:rPr>
      </w:pPr>
      <w:r w:rsidRPr="00BF7540">
        <w:rPr>
          <w:i/>
          <w:spacing w:val="-4"/>
        </w:rPr>
        <w:t>Giá dầ</w:t>
      </w:r>
      <w:r w:rsidR="00F02A3B" w:rsidRPr="00BF7540">
        <w:rPr>
          <w:i/>
          <w:spacing w:val="-4"/>
          <w:lang w:val="en-US"/>
        </w:rPr>
        <w:t>u</w:t>
      </w:r>
      <w:r w:rsidRPr="00BF7540">
        <w:rPr>
          <w:spacing w:val="-4"/>
        </w:rPr>
        <w:t xml:space="preserve"> </w:t>
      </w:r>
    </w:p>
    <w:p w14:paraId="202C5012" w14:textId="3D63D46A" w:rsidR="00AF7077" w:rsidRPr="00BF7540" w:rsidRDefault="00AF7077" w:rsidP="00D47B00">
      <w:pPr>
        <w:spacing w:before="120" w:after="120" w:line="240" w:lineRule="auto"/>
        <w:ind w:firstLine="720"/>
        <w:jc w:val="both"/>
        <w:rPr>
          <w:spacing w:val="-4"/>
          <w:lang w:val="en-US"/>
        </w:rPr>
      </w:pPr>
      <w:r w:rsidRPr="00BF7540">
        <w:rPr>
          <w:spacing w:val="-4"/>
          <w:lang w:val="en-US"/>
        </w:rPr>
        <w:t>Các dự báo về giá dầu trung bình trong năm 2026 dao động trong khoảng từ 60 đến 70 đô la</w:t>
      </w:r>
      <w:r w:rsidR="00870B51" w:rsidRPr="00BF7540">
        <w:rPr>
          <w:spacing w:val="-4"/>
          <w:lang w:val="en-US"/>
        </w:rPr>
        <w:t xml:space="preserve"> Mỹ/thùng</w:t>
      </w:r>
      <w:r w:rsidRPr="00BF7540">
        <w:rPr>
          <w:spacing w:val="-4"/>
          <w:lang w:val="en-US"/>
        </w:rPr>
        <w:t xml:space="preserve">, mặc dù các xung đột địa chính trị gần đây ở Trung Đông </w:t>
      </w:r>
      <w:r w:rsidR="009E396C" w:rsidRPr="00BF7540">
        <w:rPr>
          <w:spacing w:val="-4"/>
          <w:lang w:val="en-US"/>
        </w:rPr>
        <w:t xml:space="preserve">làm giá dầu giao ngay </w:t>
      </w:r>
      <w:r w:rsidRPr="00BF7540">
        <w:rPr>
          <w:spacing w:val="-4"/>
          <w:lang w:val="en-US"/>
        </w:rPr>
        <w:t xml:space="preserve">tăng vọt tạm thời, vượt xa các mức </w:t>
      </w:r>
      <w:r w:rsidR="00986BEB" w:rsidRPr="00BF7540">
        <w:rPr>
          <w:spacing w:val="-4"/>
          <w:lang w:val="en-US"/>
        </w:rPr>
        <w:t>giá trung bình nói trên</w:t>
      </w:r>
      <w:r w:rsidRPr="00BF7540">
        <w:rPr>
          <w:spacing w:val="-4"/>
          <w:lang w:val="en-US"/>
        </w:rPr>
        <w:t>.</w:t>
      </w:r>
    </w:p>
    <w:p w14:paraId="33AEFE6D" w14:textId="6BAE53B7" w:rsidR="00AF7077" w:rsidRPr="00BF7540" w:rsidRDefault="00870B51" w:rsidP="00AF7077">
      <w:pPr>
        <w:spacing w:before="120" w:after="120" w:line="240" w:lineRule="auto"/>
        <w:ind w:firstLine="720"/>
        <w:jc w:val="both"/>
        <w:rPr>
          <w:spacing w:val="-4"/>
          <w:lang w:val="en-US"/>
        </w:rPr>
      </w:pPr>
      <w:r w:rsidRPr="00BF7540">
        <w:rPr>
          <w:spacing w:val="-4"/>
          <w:lang w:val="en-US"/>
        </w:rPr>
        <w:lastRenderedPageBreak/>
        <w:t>Tại c</w:t>
      </w:r>
      <w:r w:rsidR="00E21FD7" w:rsidRPr="00BF7540">
        <w:rPr>
          <w:spacing w:val="-4"/>
          <w:lang w:val="en-US"/>
        </w:rPr>
        <w:t xml:space="preserve">ác báo cáo xuất bản tháng 01/2026, IMF và WB đều nhận định giá dầu trung bình trong năm 2026 chỉ dao động quanh mức 60 đến 62 đô la Mỹ/thùng. Cụ thể, </w:t>
      </w:r>
      <w:r w:rsidR="00AF7077" w:rsidRPr="00BF7540">
        <w:rPr>
          <w:spacing w:val="-4"/>
          <w:lang w:val="en-US"/>
        </w:rPr>
        <w:t xml:space="preserve">IMF </w:t>
      </w:r>
      <w:r w:rsidR="00CD63F0" w:rsidRPr="00BF7540">
        <w:rPr>
          <w:spacing w:val="-4"/>
          <w:lang w:val="en-US"/>
        </w:rPr>
        <w:t>nhận định</w:t>
      </w:r>
      <w:r w:rsidR="00AF7077" w:rsidRPr="00BF7540">
        <w:rPr>
          <w:spacing w:val="-4"/>
          <w:lang w:val="en-US"/>
        </w:rPr>
        <w:t xml:space="preserve"> giá dầu trung bình là 62,13 đô la Mỹ/thùng trong</w:t>
      </w:r>
      <w:r w:rsidR="00101AD6" w:rsidRPr="00BF7540">
        <w:rPr>
          <w:spacing w:val="-4"/>
          <w:lang w:val="en-US"/>
        </w:rPr>
        <w:t xml:space="preserve"> năm 2026 </w:t>
      </w:r>
      <w:r w:rsidR="00AF7077" w:rsidRPr="00BF7540">
        <w:rPr>
          <w:spacing w:val="-4"/>
          <w:lang w:val="en-US"/>
        </w:rPr>
        <w:t>dựa trên thị trường tương lai tính đến cuố</w:t>
      </w:r>
      <w:r w:rsidR="00101AD6" w:rsidRPr="00BF7540">
        <w:rPr>
          <w:spacing w:val="-4"/>
          <w:lang w:val="en-US"/>
        </w:rPr>
        <w:t>i tháng 11/</w:t>
      </w:r>
      <w:r w:rsidR="00AF7077" w:rsidRPr="00BF7540">
        <w:rPr>
          <w:spacing w:val="-4"/>
          <w:lang w:val="en-US"/>
        </w:rPr>
        <w:t>2025.</w:t>
      </w:r>
      <w:r w:rsidR="00A01359" w:rsidRPr="00BF7540">
        <w:rPr>
          <w:spacing w:val="-4"/>
          <w:lang w:val="en-US"/>
        </w:rPr>
        <w:t xml:space="preserve"> WB d</w:t>
      </w:r>
      <w:r w:rsidR="00AF7077" w:rsidRPr="00BF7540">
        <w:rPr>
          <w:spacing w:val="-4"/>
          <w:lang w:val="en-US"/>
        </w:rPr>
        <w:t>ự báo giá dầu Brent giảm xuống còn 60 đô la</w:t>
      </w:r>
      <w:r w:rsidRPr="00BF7540">
        <w:rPr>
          <w:spacing w:val="-4"/>
          <w:lang w:val="en-US"/>
        </w:rPr>
        <w:t xml:space="preserve"> Mỹ/thùng</w:t>
      </w:r>
      <w:r w:rsidR="00AF7077" w:rsidRPr="00BF7540">
        <w:rPr>
          <w:spacing w:val="-4"/>
          <w:lang w:val="en-US"/>
        </w:rPr>
        <w:t xml:space="preserve"> </w:t>
      </w:r>
      <w:r w:rsidR="00CD63F0" w:rsidRPr="00BF7540">
        <w:rPr>
          <w:spacing w:val="-4"/>
          <w:lang w:val="en-US"/>
        </w:rPr>
        <w:t xml:space="preserve">trong </w:t>
      </w:r>
      <w:r w:rsidR="00AF7077" w:rsidRPr="00BF7540">
        <w:rPr>
          <w:spacing w:val="-4"/>
          <w:lang w:val="en-US"/>
        </w:rPr>
        <w:t>năm 2026 dựa trên kỳ vọng tốc độ tăng trưởng nguồn cung sẽ vượt quá nhu cầu và OPEC+ sẽ tăng sản lượng.</w:t>
      </w:r>
    </w:p>
    <w:p w14:paraId="62801B7C" w14:textId="23BBE26F" w:rsidR="00E21FD7" w:rsidRPr="00BF7540" w:rsidRDefault="00E21FD7" w:rsidP="00E21FD7">
      <w:pPr>
        <w:spacing w:before="120" w:after="120" w:line="240" w:lineRule="auto"/>
        <w:ind w:firstLine="720"/>
        <w:jc w:val="both"/>
        <w:rPr>
          <w:spacing w:val="-4"/>
          <w:lang w:val="en-US"/>
        </w:rPr>
      </w:pPr>
      <w:r w:rsidRPr="00BF7540">
        <w:rPr>
          <w:spacing w:val="-4"/>
          <w:lang w:val="en-US"/>
        </w:rPr>
        <w:t>FR điều chỉnh dự báo giá dầu Brent trung bình năm 2026 tăng từ 63 đô la</w:t>
      </w:r>
      <w:r w:rsidR="00870B51" w:rsidRPr="00BF7540">
        <w:rPr>
          <w:spacing w:val="-4"/>
          <w:lang w:val="en-US"/>
        </w:rPr>
        <w:t xml:space="preserve"> Mỹ</w:t>
      </w:r>
      <w:r w:rsidRPr="00BF7540">
        <w:rPr>
          <w:spacing w:val="-4"/>
          <w:lang w:val="en-US"/>
        </w:rPr>
        <w:t>/thùng lên 70 đô la</w:t>
      </w:r>
      <w:r w:rsidR="00870B51" w:rsidRPr="00BF7540">
        <w:rPr>
          <w:spacing w:val="-4"/>
          <w:lang w:val="en-US"/>
        </w:rPr>
        <w:t xml:space="preserve"> Mỹ</w:t>
      </w:r>
      <w:r w:rsidRPr="00BF7540">
        <w:rPr>
          <w:spacing w:val="-4"/>
          <w:lang w:val="en-US"/>
        </w:rPr>
        <w:t>/thùng. Giả định của F</w:t>
      </w:r>
      <w:r w:rsidR="00870B51" w:rsidRPr="00BF7540">
        <w:rPr>
          <w:spacing w:val="-4"/>
          <w:lang w:val="en-US"/>
        </w:rPr>
        <w:t>R</w:t>
      </w:r>
      <w:r w:rsidRPr="00BF7540">
        <w:rPr>
          <w:spacing w:val="-4"/>
          <w:lang w:val="en-US"/>
        </w:rPr>
        <w:t xml:space="preserve"> cho rằng sự tăng giá đột biến do xung đột tại Trung Đông chỉ diễn ra trong thời gian ngắn, với giá dầu duy trì ở mức từ 90 đến 100 đô la</w:t>
      </w:r>
      <w:r w:rsidR="00870B51" w:rsidRPr="00BF7540">
        <w:rPr>
          <w:spacing w:val="-4"/>
          <w:lang w:val="en-US"/>
        </w:rPr>
        <w:t xml:space="preserve"> Mỹ/thùng</w:t>
      </w:r>
      <w:r w:rsidRPr="00BF7540">
        <w:rPr>
          <w:spacing w:val="-4"/>
          <w:lang w:val="en-US"/>
        </w:rPr>
        <w:t xml:space="preserve"> cho đến hết tháng 3</w:t>
      </w:r>
      <w:r w:rsidR="00870B51" w:rsidRPr="00BF7540">
        <w:rPr>
          <w:spacing w:val="-4"/>
          <w:lang w:val="en-US"/>
        </w:rPr>
        <w:t>/2026</w:t>
      </w:r>
      <w:r w:rsidRPr="00BF7540">
        <w:rPr>
          <w:spacing w:val="-4"/>
          <w:lang w:val="en-US"/>
        </w:rPr>
        <w:t xml:space="preserve"> trước khi giảm xuống mức giữa 60 đô la</w:t>
      </w:r>
      <w:r w:rsidR="00870B51" w:rsidRPr="00BF7540">
        <w:rPr>
          <w:spacing w:val="-4"/>
          <w:lang w:val="en-US"/>
        </w:rPr>
        <w:t xml:space="preserve"> Mỹ/thùng</w:t>
      </w:r>
      <w:r w:rsidRPr="00BF7540">
        <w:rPr>
          <w:spacing w:val="-4"/>
          <w:lang w:val="en-US"/>
        </w:rPr>
        <w:t xml:space="preserve"> vào nửa cuối năm 2026.</w:t>
      </w:r>
    </w:p>
    <w:p w14:paraId="445BCE56" w14:textId="49E57AA2" w:rsidR="00E21FD7" w:rsidRPr="00BF7540" w:rsidRDefault="00E21FD7" w:rsidP="00AF7077">
      <w:pPr>
        <w:spacing w:before="120" w:after="120" w:line="240" w:lineRule="auto"/>
        <w:ind w:firstLine="720"/>
        <w:jc w:val="both"/>
        <w:rPr>
          <w:spacing w:val="-4"/>
          <w:lang w:val="en-US"/>
        </w:rPr>
      </w:pPr>
      <w:r w:rsidRPr="00BF7540">
        <w:rPr>
          <w:spacing w:val="-4"/>
          <w:lang w:val="en-US"/>
        </w:rPr>
        <w:t xml:space="preserve">OECD cho rằng với công suất dự phòng hạn chế trong ngắn hạn, sự gián đoạn nguồn cung đã </w:t>
      </w:r>
      <w:r w:rsidR="00CD63F0" w:rsidRPr="00BF7540">
        <w:rPr>
          <w:spacing w:val="-4"/>
          <w:lang w:val="en-US"/>
        </w:rPr>
        <w:t>khiến</w:t>
      </w:r>
      <w:r w:rsidR="00525E6A" w:rsidRPr="00BF7540">
        <w:rPr>
          <w:spacing w:val="-4"/>
          <w:lang w:val="en-US"/>
        </w:rPr>
        <w:t xml:space="preserve"> giá</w:t>
      </w:r>
      <w:r w:rsidRPr="00BF7540">
        <w:rPr>
          <w:spacing w:val="-4"/>
          <w:lang w:val="en-US"/>
        </w:rPr>
        <w:t xml:space="preserve"> năng lượng</w:t>
      </w:r>
      <w:r w:rsidR="00525E6A" w:rsidRPr="00BF7540">
        <w:rPr>
          <w:spacing w:val="-4"/>
          <w:lang w:val="en-US"/>
        </w:rPr>
        <w:t xml:space="preserve"> tăng mạnh.</w:t>
      </w:r>
      <w:r w:rsidRPr="00BF7540">
        <w:rPr>
          <w:spacing w:val="-4"/>
          <w:lang w:val="en-US"/>
        </w:rPr>
        <w:t xml:space="preserve"> </w:t>
      </w:r>
      <w:r w:rsidR="00525E6A" w:rsidRPr="00BF7540">
        <w:rPr>
          <w:spacing w:val="-4"/>
          <w:lang w:val="en-US"/>
        </w:rPr>
        <w:t>Sự không chắc chắn về thời gian và tác động kéo dài của các cuộc xung đột này tạo ra biến động lớn trên thị trường năng lượng toàn</w:t>
      </w:r>
      <w:r w:rsidR="004A0129" w:rsidRPr="00BF7540">
        <w:rPr>
          <w:spacing w:val="-4"/>
          <w:lang w:val="en-US"/>
        </w:rPr>
        <w:t xml:space="preserve"> cầu</w:t>
      </w:r>
      <w:r w:rsidRPr="00BF7540">
        <w:rPr>
          <w:spacing w:val="-4"/>
          <w:lang w:val="en-US"/>
        </w:rPr>
        <w:t>.</w:t>
      </w:r>
      <w:r w:rsidR="006F33E9" w:rsidRPr="00BF7540">
        <w:rPr>
          <w:spacing w:val="-4"/>
          <w:lang w:val="en-US"/>
        </w:rPr>
        <w:t xml:space="preserve"> </w:t>
      </w:r>
      <w:r w:rsidR="006F33E9" w:rsidRPr="00BF7540">
        <w:rPr>
          <w:spacing w:val="-4"/>
        </w:rPr>
        <w:t xml:space="preserve">Giá dầu thô </w:t>
      </w:r>
      <w:r w:rsidR="006F33E9" w:rsidRPr="00BF7540">
        <w:rPr>
          <w:spacing w:val="-4"/>
          <w:lang w:val="en-US"/>
        </w:rPr>
        <w:t>Brent</w:t>
      </w:r>
      <w:r w:rsidR="006F33E9" w:rsidRPr="00BF7540">
        <w:rPr>
          <w:spacing w:val="-4"/>
        </w:rPr>
        <w:t xml:space="preserve"> tăng hơn 50%</w:t>
      </w:r>
      <w:r w:rsidR="006F33E9" w:rsidRPr="00BF7540">
        <w:rPr>
          <w:spacing w:val="-4"/>
          <w:lang w:val="en-US"/>
        </w:rPr>
        <w:t>, đạt mức gần 120 đô la</w:t>
      </w:r>
      <w:r w:rsidR="00525E6A" w:rsidRPr="00BF7540">
        <w:rPr>
          <w:spacing w:val="-4"/>
          <w:lang w:val="en-US"/>
        </w:rPr>
        <w:t xml:space="preserve"> Mỹ</w:t>
      </w:r>
      <w:r w:rsidR="006F33E9" w:rsidRPr="00BF7540">
        <w:rPr>
          <w:spacing w:val="-4"/>
          <w:lang w:val="en-US"/>
        </w:rPr>
        <w:t>/thùng</w:t>
      </w:r>
      <w:r w:rsidR="006F33E9" w:rsidRPr="00BF7540">
        <w:rPr>
          <w:spacing w:val="-4"/>
        </w:rPr>
        <w:t xml:space="preserve"> </w:t>
      </w:r>
      <w:r w:rsidR="00525E6A" w:rsidRPr="00BF7540">
        <w:rPr>
          <w:spacing w:val="-4"/>
          <w:lang w:val="en-US"/>
        </w:rPr>
        <w:t xml:space="preserve">tính </w:t>
      </w:r>
      <w:r w:rsidR="006F33E9" w:rsidRPr="00BF7540">
        <w:rPr>
          <w:spacing w:val="-4"/>
        </w:rPr>
        <w:t>đến ngày 20</w:t>
      </w:r>
      <w:r w:rsidR="00525E6A" w:rsidRPr="00BF7540">
        <w:rPr>
          <w:spacing w:val="-4"/>
          <w:lang w:val="en-US"/>
        </w:rPr>
        <w:t>/</w:t>
      </w:r>
      <w:r w:rsidR="006F33E9" w:rsidRPr="00BF7540">
        <w:rPr>
          <w:spacing w:val="-4"/>
        </w:rPr>
        <w:t>3</w:t>
      </w:r>
      <w:r w:rsidR="006F33E9" w:rsidRPr="00BF7540">
        <w:rPr>
          <w:spacing w:val="-4"/>
          <w:lang w:val="en-US"/>
        </w:rPr>
        <w:t>/2026.</w:t>
      </w:r>
      <w:r w:rsidR="00091CE4" w:rsidRPr="00BF7540">
        <w:rPr>
          <w:spacing w:val="-4"/>
          <w:lang w:val="en-US"/>
        </w:rPr>
        <w:t xml:space="preserve"> Ngày 11/3/2026 các quốc gia thành viên của Cơ quan Năng lượng Quốc tế đã nhất trí cung cấp 400 triệu thùng dầu từ kho dự trữ khẩn cấp cho thị trường để giảm thiểu tác động kinh tế tiêu cực do gián đoạn nguồn cung. Con số này tương đương với lượng dầu và các sản phẩm dầu mỏ thường đi qua eo biển Hormuz trong 20 ngày trước khi xảy ra xung đột. </w:t>
      </w:r>
      <w:r w:rsidR="00525E6A" w:rsidRPr="00BF7540">
        <w:rPr>
          <w:spacing w:val="-4"/>
          <w:lang w:val="en-US"/>
        </w:rPr>
        <w:t xml:space="preserve">Động thái này </w:t>
      </w:r>
      <w:r w:rsidR="00091CE4" w:rsidRPr="00BF7540">
        <w:rPr>
          <w:spacing w:val="-4"/>
          <w:lang w:val="en-US"/>
        </w:rPr>
        <w:t>đáng hoan nghênh, nhưng có thể sẽ mất một thời gian để tất cả các nguồn cung bổ sung này được đưa vào sử dụng</w:t>
      </w:r>
      <w:r w:rsidR="00227225" w:rsidRPr="00BF7540">
        <w:rPr>
          <w:spacing w:val="-4"/>
          <w:lang w:val="en-US"/>
        </w:rPr>
        <w:t>.</w:t>
      </w:r>
    </w:p>
    <w:p w14:paraId="5516A58C" w14:textId="0EE579B1" w:rsidR="001F3E78" w:rsidRPr="00BF7540" w:rsidRDefault="00C556D4" w:rsidP="009F0F81">
      <w:pPr>
        <w:spacing w:before="120" w:after="120" w:line="240" w:lineRule="auto"/>
        <w:ind w:firstLine="720"/>
        <w:jc w:val="both"/>
        <w:rPr>
          <w:spacing w:val="-4"/>
        </w:rPr>
      </w:pPr>
      <w:r w:rsidRPr="00BF7540">
        <w:rPr>
          <w:i/>
          <w:spacing w:val="-4"/>
        </w:rPr>
        <w:t>Giá khí đốt tự nhiên</w:t>
      </w:r>
      <w:r w:rsidR="00F8633B" w:rsidRPr="00BF7540">
        <w:rPr>
          <w:spacing w:val="-4"/>
        </w:rPr>
        <w:t xml:space="preserve"> </w:t>
      </w:r>
    </w:p>
    <w:p w14:paraId="24923DB3" w14:textId="229E9CE7" w:rsidR="00A3786C" w:rsidRPr="00BF7540" w:rsidRDefault="00A3786C" w:rsidP="006E6307">
      <w:pPr>
        <w:spacing w:before="120" w:after="120" w:line="240" w:lineRule="auto"/>
        <w:ind w:firstLine="720"/>
        <w:jc w:val="both"/>
        <w:rPr>
          <w:lang w:val="en-US"/>
        </w:rPr>
      </w:pPr>
      <w:r w:rsidRPr="00BF7540">
        <w:t>Các tổ chức quốc tế dự báo giá khí đốt tự nhiên duy trì ở mức tương đối ổn định trong suốt năm 2026, mặc dù có sự chênh lệch đáng kể giữa giá chuẩn của Hoa Kỳ và châu Âu.</w:t>
      </w:r>
      <w:r w:rsidRPr="00BF7540">
        <w:rPr>
          <w:lang w:val="en-US"/>
        </w:rPr>
        <w:t xml:space="preserve"> Tại Hoa Kỳ, giá khí </w:t>
      </w:r>
      <w:r w:rsidR="00897959" w:rsidRPr="00BF7540">
        <w:rPr>
          <w:lang w:val="en-US"/>
        </w:rPr>
        <w:t xml:space="preserve">đốt </w:t>
      </w:r>
      <w:r w:rsidRPr="00BF7540">
        <w:rPr>
          <w:lang w:val="en-US"/>
        </w:rPr>
        <w:t xml:space="preserve">dự kiến tăng 11% </w:t>
      </w:r>
      <w:r w:rsidR="007C34BB" w:rsidRPr="00BF7540">
        <w:rPr>
          <w:lang w:val="en-US"/>
        </w:rPr>
        <w:t xml:space="preserve">do </w:t>
      </w:r>
      <w:r w:rsidRPr="00BF7540">
        <w:rPr>
          <w:lang w:val="en-US"/>
        </w:rPr>
        <w:t xml:space="preserve">thay đổi cơ cấu khi tăng cường xuất khẩu dưới dạng khí tự nhiên hóa lỏng (LNG) làm </w:t>
      </w:r>
      <w:r w:rsidR="00E715E9" w:rsidRPr="00BF7540">
        <w:rPr>
          <w:lang w:val="en-US"/>
        </w:rPr>
        <w:t>giảm nguồn cung</w:t>
      </w:r>
      <w:r w:rsidRPr="00BF7540">
        <w:rPr>
          <w:lang w:val="en-US"/>
        </w:rPr>
        <w:t xml:space="preserve"> trong nước. Tại châu Âu, giá khí đốt dự kiến giảm khoảng 11% do kỳ vọng </w:t>
      </w:r>
      <w:r w:rsidR="00BD3386" w:rsidRPr="00BF7540">
        <w:rPr>
          <w:lang w:val="en-US"/>
        </w:rPr>
        <w:t xml:space="preserve">đa dạng hóa </w:t>
      </w:r>
      <w:r w:rsidRPr="00BF7540">
        <w:rPr>
          <w:lang w:val="en-US"/>
        </w:rPr>
        <w:t xml:space="preserve">nguồn cung LNG </w:t>
      </w:r>
      <w:r w:rsidR="00BD3386" w:rsidRPr="00BF7540">
        <w:rPr>
          <w:lang w:val="en-US"/>
        </w:rPr>
        <w:t>sau</w:t>
      </w:r>
      <w:r w:rsidRPr="00BF7540">
        <w:rPr>
          <w:lang w:val="en-US"/>
        </w:rPr>
        <w:t xml:space="preserve"> khi </w:t>
      </w:r>
      <w:r w:rsidR="00BD3386" w:rsidRPr="00BF7540">
        <w:rPr>
          <w:lang w:val="en-US"/>
        </w:rPr>
        <w:t>giảm</w:t>
      </w:r>
      <w:r w:rsidRPr="00BF7540">
        <w:rPr>
          <w:lang w:val="en-US"/>
        </w:rPr>
        <w:t xml:space="preserve"> dần việc sử dụng khí đốt dẫn qua đường ống từ Liên bang Nga. </w:t>
      </w:r>
      <w:r w:rsidR="00C86341" w:rsidRPr="00BF7540">
        <w:t xml:space="preserve">Việc nhập khẩu LNG của Trung Quốc giảm mạnh </w:t>
      </w:r>
      <w:r w:rsidR="00CD63F0" w:rsidRPr="00BF7540">
        <w:rPr>
          <w:lang w:val="en-US"/>
        </w:rPr>
        <w:t>trong</w:t>
      </w:r>
      <w:r w:rsidR="00CD63F0" w:rsidRPr="00BF7540">
        <w:t xml:space="preserve"> </w:t>
      </w:r>
      <w:r w:rsidR="00C86341" w:rsidRPr="00BF7540">
        <w:t xml:space="preserve">năm 2025 đã giải phóng nguồn cung cho các khách hàng toàn cầu khác, góp phần tạo </w:t>
      </w:r>
      <w:r w:rsidR="00897959" w:rsidRPr="00BF7540">
        <w:rPr>
          <w:lang w:val="en-US"/>
        </w:rPr>
        <w:t xml:space="preserve">cân bằng hơn </w:t>
      </w:r>
      <w:r w:rsidR="00A9564C" w:rsidRPr="00BF7540">
        <w:rPr>
          <w:lang w:val="en-US"/>
        </w:rPr>
        <w:t xml:space="preserve">cho </w:t>
      </w:r>
      <w:r w:rsidR="00C86341" w:rsidRPr="00BF7540">
        <w:t>điều kiện thị trường.</w:t>
      </w:r>
      <w:r w:rsidR="00E74404" w:rsidRPr="00BF7540">
        <w:rPr>
          <w:lang w:val="en-US"/>
        </w:rPr>
        <w:t xml:space="preserve"> </w:t>
      </w:r>
    </w:p>
    <w:p w14:paraId="1B8C3DB7" w14:textId="569E45DE" w:rsidR="001F3E78" w:rsidRPr="00BF7540" w:rsidRDefault="00C556D4" w:rsidP="009F0F81">
      <w:pPr>
        <w:spacing w:before="120" w:after="120" w:line="240" w:lineRule="auto"/>
        <w:ind w:firstLine="720"/>
        <w:jc w:val="both"/>
        <w:rPr>
          <w:spacing w:val="-4"/>
        </w:rPr>
      </w:pPr>
      <w:r w:rsidRPr="00BF7540">
        <w:rPr>
          <w:i/>
          <w:spacing w:val="-4"/>
        </w:rPr>
        <w:t>Giá kim loạ</w:t>
      </w:r>
      <w:r w:rsidR="00D55A81" w:rsidRPr="00BF7540">
        <w:rPr>
          <w:i/>
          <w:spacing w:val="-4"/>
          <w:lang w:val="en-US"/>
        </w:rPr>
        <w:t>i</w:t>
      </w:r>
      <w:r w:rsidR="00823865" w:rsidRPr="00BF7540">
        <w:rPr>
          <w:spacing w:val="-4"/>
        </w:rPr>
        <w:t xml:space="preserve"> </w:t>
      </w:r>
    </w:p>
    <w:p w14:paraId="04E5AD61" w14:textId="4306919D" w:rsidR="0031739C" w:rsidRPr="00BF7540" w:rsidRDefault="00051091" w:rsidP="009F0F81">
      <w:pPr>
        <w:spacing w:before="120" w:after="120" w:line="240" w:lineRule="auto"/>
        <w:ind w:firstLine="720"/>
        <w:jc w:val="both"/>
        <w:rPr>
          <w:spacing w:val="-4"/>
          <w:lang w:val="en-US"/>
        </w:rPr>
      </w:pPr>
      <w:r w:rsidRPr="00BF7540">
        <w:rPr>
          <w:spacing w:val="-4"/>
          <w:lang w:val="en-US"/>
        </w:rPr>
        <w:t>Giá kim loại công nghiệp toàn cầu dự kiến duy trì ổn định hoặc tương đối ổn đị</w:t>
      </w:r>
      <w:r w:rsidR="004D5A6B" w:rsidRPr="00BF7540">
        <w:rPr>
          <w:spacing w:val="-4"/>
          <w:lang w:val="en-US"/>
        </w:rPr>
        <w:t>nh trong năm 2026</w:t>
      </w:r>
      <w:r w:rsidRPr="00BF7540">
        <w:rPr>
          <w:spacing w:val="-4"/>
          <w:lang w:val="en-US"/>
        </w:rPr>
        <w:t xml:space="preserve"> do </w:t>
      </w:r>
      <w:r w:rsidR="004D5A6B" w:rsidRPr="00BF7540">
        <w:rPr>
          <w:spacing w:val="-4"/>
          <w:lang w:val="en-US"/>
        </w:rPr>
        <w:t>yêu</w:t>
      </w:r>
      <w:r w:rsidRPr="00BF7540">
        <w:rPr>
          <w:spacing w:val="-4"/>
          <w:lang w:val="en-US"/>
        </w:rPr>
        <w:t xml:space="preserve"> cầu </w:t>
      </w:r>
      <w:r w:rsidR="004D5A6B" w:rsidRPr="00BF7540">
        <w:rPr>
          <w:spacing w:val="-4"/>
          <w:lang w:val="en-US"/>
        </w:rPr>
        <w:t xml:space="preserve">chuyển đổi năng lượng xanh </w:t>
      </w:r>
      <w:r w:rsidRPr="00BF7540">
        <w:rPr>
          <w:spacing w:val="-4"/>
          <w:lang w:val="en-US"/>
        </w:rPr>
        <w:t xml:space="preserve">ngày càng tăng. Giá các khoáng sản quan trọng như nhôm, đồng và thiếc dự kiến ổn định do </w:t>
      </w:r>
      <w:r w:rsidR="00897959" w:rsidRPr="00BF7540">
        <w:rPr>
          <w:spacing w:val="-4"/>
          <w:lang w:val="en-US"/>
        </w:rPr>
        <w:t xml:space="preserve">giữ </w:t>
      </w:r>
      <w:r w:rsidRPr="00BF7540">
        <w:rPr>
          <w:spacing w:val="-4"/>
          <w:lang w:val="en-US"/>
        </w:rPr>
        <w:t>vai trò trong quá trình chuyển đổi năng lượng. Nhu cầu ngày càng tăng đối với các vật liệu cần thiết cho năng lượng tái tạo, xe điện (EV) và cơ sở hạ tầng kỹ thuật số dự kiến bù đắp tác động của hoạt động sản xuất và xây dựng yếu kém, đặc biệt là ở Trung Quốc, quốc gia chiếm khoảng một nửa lượng tiêu thụ kim loại toàn cầu. Đặc biệt, giá đồng dự kiến</w:t>
      </w:r>
      <w:r w:rsidR="00662DD2" w:rsidRPr="00BF7540">
        <w:rPr>
          <w:spacing w:val="-4"/>
          <w:lang w:val="en-US"/>
        </w:rPr>
        <w:t xml:space="preserve"> sẽ</w:t>
      </w:r>
      <w:r w:rsidRPr="00BF7540">
        <w:rPr>
          <w:spacing w:val="-4"/>
          <w:lang w:val="en-US"/>
        </w:rPr>
        <w:t xml:space="preserve"> ổn định </w:t>
      </w:r>
      <w:r w:rsidR="00CD63F0" w:rsidRPr="00BF7540">
        <w:rPr>
          <w:spacing w:val="-4"/>
          <w:lang w:val="en-US"/>
        </w:rPr>
        <w:t xml:space="preserve">trong </w:t>
      </w:r>
      <w:r w:rsidRPr="00BF7540">
        <w:rPr>
          <w:spacing w:val="-4"/>
          <w:lang w:val="en-US"/>
        </w:rPr>
        <w:t>năm 2026 sau khi tăng 20% vào đầu năm 2025 do các biện pháp thương mại và gián đoạn nguồn cung.</w:t>
      </w:r>
    </w:p>
    <w:p w14:paraId="66986B1D" w14:textId="3FE0A301" w:rsidR="00051091" w:rsidRPr="00BF7540" w:rsidRDefault="00051091" w:rsidP="00051091">
      <w:pPr>
        <w:spacing w:before="120" w:after="120" w:line="240" w:lineRule="auto"/>
        <w:ind w:firstLine="720"/>
        <w:jc w:val="both"/>
        <w:rPr>
          <w:spacing w:val="-8"/>
          <w:lang w:val="en-US"/>
        </w:rPr>
      </w:pPr>
      <w:r w:rsidRPr="00BF7540">
        <w:rPr>
          <w:spacing w:val="-8"/>
          <w:lang w:val="en-US"/>
        </w:rPr>
        <w:t xml:space="preserve">Đối với kim loại quý, sau khi tăng 42% trong năm 2025, giá vàng dự kiến duy trì ở mức cao đáng kể cho đến hết năm 2026. Đầu năm 2026, giá vàng đạt mức cao kỷ </w:t>
      </w:r>
      <w:r w:rsidRPr="00BF7540">
        <w:rPr>
          <w:spacing w:val="-8"/>
          <w:lang w:val="en-US"/>
        </w:rPr>
        <w:lastRenderedPageBreak/>
        <w:t>lục trên 5.500 đô la Mỹ/ounce do nhu cầu trú ẩn an toàn trong bối cảnh rủi ro địa chính trị. Giá bạc và bạch kim cũng đạt mức giá danh nghĩa kỷ lục vào đầu năm 2026 do sự quan tâm của cả nhà đầu tư và ứng dụng công nghiệp trong lĩnh vực năng lượng tái tạo.</w:t>
      </w:r>
      <w:r w:rsidR="00035323" w:rsidRPr="00BF7540">
        <w:rPr>
          <w:spacing w:val="-8"/>
          <w:lang w:val="en-US"/>
        </w:rPr>
        <w:t xml:space="preserve"> Mặc dù </w:t>
      </w:r>
      <w:r w:rsidR="004A0129" w:rsidRPr="00BF7540">
        <w:rPr>
          <w:spacing w:val="-8"/>
          <w:lang w:val="en-US"/>
        </w:rPr>
        <w:t xml:space="preserve">các ngân hàng trung ương có thể giảm bớt </w:t>
      </w:r>
      <w:r w:rsidR="00035323" w:rsidRPr="00BF7540">
        <w:rPr>
          <w:spacing w:val="-8"/>
          <w:lang w:val="en-US"/>
        </w:rPr>
        <w:t>việc mua vàng, nhưng căng thẳng địa chính trị dai dẳng và bất ổn về chính sách sẽ duy trì mức giá cao cho các kim loại quý.</w:t>
      </w:r>
    </w:p>
    <w:p w14:paraId="566DF2D5" w14:textId="4D45D635" w:rsidR="001F3E78" w:rsidRPr="00BF7540" w:rsidRDefault="00C556D4" w:rsidP="009F0F81">
      <w:pPr>
        <w:spacing w:before="120" w:after="120" w:line="240" w:lineRule="auto"/>
        <w:ind w:firstLine="720"/>
        <w:jc w:val="both"/>
        <w:rPr>
          <w:spacing w:val="-4"/>
        </w:rPr>
      </w:pPr>
      <w:r w:rsidRPr="00BF7540">
        <w:rPr>
          <w:i/>
          <w:spacing w:val="-4"/>
        </w:rPr>
        <w:t>Giá nông sản</w:t>
      </w:r>
      <w:r w:rsidR="00962C47" w:rsidRPr="00BF7540">
        <w:rPr>
          <w:spacing w:val="-4"/>
        </w:rPr>
        <w:t xml:space="preserve"> </w:t>
      </w:r>
    </w:p>
    <w:p w14:paraId="2FB50715" w14:textId="44E17544" w:rsidR="00607163" w:rsidRPr="00BF7540" w:rsidRDefault="00607163" w:rsidP="00607163">
      <w:pPr>
        <w:spacing w:before="120" w:after="120" w:line="240" w:lineRule="auto"/>
        <w:ind w:firstLine="720"/>
        <w:jc w:val="both"/>
        <w:rPr>
          <w:rStyle w:val="rynqvb"/>
        </w:rPr>
      </w:pPr>
      <w:r w:rsidRPr="00BF7540">
        <w:rPr>
          <w:spacing w:val="-4"/>
          <w:lang w:val="en-US"/>
        </w:rPr>
        <w:t>Trong tháng 02/2026, c</w:t>
      </w:r>
      <w:r w:rsidR="004F55F0" w:rsidRPr="00BF7540">
        <w:rPr>
          <w:spacing w:val="-4"/>
          <w:lang w:val="en-US"/>
        </w:rPr>
        <w:t>hỉ số giá lương thực, thực phẩm (FFPI) của FAO</w:t>
      </w:r>
      <w:r w:rsidR="00890576" w:rsidRPr="00BF7540">
        <w:rPr>
          <w:rStyle w:val="FootnoteReference"/>
          <w:spacing w:val="-4"/>
          <w:lang w:val="en-US"/>
        </w:rPr>
        <w:footnoteReference w:id="10"/>
      </w:r>
      <w:r w:rsidR="004F55F0" w:rsidRPr="00BF7540">
        <w:rPr>
          <w:spacing w:val="-4"/>
          <w:lang w:val="en-US"/>
        </w:rPr>
        <w:t xml:space="preserve"> </w:t>
      </w:r>
      <w:r w:rsidRPr="00BF7540">
        <w:rPr>
          <w:spacing w:val="-4"/>
          <w:lang w:val="en-US"/>
        </w:rPr>
        <w:t>đạt 125,3 điểm</w:t>
      </w:r>
      <w:r w:rsidRPr="00BF7540">
        <w:rPr>
          <w:rStyle w:val="rynqvb"/>
        </w:rPr>
        <w:t>, tăng 1,1 điểm (</w:t>
      </w:r>
      <w:r w:rsidR="00B64B92" w:rsidRPr="00BF7540">
        <w:rPr>
          <w:rStyle w:val="rynqvb"/>
          <w:lang w:val="en-US"/>
        </w:rPr>
        <w:t xml:space="preserve">tương ứng tăng </w:t>
      </w:r>
      <w:r w:rsidRPr="00BF7540">
        <w:rPr>
          <w:rStyle w:val="rynqvb"/>
        </w:rPr>
        <w:t xml:space="preserve">0,9%) so với mức tháng </w:t>
      </w:r>
      <w:r w:rsidRPr="00BF7540">
        <w:rPr>
          <w:rStyle w:val="rynqvb"/>
          <w:lang w:val="en-US"/>
        </w:rPr>
        <w:t>0</w:t>
      </w:r>
      <w:r w:rsidRPr="00BF7540">
        <w:rPr>
          <w:rStyle w:val="rynqvb"/>
        </w:rPr>
        <w:t>1</w:t>
      </w:r>
      <w:r w:rsidRPr="00BF7540">
        <w:rPr>
          <w:rStyle w:val="rynqvb"/>
          <w:lang w:val="en-US"/>
        </w:rPr>
        <w:t>/2026</w:t>
      </w:r>
      <w:r w:rsidRPr="00BF7540">
        <w:rPr>
          <w:rStyle w:val="rynqvb"/>
        </w:rPr>
        <w:t xml:space="preserve">. </w:t>
      </w:r>
      <w:r w:rsidR="00CD63F0" w:rsidRPr="00BF7540">
        <w:rPr>
          <w:rStyle w:val="rynqvb"/>
          <w:lang w:val="en-US"/>
        </w:rPr>
        <w:t>Giá</w:t>
      </w:r>
      <w:r w:rsidRPr="00BF7540">
        <w:rPr>
          <w:rStyle w:val="rynqvb"/>
        </w:rPr>
        <w:t xml:space="preserve"> ngũ cốc, thịt và dầu thực vật </w:t>
      </w:r>
      <w:r w:rsidR="00CD63F0" w:rsidRPr="00BF7540">
        <w:rPr>
          <w:rStyle w:val="rynqvb"/>
          <w:lang w:val="en-US"/>
        </w:rPr>
        <w:t xml:space="preserve">tăng </w:t>
      </w:r>
      <w:r w:rsidR="003919E7" w:rsidRPr="00BF7540">
        <w:rPr>
          <w:rStyle w:val="rynqvb"/>
          <w:lang w:val="en-US"/>
        </w:rPr>
        <w:t>hơn so với mức</w:t>
      </w:r>
      <w:r w:rsidRPr="00BF7540">
        <w:rPr>
          <w:rStyle w:val="rynqvb"/>
        </w:rPr>
        <w:t xml:space="preserve"> </w:t>
      </w:r>
      <w:r w:rsidR="003919E7" w:rsidRPr="00BF7540">
        <w:rPr>
          <w:rStyle w:val="rynqvb"/>
          <w:lang w:val="en-US"/>
        </w:rPr>
        <w:t xml:space="preserve">giảm </w:t>
      </w:r>
      <w:r w:rsidRPr="00BF7540">
        <w:rPr>
          <w:rStyle w:val="rynqvb"/>
        </w:rPr>
        <w:t xml:space="preserve">giá sữa và đường, </w:t>
      </w:r>
      <w:r w:rsidR="00CD63F0" w:rsidRPr="00BF7540">
        <w:rPr>
          <w:rStyle w:val="rynqvb"/>
          <w:lang w:val="en-US"/>
        </w:rPr>
        <w:t>khiến</w:t>
      </w:r>
      <w:r w:rsidRPr="00BF7540">
        <w:rPr>
          <w:rStyle w:val="rynqvb"/>
        </w:rPr>
        <w:t xml:space="preserve"> chỉ số </w:t>
      </w:r>
      <w:r w:rsidR="00CD63F0" w:rsidRPr="00BF7540">
        <w:rPr>
          <w:rStyle w:val="rynqvb"/>
          <w:lang w:val="en-US"/>
        </w:rPr>
        <w:t xml:space="preserve">giá FFPI tăng lần đầu tiên </w:t>
      </w:r>
      <w:r w:rsidRPr="00BF7540">
        <w:rPr>
          <w:rStyle w:val="rynqvb"/>
        </w:rPr>
        <w:t xml:space="preserve">sau </w:t>
      </w:r>
      <w:r w:rsidR="004A0129" w:rsidRPr="00BF7540">
        <w:rPr>
          <w:rStyle w:val="rynqvb"/>
          <w:lang w:val="en-US"/>
        </w:rPr>
        <w:t>05</w:t>
      </w:r>
      <w:r w:rsidRPr="00BF7540">
        <w:rPr>
          <w:rStyle w:val="rynqvb"/>
        </w:rPr>
        <w:t xml:space="preserve"> tháng giảm liên tiếp.</w:t>
      </w:r>
      <w:r w:rsidRPr="00BF7540">
        <w:rPr>
          <w:rStyle w:val="hwtze"/>
        </w:rPr>
        <w:t xml:space="preserve"> </w:t>
      </w:r>
      <w:r w:rsidRPr="00BF7540">
        <w:rPr>
          <w:rStyle w:val="rynqvb"/>
        </w:rPr>
        <w:t xml:space="preserve">So với </w:t>
      </w:r>
      <w:r w:rsidR="00BE0279" w:rsidRPr="00BF7540">
        <w:rPr>
          <w:rStyle w:val="rynqvb"/>
        </w:rPr>
        <w:t>cùng kỳ năm ngoái</w:t>
      </w:r>
      <w:r w:rsidR="00BE0279" w:rsidRPr="00BF7540">
        <w:rPr>
          <w:rStyle w:val="rynqvb"/>
          <w:lang w:val="en-US"/>
        </w:rPr>
        <w:t>,</w:t>
      </w:r>
      <w:r w:rsidRPr="00BF7540">
        <w:rPr>
          <w:rStyle w:val="rynqvb"/>
        </w:rPr>
        <w:t xml:space="preserve"> FFPI thấp hơn 1,3 điểm </w:t>
      </w:r>
      <w:r w:rsidR="00BE0279" w:rsidRPr="00BF7540">
        <w:rPr>
          <w:rStyle w:val="rynqvb"/>
          <w:lang w:val="en-US"/>
        </w:rPr>
        <w:t xml:space="preserve">(tương ứng thấp hơn </w:t>
      </w:r>
      <w:r w:rsidRPr="00BF7540">
        <w:rPr>
          <w:rStyle w:val="rynqvb"/>
        </w:rPr>
        <w:t>1,0%) và giảm tới 34,9 điểm (</w:t>
      </w:r>
      <w:r w:rsidR="00BE0279" w:rsidRPr="00BF7540">
        <w:rPr>
          <w:rStyle w:val="rynqvb"/>
          <w:lang w:val="en-US"/>
        </w:rPr>
        <w:t xml:space="preserve">tương ứng giảm </w:t>
      </w:r>
      <w:r w:rsidRPr="00BF7540">
        <w:rPr>
          <w:rStyle w:val="rynqvb"/>
        </w:rPr>
        <w:t xml:space="preserve">21,8%) so với mức đỉnh được </w:t>
      </w:r>
      <w:r w:rsidR="00CD63F0" w:rsidRPr="00BF7540">
        <w:rPr>
          <w:rStyle w:val="rynqvb"/>
          <w:lang w:val="en-US"/>
        </w:rPr>
        <w:t xml:space="preserve">xác lập </w:t>
      </w:r>
      <w:r w:rsidRPr="00BF7540">
        <w:rPr>
          <w:rStyle w:val="rynqvb"/>
        </w:rPr>
        <w:t>vào tháng 3</w:t>
      </w:r>
      <w:r w:rsidR="00897959" w:rsidRPr="00BF7540">
        <w:rPr>
          <w:rStyle w:val="rynqvb"/>
          <w:lang w:val="en-US"/>
        </w:rPr>
        <w:t>/</w:t>
      </w:r>
      <w:r w:rsidRPr="00BF7540">
        <w:rPr>
          <w:rStyle w:val="rynqvb"/>
        </w:rPr>
        <w:t>2022.</w:t>
      </w:r>
    </w:p>
    <w:p w14:paraId="22C3C44C" w14:textId="1D836424" w:rsidR="00C556D4" w:rsidRPr="00BF7540" w:rsidRDefault="00C556D4" w:rsidP="00E73BE8">
      <w:pPr>
        <w:spacing w:before="140" w:after="0" w:line="240" w:lineRule="auto"/>
        <w:ind w:firstLine="720"/>
        <w:jc w:val="both"/>
        <w:rPr>
          <w:b/>
          <w:i/>
          <w:spacing w:val="-12"/>
        </w:rPr>
      </w:pPr>
      <w:r w:rsidRPr="00BF7540">
        <w:rPr>
          <w:b/>
          <w:i/>
          <w:spacing w:val="-12"/>
        </w:rPr>
        <w:t>Điều kiện tài chính</w:t>
      </w:r>
      <w:r w:rsidR="00BC6C99" w:rsidRPr="00BF7540">
        <w:rPr>
          <w:b/>
          <w:i/>
          <w:spacing w:val="-12"/>
        </w:rPr>
        <w:t xml:space="preserve"> </w:t>
      </w:r>
      <w:r w:rsidR="00C269E3" w:rsidRPr="00BF7540">
        <w:rPr>
          <w:b/>
          <w:i/>
          <w:spacing w:val="-12"/>
          <w:lang w:val="en-US"/>
        </w:rPr>
        <w:t>tiếp tục duy trì ở mức thuận lợi hoặc nới lỏng trong năm 2026</w:t>
      </w:r>
    </w:p>
    <w:p w14:paraId="776BD16D" w14:textId="0A8EE4AB" w:rsidR="002D2A5E" w:rsidRPr="00BF7540" w:rsidRDefault="002D2A5E" w:rsidP="00E73BE8">
      <w:pPr>
        <w:spacing w:before="140" w:after="0" w:line="240" w:lineRule="auto"/>
        <w:ind w:firstLine="720"/>
        <w:jc w:val="both"/>
        <w:rPr>
          <w:lang w:val="en-US"/>
        </w:rPr>
      </w:pPr>
      <w:r w:rsidRPr="00BF7540">
        <w:rPr>
          <w:lang w:val="en-US"/>
        </w:rPr>
        <w:t xml:space="preserve">Các tổ chức quốc tế dự báo điều kiện tài chính toàn cầu tiếp tục duy trì ở mức thuận lợi hoặc tiếp tục nới lỏng cho đến </w:t>
      </w:r>
      <w:r w:rsidR="003919E7" w:rsidRPr="00BF7540">
        <w:rPr>
          <w:lang w:val="en-US"/>
        </w:rPr>
        <w:t xml:space="preserve">hết </w:t>
      </w:r>
      <w:r w:rsidRPr="00BF7540">
        <w:rPr>
          <w:lang w:val="en-US"/>
        </w:rPr>
        <w:t xml:space="preserve">năm 2026. Triển vọng này chủ yếu được hỗ trợ </w:t>
      </w:r>
      <w:r w:rsidR="00897959" w:rsidRPr="00BF7540">
        <w:rPr>
          <w:lang w:val="en-US"/>
        </w:rPr>
        <w:t xml:space="preserve">do </w:t>
      </w:r>
      <w:r w:rsidRPr="00BF7540">
        <w:rPr>
          <w:lang w:val="en-US"/>
        </w:rPr>
        <w:t>tiếp tục nới lỏng chính sách tiền tệ toàn cầu khi</w:t>
      </w:r>
      <w:r w:rsidR="00897959" w:rsidRPr="00BF7540">
        <w:rPr>
          <w:lang w:val="en-US"/>
        </w:rPr>
        <w:t xml:space="preserve"> giảm</w:t>
      </w:r>
      <w:r w:rsidRPr="00BF7540">
        <w:rPr>
          <w:lang w:val="en-US"/>
        </w:rPr>
        <w:t xml:space="preserve"> lạm phát </w:t>
      </w:r>
      <w:r w:rsidR="00C269E3" w:rsidRPr="00BF7540">
        <w:rPr>
          <w:lang w:val="en-US"/>
        </w:rPr>
        <w:t xml:space="preserve">và </w:t>
      </w:r>
      <w:r w:rsidRPr="00BF7540">
        <w:rPr>
          <w:lang w:val="en-US"/>
        </w:rPr>
        <w:t>chi phí tài chính.</w:t>
      </w:r>
    </w:p>
    <w:p w14:paraId="1E367FED" w14:textId="603781B2" w:rsidR="0098723A" w:rsidRPr="00BF7540" w:rsidRDefault="0098723A" w:rsidP="00E73BE8">
      <w:pPr>
        <w:spacing w:before="140" w:after="0" w:line="240" w:lineRule="auto"/>
        <w:ind w:firstLine="720"/>
        <w:jc w:val="both"/>
        <w:rPr>
          <w:lang w:val="en-US"/>
        </w:rPr>
      </w:pPr>
      <w:r w:rsidRPr="00BF7540">
        <w:rPr>
          <w:lang w:val="en-US"/>
        </w:rPr>
        <w:t xml:space="preserve">Các ngân hàng trung ương trên thế giới dự kiến tiến hành cắt giảm lãi suất dần dần, mặc dù lãi suất chính sách ở nhiều quốc gia có thể vẫn cao hơn mức trước đại dịch. Tại Hoa Kỳ, các dự báo cho thấy Cục Dự trữ Liên bang có thể tiếp tục hạ lãi suất mục tiêu </w:t>
      </w:r>
      <w:r w:rsidR="003919E7" w:rsidRPr="00BF7540">
        <w:rPr>
          <w:lang w:val="en-US"/>
        </w:rPr>
        <w:t>trong năm</w:t>
      </w:r>
      <w:r w:rsidRPr="00BF7540">
        <w:rPr>
          <w:lang w:val="en-US"/>
        </w:rPr>
        <w:t xml:space="preserve"> 2026.</w:t>
      </w:r>
    </w:p>
    <w:p w14:paraId="2BD659AD" w14:textId="4E304920" w:rsidR="0098723A" w:rsidRPr="00BF7540" w:rsidRDefault="00E715E9" w:rsidP="00E73BE8">
      <w:pPr>
        <w:spacing w:before="140" w:after="0" w:line="240" w:lineRule="auto"/>
        <w:ind w:firstLine="720"/>
        <w:jc w:val="both"/>
        <w:rPr>
          <w:lang w:val="en-US"/>
        </w:rPr>
      </w:pPr>
      <w:r w:rsidRPr="00BF7540">
        <w:rPr>
          <w:lang w:val="en-US"/>
        </w:rPr>
        <w:t xml:space="preserve">Mặc dù thị </w:t>
      </w:r>
      <w:r w:rsidR="0098723A" w:rsidRPr="00BF7540">
        <w:rPr>
          <w:lang w:val="en-US"/>
        </w:rPr>
        <w:t>trường chứng</w:t>
      </w:r>
      <w:r w:rsidRPr="00BF7540">
        <w:rPr>
          <w:lang w:val="en-US"/>
        </w:rPr>
        <w:t xml:space="preserve"> chứng kiến nhiều biến động nhưng sự</w:t>
      </w:r>
      <w:r w:rsidR="0098723A" w:rsidRPr="00BF7540">
        <w:rPr>
          <w:lang w:val="en-US"/>
        </w:rPr>
        <w:t xml:space="preserve"> sôi động trong</w:t>
      </w:r>
      <w:r w:rsidRPr="00BF7540">
        <w:rPr>
          <w:lang w:val="en-US"/>
        </w:rPr>
        <w:t xml:space="preserve"> các giao dịch liên quan đến</w:t>
      </w:r>
      <w:r w:rsidR="0098723A" w:rsidRPr="00BF7540">
        <w:rPr>
          <w:lang w:val="en-US"/>
        </w:rPr>
        <w:t xml:space="preserve"> công nghệ và </w:t>
      </w:r>
      <w:r w:rsidR="004267AE" w:rsidRPr="00BF7540">
        <w:rPr>
          <w:lang w:val="en-US"/>
        </w:rPr>
        <w:t>AI</w:t>
      </w:r>
      <w:r w:rsidR="0098723A" w:rsidRPr="00BF7540">
        <w:rPr>
          <w:lang w:val="en-US"/>
        </w:rPr>
        <w:t xml:space="preserve"> là động lực chính thúc đẩy tâm lý chấp nhận rủi ro tích cực. </w:t>
      </w:r>
      <w:r w:rsidR="00BD3386" w:rsidRPr="00BF7540">
        <w:rPr>
          <w:lang w:val="en-US"/>
        </w:rPr>
        <w:t>Điều này</w:t>
      </w:r>
      <w:r w:rsidR="0098723A" w:rsidRPr="00BF7540">
        <w:rPr>
          <w:lang w:val="en-US"/>
        </w:rPr>
        <w:t xml:space="preserve"> này giúp giảm thiểu tác động của những thay đổi trong chính sách thương mại, mặc dù cũng làm dấy lên lo ngại về việc giá cả thị trường bị thổi phồng.</w:t>
      </w:r>
    </w:p>
    <w:p w14:paraId="7A8E93DF" w14:textId="2D722213" w:rsidR="00D7567B" w:rsidRPr="00BF7540" w:rsidRDefault="00D7567B" w:rsidP="00E73BE8">
      <w:pPr>
        <w:spacing w:before="140" w:after="0" w:line="240" w:lineRule="auto"/>
        <w:ind w:firstLine="720"/>
        <w:jc w:val="both"/>
        <w:rPr>
          <w:lang w:val="en-US"/>
        </w:rPr>
      </w:pPr>
      <w:r w:rsidRPr="00BF7540">
        <w:rPr>
          <w:lang w:val="en-US"/>
        </w:rPr>
        <w:t xml:space="preserve">Điều kiện tài chính thuận lợi và thu hẹp chênh lệch lãi suất tín dụng hỗ trợ phát hành trái phiếu chính phủ đạt mức kỷ lục tại nhiều thị trường mới nổi. Ngoài ra, tại các thị trường mới nổi và các nền kinh tế đang phát triển </w:t>
      </w:r>
      <w:r w:rsidR="00E73C88" w:rsidRPr="00BF7540">
        <w:rPr>
          <w:lang w:val="en-US"/>
        </w:rPr>
        <w:t>(</w:t>
      </w:r>
      <w:r w:rsidRPr="00BF7540">
        <w:rPr>
          <w:lang w:val="en-US"/>
        </w:rPr>
        <w:t>trừ Trung Quốc</w:t>
      </w:r>
      <w:r w:rsidR="00E73C88" w:rsidRPr="00BF7540">
        <w:rPr>
          <w:lang w:val="en-US"/>
        </w:rPr>
        <w:t>)</w:t>
      </w:r>
      <w:r w:rsidRPr="00BF7540">
        <w:rPr>
          <w:lang w:val="en-US"/>
        </w:rPr>
        <w:t xml:space="preserve">, đầu tư dự kiến sẽ tăng tốc </w:t>
      </w:r>
      <w:r w:rsidR="00E73C88" w:rsidRPr="00BF7540">
        <w:rPr>
          <w:lang w:val="en-US"/>
        </w:rPr>
        <w:t xml:space="preserve">trong </w:t>
      </w:r>
      <w:r w:rsidRPr="00BF7540">
        <w:rPr>
          <w:lang w:val="en-US"/>
        </w:rPr>
        <w:t>năm 2026 do chi phí tài chính giảm và chênh lệch lãi suất trái phiếu thu hẹp.</w:t>
      </w:r>
    </w:p>
    <w:p w14:paraId="0962CC70" w14:textId="0D46F138" w:rsidR="00D7567B" w:rsidRPr="00BF7540" w:rsidRDefault="00D7567B" w:rsidP="00E73BE8">
      <w:pPr>
        <w:spacing w:before="140" w:after="0" w:line="240" w:lineRule="auto"/>
        <w:ind w:firstLine="720"/>
        <w:jc w:val="both"/>
        <w:rPr>
          <w:lang w:val="en-US"/>
        </w:rPr>
      </w:pPr>
      <w:r w:rsidRPr="00BF7540">
        <w:rPr>
          <w:lang w:val="en-US"/>
        </w:rPr>
        <w:t xml:space="preserve">Tăng trưởng tín dụng năm 2026 dự kiến được hỗ trợ bởi sự nới lỏng của các điều kiện tài chính toàn cầu và chính sách tiền tệ. Khoảng hai phần ba ngân hàng trung ương trên toàn thế giới trong chu kỳ nới lỏng tiền tệ vào cuối năm 2025. Việc tiếp tục cắt giảm lãi suất dần dần trong năm 2026 sẽ làm giảm chi phí tài chính và kích thích nhu cầu tín dụng. </w:t>
      </w:r>
    </w:p>
    <w:p w14:paraId="2E49965E" w14:textId="5B9A75ED" w:rsidR="00D7567B" w:rsidRPr="00BF7540" w:rsidRDefault="00D7567B" w:rsidP="00E73BE8">
      <w:pPr>
        <w:spacing w:before="140" w:after="0" w:line="240" w:lineRule="auto"/>
        <w:ind w:firstLine="720"/>
        <w:jc w:val="both"/>
        <w:rPr>
          <w:lang w:val="en-US"/>
        </w:rPr>
      </w:pPr>
      <w:r w:rsidRPr="00BF7540">
        <w:rPr>
          <w:lang w:val="en-US"/>
        </w:rPr>
        <w:lastRenderedPageBreak/>
        <w:t xml:space="preserve">Theo OECD, </w:t>
      </w:r>
      <w:r w:rsidR="00E73C88" w:rsidRPr="00BF7540">
        <w:rPr>
          <w:lang w:val="en-US"/>
        </w:rPr>
        <w:t xml:space="preserve">trước khi xung đột leo thang ở Trung Đông, </w:t>
      </w:r>
      <w:r w:rsidRPr="00BF7540">
        <w:rPr>
          <w:lang w:val="en-US"/>
        </w:rPr>
        <w:t xml:space="preserve">điều kiện tài chính rất thuận lợi ở các nền kinh tế phát triển và thị trường mới nổi với giá cổ phiếu </w:t>
      </w:r>
      <w:r w:rsidR="00E73C88" w:rsidRPr="00BF7540">
        <w:rPr>
          <w:lang w:val="en-US"/>
        </w:rPr>
        <w:t xml:space="preserve">tăng trưởng mạnh </w:t>
      </w:r>
      <w:r w:rsidRPr="00BF7540">
        <w:rPr>
          <w:lang w:val="en-US"/>
        </w:rPr>
        <w:t xml:space="preserve">và chênh lệch lãi suất trái phiếu thấp. Tuy nhiên, biến động trên thị trường tài chính tăng lên đáng kể và giá cổ phiếu giảm </w:t>
      </w:r>
      <w:r w:rsidR="006131AC" w:rsidRPr="00BF7540">
        <w:rPr>
          <w:lang w:val="en-US"/>
        </w:rPr>
        <w:t xml:space="preserve">tại </w:t>
      </w:r>
      <w:r w:rsidRPr="00BF7540">
        <w:rPr>
          <w:lang w:val="en-US"/>
        </w:rPr>
        <w:t>nhiều quốc gia. Giá vàng, vốn được coi là tài sản trú ẩn an toàn, hiện có xu hướng giảm</w:t>
      </w:r>
      <w:r w:rsidR="00E73C88" w:rsidRPr="00BF7540">
        <w:rPr>
          <w:lang w:val="en-US"/>
        </w:rPr>
        <w:t>,</w:t>
      </w:r>
      <w:r w:rsidRPr="00BF7540">
        <w:rPr>
          <w:lang w:val="en-US"/>
        </w:rPr>
        <w:t xml:space="preserve"> phản ánh việc bán ra của các nhà đầu tư sử dụng đòn bẩy để tìm kiếm thanh khoản nhằm bù đắp thua lỗ ở những nơi khác, cũng như </w:t>
      </w:r>
      <w:r w:rsidR="00776533" w:rsidRPr="00BF7540">
        <w:rPr>
          <w:lang w:val="en-US"/>
        </w:rPr>
        <w:t xml:space="preserve">cho thấy </w:t>
      </w:r>
      <w:r w:rsidRPr="00BF7540">
        <w:rPr>
          <w:lang w:val="en-US"/>
        </w:rPr>
        <w:t>kỳ vọng của thị trường về khả năng thắt chặt chính sách tiền tệ ở một số nền kinh tế.</w:t>
      </w:r>
    </w:p>
    <w:p w14:paraId="13DA5123" w14:textId="75A0A185" w:rsidR="002D2A5E" w:rsidRPr="00BF7540" w:rsidRDefault="0098723A" w:rsidP="00E73BE8">
      <w:pPr>
        <w:spacing w:before="140" w:after="0" w:line="240" w:lineRule="auto"/>
        <w:ind w:firstLine="720"/>
        <w:jc w:val="both"/>
        <w:rPr>
          <w:lang w:val="en-US"/>
        </w:rPr>
      </w:pPr>
      <w:r w:rsidRPr="00BF7540">
        <w:rPr>
          <w:lang w:val="en-US"/>
        </w:rPr>
        <w:t xml:space="preserve">Sự mất giá của đồng đô la Mỹ </w:t>
      </w:r>
      <w:r w:rsidR="00E73C88" w:rsidRPr="00BF7540">
        <w:rPr>
          <w:lang w:val="en-US"/>
        </w:rPr>
        <w:t xml:space="preserve">trong </w:t>
      </w:r>
      <w:r w:rsidRPr="00BF7540">
        <w:rPr>
          <w:lang w:val="en-US"/>
        </w:rPr>
        <w:t>năm 2025 giúp nới lỏng điều kiện tài chính cho nhiều thị trường mới nổi bằng cách thúc đẩy lợi suất trái phiếu bằng đồng nội tệ và giảm gánh nặng nợ bằng đô la Mỹ.</w:t>
      </w:r>
      <w:r w:rsidR="0088277D" w:rsidRPr="00BF7540">
        <w:rPr>
          <w:lang w:val="en-US"/>
        </w:rPr>
        <w:t xml:space="preserve"> </w:t>
      </w:r>
      <w:r w:rsidR="00907E36" w:rsidRPr="00BF7540">
        <w:rPr>
          <w:lang w:val="en-US"/>
        </w:rPr>
        <w:t>Tuy nhiên, việc đ</w:t>
      </w:r>
      <w:r w:rsidR="0088277D" w:rsidRPr="00BF7540">
        <w:rPr>
          <w:lang w:val="en-US"/>
        </w:rPr>
        <w:t xml:space="preserve">ồng đô la Mỹ tăng giá so với rổ tiền tệ kể từ cuối tháng </w:t>
      </w:r>
      <w:r w:rsidR="00E73C88" w:rsidRPr="00BF7540">
        <w:rPr>
          <w:lang w:val="en-US"/>
        </w:rPr>
        <w:t>0</w:t>
      </w:r>
      <w:r w:rsidR="0088277D" w:rsidRPr="00BF7540">
        <w:rPr>
          <w:lang w:val="en-US"/>
        </w:rPr>
        <w:t>2/2026 làm</w:t>
      </w:r>
      <w:r w:rsidR="006131AC" w:rsidRPr="00BF7540">
        <w:rPr>
          <w:lang w:val="en-US"/>
        </w:rPr>
        <w:t xml:space="preserve"> gia</w:t>
      </w:r>
      <w:r w:rsidR="0088277D" w:rsidRPr="00BF7540">
        <w:rPr>
          <w:lang w:val="en-US"/>
        </w:rPr>
        <w:t xml:space="preserve"> tăng áp lực tăng giá năng lượng tính theo nội tệ ở nhiều quốc gia, với tỷ giá hối đoái thực tế giảm ở một số nền kinh tế thị trường mới nổi.</w:t>
      </w:r>
      <w:r w:rsidR="003B1477" w:rsidRPr="00BF7540">
        <w:rPr>
          <w:lang w:val="en-US"/>
        </w:rPr>
        <w:t xml:space="preserve"> Các tổ chức quốc tế xác định căng thẳng địa chính trị (đặc biệt là ở Trung Đông và </w:t>
      </w:r>
      <w:r w:rsidR="00E66260" w:rsidRPr="00BF7540">
        <w:rPr>
          <w:lang w:val="en-US"/>
        </w:rPr>
        <w:t>U-crai-na</w:t>
      </w:r>
      <w:r w:rsidR="003B1477" w:rsidRPr="00BF7540">
        <w:rPr>
          <w:lang w:val="en-US"/>
        </w:rPr>
        <w:t>) và chính sách thương mại khó lường của Hoa Kỳ là những rủi ro lớn có thể gây ra những biến động mạnh và bất ngờ trong tỷ giá hối đoái trong năm 2026.</w:t>
      </w:r>
    </w:p>
    <w:p w14:paraId="340F753D" w14:textId="4E60505A" w:rsidR="00260E0F" w:rsidRPr="00BF7540" w:rsidRDefault="00260E0F" w:rsidP="00E73BE8">
      <w:pPr>
        <w:spacing w:before="140" w:after="0" w:line="240" w:lineRule="auto"/>
        <w:ind w:firstLine="720"/>
        <w:jc w:val="both"/>
        <w:rPr>
          <w:b/>
          <w:i/>
          <w:lang w:val="en-US"/>
        </w:rPr>
      </w:pPr>
      <w:r w:rsidRPr="00BF7540">
        <w:rPr>
          <w:b/>
          <w:i/>
          <w:lang w:val="en-US"/>
        </w:rPr>
        <w:t>Triển vọng đầu tư trực tiếp nước ngoài có xu hướng tăng trong năm 2026</w:t>
      </w:r>
    </w:p>
    <w:p w14:paraId="01BE8DD2" w14:textId="74579DB2" w:rsidR="00285B2C" w:rsidRPr="00BF7540" w:rsidRDefault="00285B2C" w:rsidP="00E73BE8">
      <w:pPr>
        <w:spacing w:before="140" w:after="0" w:line="240" w:lineRule="auto"/>
        <w:ind w:firstLine="720"/>
        <w:jc w:val="both"/>
        <w:rPr>
          <w:lang w:val="en-US"/>
        </w:rPr>
      </w:pPr>
      <w:r w:rsidRPr="00BF7540">
        <w:rPr>
          <w:lang w:val="en-US"/>
        </w:rPr>
        <w:t xml:space="preserve">Hiệu quả đầu tư dự kiến sẽ khác biệt đáng kể giữa các khu vực và nhóm thu nhập khác nhau. Tại Hoa Kỳ, đầu tư </w:t>
      </w:r>
      <w:r w:rsidR="00E73C88" w:rsidRPr="00BF7540">
        <w:rPr>
          <w:lang w:val="en-US"/>
        </w:rPr>
        <w:t>vào</w:t>
      </w:r>
      <w:r w:rsidRPr="00BF7540">
        <w:rPr>
          <w:lang w:val="en-US"/>
        </w:rPr>
        <w:t xml:space="preserve"> </w:t>
      </w:r>
      <w:r w:rsidR="004267AE" w:rsidRPr="00BF7540">
        <w:rPr>
          <w:lang w:val="en-US"/>
        </w:rPr>
        <w:t xml:space="preserve">AI </w:t>
      </w:r>
      <w:r w:rsidRPr="00BF7540">
        <w:rPr>
          <w:lang w:val="en-US"/>
        </w:rPr>
        <w:t xml:space="preserve">trong lĩnh vực phần mềm, thiết bị và trung tâm dữ liệu vẫn là động lực chính. Tuy nhiên, chi tiêu cho thiết bị có thể bị giảm tạm thời </w:t>
      </w:r>
      <w:r w:rsidR="00E73C88" w:rsidRPr="00BF7540">
        <w:rPr>
          <w:lang w:val="en-US"/>
        </w:rPr>
        <w:t xml:space="preserve">trong </w:t>
      </w:r>
      <w:r w:rsidRPr="00BF7540">
        <w:rPr>
          <w:lang w:val="en-US"/>
        </w:rPr>
        <w:t xml:space="preserve">năm 2026 vì nhiều công ty đã "đẩy mạnh" việc mua sắm </w:t>
      </w:r>
      <w:r w:rsidR="00E73C88" w:rsidRPr="00BF7540">
        <w:rPr>
          <w:lang w:val="en-US"/>
        </w:rPr>
        <w:t>trong</w:t>
      </w:r>
      <w:r w:rsidRPr="00BF7540">
        <w:rPr>
          <w:lang w:val="en-US"/>
        </w:rPr>
        <w:t xml:space="preserve"> năm 2025 để tránh những đợt tăng thuế dự kiến. Tại châu Âu, dự kiến tổng vốn đầu tư sẽ tăng nhẹ </w:t>
      </w:r>
      <w:r w:rsidR="00E73C88" w:rsidRPr="00BF7540">
        <w:rPr>
          <w:lang w:val="en-US"/>
        </w:rPr>
        <w:t xml:space="preserve">trong </w:t>
      </w:r>
      <w:r w:rsidRPr="00BF7540">
        <w:rPr>
          <w:lang w:val="en-US"/>
        </w:rPr>
        <w:t xml:space="preserve">năm 2026, nhờ lãi suất thấp hơn và các chương trình đầu tư công như NextGenerationEU. Đức dự kiến bắt đầu giải ngân quỹ cơ sở hạ tầng và khí hậu mới trị giá 500 tỷ euro từ năm 2026. Tại thị trường mới nổi, dự kiến đầu tư sẽ tăng trưởng </w:t>
      </w:r>
      <w:r w:rsidR="00E73C88" w:rsidRPr="00BF7540">
        <w:rPr>
          <w:lang w:val="en-US"/>
        </w:rPr>
        <w:t xml:space="preserve">trong </w:t>
      </w:r>
      <w:r w:rsidRPr="00BF7540">
        <w:rPr>
          <w:lang w:val="en-US"/>
        </w:rPr>
        <w:t>năm 2026 khi chi phí tài chính giảm và chênh lệch lợi suất trái phiếu chính phủ thu hẹp. Ấn Độ và một số nền kinh tế châu Á khác dự kiến sẽ duy trì tăng trưởng đầu tư mạnh mẽ nhờ nâng cấp cơ sở hạ tầng và mở rộng công nghiệp.</w:t>
      </w:r>
    </w:p>
    <w:p w14:paraId="2D27D667" w14:textId="2D06E1EB" w:rsidR="00C556D4" w:rsidRPr="00BF7540" w:rsidRDefault="00E82F09" w:rsidP="00E73BE8">
      <w:pPr>
        <w:spacing w:before="140" w:after="0" w:line="240" w:lineRule="auto"/>
        <w:ind w:firstLine="720"/>
        <w:jc w:val="both"/>
        <w:rPr>
          <w:b/>
          <w:i/>
        </w:rPr>
      </w:pPr>
      <w:r w:rsidRPr="00BF7540">
        <w:rPr>
          <w:b/>
          <w:i/>
        </w:rPr>
        <w:t xml:space="preserve">Tăng trưởng việc làm toàn cầu dự </w:t>
      </w:r>
      <w:r w:rsidR="00B4406D" w:rsidRPr="00BF7540">
        <w:rPr>
          <w:b/>
          <w:i/>
        </w:rPr>
        <w:t xml:space="preserve">báo </w:t>
      </w:r>
      <w:r w:rsidR="004B51CA" w:rsidRPr="00BF7540">
        <w:rPr>
          <w:b/>
          <w:i/>
          <w:lang w:val="en-US"/>
        </w:rPr>
        <w:t>không đổi so với năm 2025</w:t>
      </w:r>
    </w:p>
    <w:p w14:paraId="6609934A" w14:textId="6661AD6A" w:rsidR="006A0E1F" w:rsidRPr="00BF7540" w:rsidRDefault="004B51CA" w:rsidP="00E73BE8">
      <w:pPr>
        <w:spacing w:before="140" w:after="0" w:line="240" w:lineRule="auto"/>
        <w:ind w:firstLine="720"/>
        <w:jc w:val="both"/>
        <w:rPr>
          <w:lang w:val="en-US"/>
        </w:rPr>
      </w:pPr>
      <w:r w:rsidRPr="00BF7540">
        <w:rPr>
          <w:lang w:val="en-US"/>
        </w:rPr>
        <w:t xml:space="preserve">Theo </w:t>
      </w:r>
      <w:r w:rsidR="006131AC" w:rsidRPr="00BF7540">
        <w:rPr>
          <w:lang w:val="en-US"/>
        </w:rPr>
        <w:t>Tổ chức Lao động quốc tế (</w:t>
      </w:r>
      <w:r w:rsidRPr="00BF7540">
        <w:rPr>
          <w:lang w:val="en-US"/>
        </w:rPr>
        <w:t>ILO</w:t>
      </w:r>
      <w:r w:rsidR="006131AC" w:rsidRPr="00BF7540">
        <w:rPr>
          <w:lang w:val="en-US"/>
        </w:rPr>
        <w:t>)</w:t>
      </w:r>
      <w:r w:rsidRPr="00BF7540">
        <w:rPr>
          <w:lang w:val="en-US"/>
        </w:rPr>
        <w:t xml:space="preserve">, </w:t>
      </w:r>
      <w:r w:rsidR="006A0E1F" w:rsidRPr="00BF7540">
        <w:rPr>
          <w:lang w:val="en-US"/>
        </w:rPr>
        <w:t xml:space="preserve">dự báo tăng trưởng việc làm toàn cầu năm 2026 đạt 1,0% , không đổi so với năm 2025 và thấp hơn so với mức trung bình giai đoạn 2010-2019. Mặc dù các chỉ số chung cho thấy sự ổn định, ILO nhận định có sự khác biệt rõ rệt về triển vọng tăng trưởng việc làm giữa các nhóm quốc gia có thu nhập khác nhau và </w:t>
      </w:r>
      <w:r w:rsidR="001362D2" w:rsidRPr="00BF7540">
        <w:rPr>
          <w:lang w:val="en-US"/>
        </w:rPr>
        <w:t xml:space="preserve">giữa </w:t>
      </w:r>
      <w:r w:rsidR="006A0E1F" w:rsidRPr="00BF7540">
        <w:rPr>
          <w:lang w:val="en-US"/>
        </w:rPr>
        <w:t xml:space="preserve">các khu vực khác nhau. </w:t>
      </w:r>
    </w:p>
    <w:p w14:paraId="5CF640D5" w14:textId="7947BAB1" w:rsidR="006A0E1F" w:rsidRPr="00BF7540" w:rsidRDefault="006A0E1F" w:rsidP="00E73BE8">
      <w:pPr>
        <w:spacing w:before="140" w:after="0" w:line="240" w:lineRule="auto"/>
        <w:ind w:firstLine="720"/>
        <w:jc w:val="both"/>
        <w:rPr>
          <w:lang w:val="en-US"/>
        </w:rPr>
      </w:pPr>
      <w:r w:rsidRPr="00BF7540">
        <w:rPr>
          <w:lang w:val="en-US"/>
        </w:rPr>
        <w:t xml:space="preserve">Trong các quốc gia có thu nhập cao, dự báo tỷ lệ việc làm giảm 0,1% </w:t>
      </w:r>
      <w:r w:rsidR="007C6E18" w:rsidRPr="00BF7540">
        <w:rPr>
          <w:lang w:val="en-US"/>
        </w:rPr>
        <w:t xml:space="preserve">trong </w:t>
      </w:r>
      <w:r w:rsidRPr="00BF7540">
        <w:rPr>
          <w:lang w:val="en-US"/>
        </w:rPr>
        <w:t xml:space="preserve">năm 2026. </w:t>
      </w:r>
      <w:r w:rsidR="007C6E18" w:rsidRPr="00BF7540">
        <w:rPr>
          <w:lang w:val="en-US"/>
        </w:rPr>
        <w:t>Đây là</w:t>
      </w:r>
      <w:r w:rsidRPr="00BF7540">
        <w:rPr>
          <w:lang w:val="en-US"/>
        </w:rPr>
        <w:t xml:space="preserve"> sự thay đổi đáng kể so với mức tăng trưởng trung bình năm 1,1% được ghi nhận từ năm 2010 đến năm 2019, chủ yếu do dân số già hóa. </w:t>
      </w:r>
    </w:p>
    <w:p w14:paraId="2FCF91F8" w14:textId="4F4FEB36" w:rsidR="006A0E1F" w:rsidRPr="00BF7540" w:rsidRDefault="006A0E1F" w:rsidP="00E73BE8">
      <w:pPr>
        <w:spacing w:before="140" w:after="0" w:line="240" w:lineRule="auto"/>
        <w:ind w:firstLine="720"/>
        <w:jc w:val="both"/>
        <w:rPr>
          <w:lang w:val="en-US"/>
        </w:rPr>
      </w:pPr>
      <w:r w:rsidRPr="00BF7540">
        <w:rPr>
          <w:lang w:val="en-US"/>
        </w:rPr>
        <w:t xml:space="preserve">Đối với các quốc gia thu nhập thấp, dự kiến </w:t>
      </w:r>
      <w:r w:rsidR="005B2900" w:rsidRPr="00BF7540">
        <w:rPr>
          <w:lang w:val="en-US"/>
        </w:rPr>
        <w:t xml:space="preserve">việc làm </w:t>
      </w:r>
      <w:r w:rsidR="006131AC" w:rsidRPr="00BF7540">
        <w:rPr>
          <w:lang w:val="en-US"/>
        </w:rPr>
        <w:t>tăng</w:t>
      </w:r>
      <w:r w:rsidRPr="00BF7540">
        <w:rPr>
          <w:lang w:val="en-US"/>
        </w:rPr>
        <w:t xml:space="preserve"> mạnh</w:t>
      </w:r>
      <w:r w:rsidR="005B2900" w:rsidRPr="00BF7540">
        <w:rPr>
          <w:lang w:val="en-US"/>
        </w:rPr>
        <w:t xml:space="preserve"> </w:t>
      </w:r>
      <w:r w:rsidRPr="00BF7540">
        <w:rPr>
          <w:lang w:val="en-US"/>
        </w:rPr>
        <w:t xml:space="preserve">với tốc độ 3,1% </w:t>
      </w:r>
      <w:r w:rsidR="005B2900" w:rsidRPr="00BF7540">
        <w:rPr>
          <w:lang w:val="en-US"/>
        </w:rPr>
        <w:t xml:space="preserve">trong </w:t>
      </w:r>
      <w:r w:rsidRPr="00BF7540">
        <w:rPr>
          <w:lang w:val="en-US"/>
        </w:rPr>
        <w:t>năm 2026</w:t>
      </w:r>
      <w:r w:rsidR="006131AC" w:rsidRPr="00BF7540">
        <w:rPr>
          <w:lang w:val="en-US"/>
        </w:rPr>
        <w:t xml:space="preserve">, nhờ </w:t>
      </w:r>
      <w:r w:rsidRPr="00BF7540">
        <w:rPr>
          <w:lang w:val="en-US"/>
        </w:rPr>
        <w:t xml:space="preserve">tăng trưởng dân số mạnh mẽ và lượng lớn thanh </w:t>
      </w:r>
      <w:r w:rsidRPr="00BF7540">
        <w:rPr>
          <w:lang w:val="en-US"/>
        </w:rPr>
        <w:lastRenderedPageBreak/>
        <w:t>niên gia nhập thị trường lao động. Tuy nhiên, vẫn còn thiếu các cơ hội việc làm chất lượng ở những khu vực này.</w:t>
      </w:r>
    </w:p>
    <w:p w14:paraId="6C283FAF" w14:textId="1CDF388E" w:rsidR="004B51CA" w:rsidRPr="00BF7540" w:rsidRDefault="006A0E1F" w:rsidP="00E73BE8">
      <w:pPr>
        <w:spacing w:before="140" w:after="0" w:line="240" w:lineRule="auto"/>
        <w:ind w:firstLine="720"/>
        <w:jc w:val="both"/>
        <w:rPr>
          <w:lang w:val="en-US"/>
        </w:rPr>
      </w:pPr>
      <w:r w:rsidRPr="00BF7540">
        <w:rPr>
          <w:lang w:val="en-US"/>
        </w:rPr>
        <w:t>Các quốc gia có thu nhập trung bình cao dự kiến có mức tăng trưởng thấp</w:t>
      </w:r>
      <w:r w:rsidR="005B2900" w:rsidRPr="00BF7540">
        <w:rPr>
          <w:lang w:val="en-US"/>
        </w:rPr>
        <w:t>,</w:t>
      </w:r>
      <w:r w:rsidRPr="00BF7540">
        <w:rPr>
          <w:lang w:val="en-US"/>
        </w:rPr>
        <w:t xml:space="preserve"> ở mức 0,5%</w:t>
      </w:r>
      <w:r w:rsidR="005B2900" w:rsidRPr="00BF7540">
        <w:rPr>
          <w:lang w:val="en-US"/>
        </w:rPr>
        <w:t>,</w:t>
      </w:r>
      <w:r w:rsidRPr="00BF7540">
        <w:rPr>
          <w:lang w:val="en-US"/>
        </w:rPr>
        <w:t xml:space="preserve"> do quá trình chuyển đổi sang xã hội già hóa. Các quốc gia có thu nhập trung bình thấp được dự báo sẽ đạt mức tăng trưởng việc làm 1,8%</w:t>
      </w:r>
      <w:r w:rsidR="005779A2" w:rsidRPr="00BF7540">
        <w:rPr>
          <w:lang w:val="en-US"/>
        </w:rPr>
        <w:t>.</w:t>
      </w:r>
    </w:p>
    <w:p w14:paraId="671488E3" w14:textId="273D3B82" w:rsidR="001F3E78" w:rsidRPr="00BF7540" w:rsidRDefault="009B77F7" w:rsidP="00E73BE8">
      <w:pPr>
        <w:spacing w:before="140" w:after="0" w:line="240" w:lineRule="auto"/>
        <w:ind w:firstLine="720"/>
        <w:jc w:val="both"/>
        <w:rPr>
          <w:spacing w:val="-4"/>
          <w:lang w:val="en-US"/>
        </w:rPr>
      </w:pPr>
      <w:r w:rsidRPr="00BF7540">
        <w:rPr>
          <w:spacing w:val="-4"/>
          <w:lang w:val="en-US"/>
        </w:rPr>
        <w:t>Theo OECD, số lượng việc làm trống tiếp tục giảm ở một số nền kinh tế phát triển, bao gồm C</w:t>
      </w:r>
      <w:r w:rsidR="006131AC" w:rsidRPr="00BF7540">
        <w:rPr>
          <w:spacing w:val="-4"/>
          <w:lang w:val="en-US"/>
        </w:rPr>
        <w:t>a-na-đa</w:t>
      </w:r>
      <w:r w:rsidRPr="00BF7540">
        <w:rPr>
          <w:spacing w:val="-4"/>
          <w:lang w:val="en-US"/>
        </w:rPr>
        <w:t>, Vương quốc Anh và Hoa Kỳ, báo hiệu nhu cầu lao động yếu hơn. Tuy nhiên, tỷ lệ thất nghiệp nhìn chung vẫn ở mức thấp so với lịch sử và đang giảm dần</w:t>
      </w:r>
      <w:r w:rsidR="005B2900" w:rsidRPr="00BF7540">
        <w:rPr>
          <w:spacing w:val="-4"/>
          <w:lang w:val="en-US"/>
        </w:rPr>
        <w:t>. T</w:t>
      </w:r>
      <w:r w:rsidRPr="00BF7540">
        <w:rPr>
          <w:spacing w:val="-4"/>
          <w:lang w:val="en-US"/>
        </w:rPr>
        <w:t>ốc độ tăng trưởng tiền lương danh nghĩa vẫn ổn định</w:t>
      </w:r>
      <w:r w:rsidR="007371BA" w:rsidRPr="00BF7540">
        <w:rPr>
          <w:spacing w:val="-4"/>
          <w:lang w:val="en-US"/>
        </w:rPr>
        <w:t>.</w:t>
      </w:r>
    </w:p>
    <w:p w14:paraId="52E488F6" w14:textId="543D7660" w:rsidR="00C556D4" w:rsidRPr="00BF7540" w:rsidRDefault="00C556D4" w:rsidP="00E73BE8">
      <w:pPr>
        <w:spacing w:before="140" w:after="0" w:line="240" w:lineRule="auto"/>
        <w:ind w:firstLine="720"/>
        <w:jc w:val="both"/>
        <w:rPr>
          <w:rFonts w:eastAsia="Times New Roman"/>
          <w:b/>
          <w:spacing w:val="-2"/>
          <w:szCs w:val="28"/>
        </w:rPr>
      </w:pPr>
      <w:r w:rsidRPr="00BF7540">
        <w:rPr>
          <w:rFonts w:eastAsia="Times New Roman"/>
          <w:b/>
          <w:spacing w:val="-2"/>
          <w:szCs w:val="28"/>
        </w:rPr>
        <w:t xml:space="preserve">3. </w:t>
      </w:r>
      <w:r w:rsidR="001E4213" w:rsidRPr="00BF7540">
        <w:rPr>
          <w:rFonts w:eastAsia="Times New Roman"/>
          <w:b/>
          <w:spacing w:val="-2"/>
          <w:szCs w:val="28"/>
        </w:rPr>
        <w:t>Các</w:t>
      </w:r>
      <w:r w:rsidRPr="00BF7540">
        <w:rPr>
          <w:rFonts w:eastAsia="Times New Roman"/>
          <w:b/>
          <w:spacing w:val="-2"/>
          <w:szCs w:val="28"/>
        </w:rPr>
        <w:t xml:space="preserve"> nhân tố rủi ro tác động tới triển vọng kinh tế thế giới</w:t>
      </w:r>
    </w:p>
    <w:p w14:paraId="61CF8C65" w14:textId="1D30946D" w:rsidR="00A851D1" w:rsidRPr="00BF7540" w:rsidRDefault="00A851D1" w:rsidP="00E73BE8">
      <w:pPr>
        <w:spacing w:before="140" w:after="0" w:line="240" w:lineRule="auto"/>
        <w:ind w:firstLine="720"/>
        <w:jc w:val="both"/>
        <w:rPr>
          <w:rFonts w:eastAsia="Times New Roman"/>
          <w:spacing w:val="-4"/>
          <w:szCs w:val="28"/>
        </w:rPr>
      </w:pPr>
      <w:r w:rsidRPr="00BF7540">
        <w:rPr>
          <w:rFonts w:eastAsia="Times New Roman"/>
          <w:spacing w:val="-4"/>
          <w:szCs w:val="28"/>
        </w:rPr>
        <w:t xml:space="preserve">Mặc dù nền kinh tế toàn cầu đã cho thấy khả năng phục hồi nhưng </w:t>
      </w:r>
      <w:r w:rsidRPr="00BF7540">
        <w:rPr>
          <w:rFonts w:eastAsia="Times New Roman"/>
          <w:spacing w:val="-4"/>
          <w:szCs w:val="28"/>
          <w:lang w:val="en-US"/>
        </w:rPr>
        <w:t>c</w:t>
      </w:r>
      <w:r w:rsidRPr="00BF7540">
        <w:rPr>
          <w:rFonts w:eastAsia="Times New Roman"/>
          <w:spacing w:val="-4"/>
          <w:szCs w:val="28"/>
        </w:rPr>
        <w:t xml:space="preserve">ác tổ chức quốc tế </w:t>
      </w:r>
      <w:r w:rsidRPr="00BF7540">
        <w:rPr>
          <w:rFonts w:eastAsia="Times New Roman"/>
          <w:spacing w:val="-4"/>
          <w:szCs w:val="28"/>
          <w:lang w:val="en-US"/>
        </w:rPr>
        <w:t xml:space="preserve">xác định </w:t>
      </w:r>
      <w:r w:rsidRPr="00BF7540">
        <w:rPr>
          <w:rFonts w:eastAsia="Times New Roman"/>
          <w:spacing w:val="-4"/>
          <w:szCs w:val="28"/>
        </w:rPr>
        <w:t xml:space="preserve">rủi ro </w:t>
      </w:r>
      <w:r w:rsidR="005B2900" w:rsidRPr="00BF7540">
        <w:rPr>
          <w:rFonts w:eastAsia="Times New Roman"/>
          <w:spacing w:val="-4"/>
          <w:szCs w:val="28"/>
          <w:lang w:val="en-US"/>
        </w:rPr>
        <w:t>chính làm</w:t>
      </w:r>
      <w:r w:rsidRPr="00BF7540">
        <w:rPr>
          <w:rFonts w:eastAsia="Times New Roman"/>
          <w:spacing w:val="-4"/>
          <w:szCs w:val="28"/>
          <w:lang w:val="en-US"/>
        </w:rPr>
        <w:t xml:space="preserve"> giảm tăng trưởng trong năm 2026</w:t>
      </w:r>
      <w:r w:rsidR="005B2900" w:rsidRPr="00BF7540">
        <w:rPr>
          <w:rFonts w:eastAsia="Times New Roman"/>
          <w:spacing w:val="-4"/>
          <w:szCs w:val="28"/>
          <w:lang w:val="en-US"/>
        </w:rPr>
        <w:t xml:space="preserve"> </w:t>
      </w:r>
      <w:r w:rsidRPr="00BF7540">
        <w:rPr>
          <w:rFonts w:eastAsia="Times New Roman"/>
          <w:spacing w:val="-4"/>
          <w:szCs w:val="28"/>
          <w:lang w:val="en-US"/>
        </w:rPr>
        <w:t>gồm:</w:t>
      </w:r>
    </w:p>
    <w:p w14:paraId="4CC60A3E" w14:textId="66F2A3F6" w:rsidR="004B3A51" w:rsidRPr="00BF7540" w:rsidRDefault="00F11FF9" w:rsidP="00E73BE8">
      <w:pPr>
        <w:spacing w:before="140" w:after="0" w:line="240" w:lineRule="auto"/>
        <w:ind w:firstLine="720"/>
        <w:jc w:val="both"/>
        <w:rPr>
          <w:rFonts w:eastAsia="Times New Roman"/>
          <w:spacing w:val="-4"/>
          <w:szCs w:val="28"/>
          <w:lang w:val="en-US"/>
        </w:rPr>
      </w:pPr>
      <w:r w:rsidRPr="00BF7540">
        <w:rPr>
          <w:rFonts w:eastAsia="Times New Roman"/>
          <w:i/>
          <w:spacing w:val="-4"/>
          <w:szCs w:val="28"/>
          <w:lang w:val="en-US"/>
        </w:rPr>
        <w:t xml:space="preserve">Thứ nhất, </w:t>
      </w:r>
      <w:r w:rsidR="00A851D1" w:rsidRPr="00BF7540">
        <w:rPr>
          <w:rFonts w:eastAsia="Times New Roman"/>
          <w:i/>
          <w:spacing w:val="-4"/>
          <w:szCs w:val="28"/>
          <w:lang w:val="en-US"/>
        </w:rPr>
        <w:t xml:space="preserve">bất ổn </w:t>
      </w:r>
      <w:r w:rsidR="005B2900" w:rsidRPr="00BF7540">
        <w:rPr>
          <w:rFonts w:eastAsia="Times New Roman"/>
          <w:i/>
          <w:spacing w:val="-4"/>
          <w:szCs w:val="28"/>
          <w:lang w:val="en-US"/>
        </w:rPr>
        <w:t xml:space="preserve">dai dẳng về </w:t>
      </w:r>
      <w:r w:rsidR="00A851D1" w:rsidRPr="00BF7540">
        <w:rPr>
          <w:rFonts w:eastAsia="Times New Roman"/>
          <w:i/>
          <w:spacing w:val="-4"/>
          <w:szCs w:val="28"/>
          <w:lang w:val="en-US"/>
        </w:rPr>
        <w:t xml:space="preserve">chính sách thương mại. </w:t>
      </w:r>
      <w:r w:rsidR="00A851D1" w:rsidRPr="00BF7540">
        <w:rPr>
          <w:rFonts w:eastAsia="Times New Roman"/>
          <w:spacing w:val="-4"/>
          <w:szCs w:val="28"/>
          <w:lang w:val="en-US"/>
        </w:rPr>
        <w:t xml:space="preserve">Tác động trì hoãn của các rào cản thương mại được áp dụng vào cuối năm 2025 dự kiến sẽ đạt đỉnh </w:t>
      </w:r>
      <w:r w:rsidR="005B2900" w:rsidRPr="00BF7540">
        <w:rPr>
          <w:rFonts w:eastAsia="Times New Roman"/>
          <w:spacing w:val="-4"/>
          <w:szCs w:val="28"/>
          <w:lang w:val="en-US"/>
        </w:rPr>
        <w:t>trong</w:t>
      </w:r>
      <w:r w:rsidR="00A851D1" w:rsidRPr="00BF7540">
        <w:rPr>
          <w:rFonts w:eastAsia="Times New Roman"/>
          <w:spacing w:val="-4"/>
          <w:szCs w:val="28"/>
          <w:lang w:val="en-US"/>
        </w:rPr>
        <w:t xml:space="preserve"> năm 2026, gây áp lực lên nhu cầu hàng hóa giao dịch. </w:t>
      </w:r>
      <w:r w:rsidR="005B2900" w:rsidRPr="00BF7540">
        <w:rPr>
          <w:rFonts w:eastAsia="Times New Roman"/>
          <w:spacing w:val="-4"/>
          <w:szCs w:val="28"/>
          <w:lang w:val="en-US"/>
        </w:rPr>
        <w:t>C</w:t>
      </w:r>
      <w:r w:rsidR="00A851D1" w:rsidRPr="00BF7540">
        <w:rPr>
          <w:rFonts w:eastAsia="Times New Roman"/>
          <w:spacing w:val="-4"/>
          <w:szCs w:val="28"/>
          <w:lang w:val="en-US"/>
        </w:rPr>
        <w:t xml:space="preserve">ác biện pháp thuế quan có </w:t>
      </w:r>
      <w:r w:rsidR="005B2900" w:rsidRPr="00BF7540">
        <w:rPr>
          <w:rFonts w:eastAsia="Times New Roman"/>
          <w:spacing w:val="-4"/>
          <w:szCs w:val="28"/>
          <w:lang w:val="en-US"/>
        </w:rPr>
        <w:t>nguy cơ</w:t>
      </w:r>
      <w:r w:rsidR="00A851D1" w:rsidRPr="00BF7540">
        <w:rPr>
          <w:rFonts w:eastAsia="Times New Roman"/>
          <w:spacing w:val="-4"/>
          <w:szCs w:val="28"/>
          <w:lang w:val="en-US"/>
        </w:rPr>
        <w:t xml:space="preserve"> mở rộng sang các nước thứ ba, dẫn đến sự phân mảnh hơn nữa của dòng chảy thương mại toàn cầu và việc sử dụng các biện pháp trừng phạt thứ cấp. Các cuộc xung đột dai dẳng hoặc leo thang ở Trung Đông và </w:t>
      </w:r>
      <w:r w:rsidR="00E66260" w:rsidRPr="00BF7540">
        <w:rPr>
          <w:rFonts w:eastAsia="Times New Roman"/>
          <w:spacing w:val="-4"/>
          <w:szCs w:val="28"/>
          <w:lang w:val="en-US"/>
        </w:rPr>
        <w:t>U-crai-na</w:t>
      </w:r>
      <w:r w:rsidR="00A851D1" w:rsidRPr="00BF7540">
        <w:rPr>
          <w:rFonts w:eastAsia="Times New Roman"/>
          <w:spacing w:val="-4"/>
          <w:szCs w:val="28"/>
          <w:lang w:val="en-US"/>
        </w:rPr>
        <w:t xml:space="preserve"> đặt ra những mối đe dọa đáng kể đối với thị trường năng lượng và hàng hóa toàn cầu. </w:t>
      </w:r>
      <w:r w:rsidR="005B2900" w:rsidRPr="00BF7540">
        <w:rPr>
          <w:rFonts w:eastAsia="Times New Roman"/>
          <w:spacing w:val="-4"/>
          <w:szCs w:val="28"/>
          <w:lang w:val="en-US"/>
        </w:rPr>
        <w:t>Xung đột leo thang</w:t>
      </w:r>
      <w:r w:rsidR="00A851D1" w:rsidRPr="00BF7540">
        <w:rPr>
          <w:rFonts w:eastAsia="Times New Roman"/>
          <w:spacing w:val="-4"/>
          <w:szCs w:val="28"/>
          <w:lang w:val="en-US"/>
        </w:rPr>
        <w:t xml:space="preserve"> trở lại ở Trung Đông có thể gây ra những cú sốc tiêu cực lớn về nguồn cung và làm gián đoạn các tuyến vận chuyển chính.</w:t>
      </w:r>
    </w:p>
    <w:p w14:paraId="2CACBB4F" w14:textId="04AEE827" w:rsidR="004168E7" w:rsidRPr="00BF7540" w:rsidRDefault="00A851D1" w:rsidP="00E73BE8">
      <w:pPr>
        <w:spacing w:before="140" w:after="0" w:line="240" w:lineRule="auto"/>
        <w:ind w:firstLine="720"/>
        <w:jc w:val="both"/>
        <w:rPr>
          <w:rFonts w:eastAsia="Times New Roman"/>
          <w:szCs w:val="28"/>
          <w:lang w:val="en-US"/>
        </w:rPr>
      </w:pPr>
      <w:r w:rsidRPr="00BF7540">
        <w:rPr>
          <w:rFonts w:eastAsia="Times New Roman"/>
          <w:i/>
          <w:szCs w:val="28"/>
          <w:lang w:val="en-US"/>
        </w:rPr>
        <w:t>Thứ hai,</w:t>
      </w:r>
      <w:r w:rsidR="004168E7" w:rsidRPr="00BF7540">
        <w:rPr>
          <w:rFonts w:eastAsia="Times New Roman"/>
          <w:i/>
          <w:szCs w:val="28"/>
          <w:lang w:val="en-US"/>
        </w:rPr>
        <w:t xml:space="preserve"> t</w:t>
      </w:r>
      <w:r w:rsidR="006131AC" w:rsidRPr="00BF7540">
        <w:rPr>
          <w:rFonts w:eastAsia="Times New Roman"/>
          <w:i/>
          <w:szCs w:val="28"/>
          <w:lang w:val="en-US"/>
        </w:rPr>
        <w:t>ài</w:t>
      </w:r>
      <w:r w:rsidR="004168E7" w:rsidRPr="00BF7540">
        <w:rPr>
          <w:rFonts w:eastAsia="Times New Roman"/>
          <w:i/>
          <w:szCs w:val="28"/>
          <w:lang w:val="en-US"/>
        </w:rPr>
        <w:t xml:space="preserve"> chính toàn cầu vẫn còn mong manh</w:t>
      </w:r>
      <w:r w:rsidR="004168E7" w:rsidRPr="00BF7540">
        <w:rPr>
          <w:rFonts w:eastAsia="Times New Roman"/>
          <w:szCs w:val="28"/>
          <w:lang w:val="en-US"/>
        </w:rPr>
        <w:t>.</w:t>
      </w:r>
      <w:r w:rsidR="006131AC" w:rsidRPr="00BF7540">
        <w:rPr>
          <w:rFonts w:eastAsia="Times New Roman"/>
          <w:szCs w:val="28"/>
          <w:lang w:val="en-US"/>
        </w:rPr>
        <w:t xml:space="preserve"> </w:t>
      </w:r>
      <w:r w:rsidR="004168E7" w:rsidRPr="00BF7540">
        <w:rPr>
          <w:rFonts w:eastAsia="Times New Roman"/>
          <w:szCs w:val="28"/>
          <w:lang w:val="en-US"/>
        </w:rPr>
        <w:t xml:space="preserve">Định giá quá cao trên thị trường cổ phiếu và trái phiếu doanh nghiệp, đặc biệt là những tài sản liên quan đến </w:t>
      </w:r>
      <w:r w:rsidR="004267AE" w:rsidRPr="00BF7540">
        <w:rPr>
          <w:rFonts w:eastAsia="Times New Roman"/>
          <w:szCs w:val="28"/>
          <w:lang w:val="en-US"/>
        </w:rPr>
        <w:t>AI</w:t>
      </w:r>
      <w:r w:rsidR="004168E7" w:rsidRPr="00BF7540">
        <w:rPr>
          <w:rFonts w:eastAsia="Times New Roman"/>
          <w:szCs w:val="28"/>
          <w:lang w:val="en-US"/>
        </w:rPr>
        <w:t>, làm tăng nguy cơ điều chỉnh giá đột ngột và hỗn loạn nếu kỳ vọng lợi nhuận suy yếu. Sự sụt giảm mạnh về định giá cổ phiếu có thể gây tâm lý lo ngại rủi ro và có khả năng làm giảm tăng trưởng toàn cầu. Nợ công ngày càng tăng và mức nợ công cao làm hạn chế tính linh hoạt trong chính sách và làm tăng nguy cơ khủng hoảng tài chính, đặc biệt ở các nền kinh tế đang phát triển.</w:t>
      </w:r>
    </w:p>
    <w:p w14:paraId="46513227" w14:textId="3A895144" w:rsidR="00A851D1" w:rsidRPr="00BF7540" w:rsidRDefault="00A851D1" w:rsidP="00E73BE8">
      <w:pPr>
        <w:spacing w:before="140" w:after="0" w:line="240" w:lineRule="auto"/>
        <w:ind w:firstLine="720"/>
        <w:jc w:val="both"/>
        <w:rPr>
          <w:rFonts w:eastAsia="Times New Roman"/>
          <w:szCs w:val="28"/>
          <w:lang w:val="en-US"/>
        </w:rPr>
      </w:pPr>
      <w:r w:rsidRPr="00BF7540">
        <w:rPr>
          <w:rFonts w:eastAsia="Times New Roman"/>
          <w:i/>
          <w:szCs w:val="28"/>
          <w:lang w:val="en-US"/>
        </w:rPr>
        <w:t>Thứ ba,</w:t>
      </w:r>
      <w:r w:rsidR="001F47D7" w:rsidRPr="00BF7540">
        <w:rPr>
          <w:rFonts w:eastAsia="Times New Roman"/>
          <w:i/>
          <w:szCs w:val="28"/>
          <w:lang w:val="en-US"/>
        </w:rPr>
        <w:t xml:space="preserve"> rủi ro liên quan đến </w:t>
      </w:r>
      <w:r w:rsidR="005B2900" w:rsidRPr="00BF7540">
        <w:rPr>
          <w:rFonts w:eastAsia="Times New Roman"/>
          <w:i/>
          <w:szCs w:val="28"/>
          <w:lang w:val="en-US"/>
        </w:rPr>
        <w:t>AI</w:t>
      </w:r>
      <w:r w:rsidR="001F47D7" w:rsidRPr="00BF7540">
        <w:rPr>
          <w:rFonts w:eastAsia="Times New Roman"/>
          <w:szCs w:val="28"/>
          <w:lang w:val="en-US"/>
        </w:rPr>
        <w:t xml:space="preserve">. Mặc dù </w:t>
      </w:r>
      <w:r w:rsidR="004267AE" w:rsidRPr="00BF7540">
        <w:rPr>
          <w:rFonts w:eastAsia="Times New Roman"/>
          <w:szCs w:val="28"/>
          <w:lang w:val="en-US"/>
        </w:rPr>
        <w:t xml:space="preserve">AI </w:t>
      </w:r>
      <w:r w:rsidR="001F47D7" w:rsidRPr="00BF7540">
        <w:rPr>
          <w:rFonts w:eastAsia="Times New Roman"/>
          <w:szCs w:val="28"/>
          <w:lang w:val="en-US"/>
        </w:rPr>
        <w:t xml:space="preserve">là động lực chính thúc đẩy đầu tư, nhưng cũng mang đến những rủi ro đặc thù. Nếu hiệu quả năng suất </w:t>
      </w:r>
      <w:r w:rsidR="005B2900" w:rsidRPr="00BF7540">
        <w:rPr>
          <w:rFonts w:eastAsia="Times New Roman"/>
          <w:szCs w:val="28"/>
          <w:lang w:val="en-US"/>
        </w:rPr>
        <w:t xml:space="preserve">do </w:t>
      </w:r>
      <w:r w:rsidR="004267AE" w:rsidRPr="00BF7540">
        <w:rPr>
          <w:rFonts w:eastAsia="Times New Roman"/>
          <w:szCs w:val="28"/>
          <w:lang w:val="en-US"/>
        </w:rPr>
        <w:t xml:space="preserve">AI </w:t>
      </w:r>
      <w:r w:rsidR="005B2900" w:rsidRPr="00BF7540">
        <w:rPr>
          <w:rFonts w:eastAsia="Times New Roman"/>
          <w:szCs w:val="28"/>
          <w:lang w:val="en-US"/>
        </w:rPr>
        <w:t xml:space="preserve">tạo ra </w:t>
      </w:r>
      <w:r w:rsidR="001F47D7" w:rsidRPr="00BF7540">
        <w:rPr>
          <w:rFonts w:eastAsia="Times New Roman"/>
          <w:szCs w:val="28"/>
          <w:lang w:val="en-US"/>
        </w:rPr>
        <w:t xml:space="preserve">không đáp ứng được kỳ vọng cao của nhà đầu tư, đầu tư thực tế có thể giảm mạnh và thị trường tài chính có thể điều chỉnh giảm trên diện rộng. ILO cảnh báo về những gián đoạn do </w:t>
      </w:r>
      <w:r w:rsidR="004267AE" w:rsidRPr="00BF7540">
        <w:rPr>
          <w:rFonts w:eastAsia="Times New Roman"/>
          <w:szCs w:val="28"/>
          <w:lang w:val="en-US"/>
        </w:rPr>
        <w:t xml:space="preserve">AI </w:t>
      </w:r>
      <w:r w:rsidR="001F47D7" w:rsidRPr="00BF7540">
        <w:rPr>
          <w:rFonts w:eastAsia="Times New Roman"/>
          <w:szCs w:val="28"/>
          <w:lang w:val="en-US"/>
        </w:rPr>
        <w:t>gây ra đối với tăng trưởng việc làm và chất lượng công việc, đặc biệt là đối với các vị trí cấp thấp và giới trẻ. Tốc độ đầu tư nhanh làm dấy lên lo ngại về bong bóng tài chính do</w:t>
      </w:r>
      <w:r w:rsidR="004267AE" w:rsidRPr="00BF7540">
        <w:rPr>
          <w:rFonts w:eastAsia="Times New Roman"/>
          <w:szCs w:val="28"/>
          <w:lang w:val="en-US"/>
        </w:rPr>
        <w:t xml:space="preserve"> AI</w:t>
      </w:r>
      <w:r w:rsidR="001F47D7" w:rsidRPr="00BF7540">
        <w:rPr>
          <w:rFonts w:eastAsia="Times New Roman"/>
          <w:szCs w:val="28"/>
          <w:lang w:val="en-US"/>
        </w:rPr>
        <w:t>, có thể lan rộng khắp nền kinh tế toàn cầu.</w:t>
      </w:r>
    </w:p>
    <w:p w14:paraId="00ECE30D" w14:textId="204FA710" w:rsidR="00A851D1" w:rsidRPr="00BF7540" w:rsidRDefault="00A851D1" w:rsidP="00E73BE8">
      <w:pPr>
        <w:spacing w:before="140" w:after="0" w:line="240" w:lineRule="auto"/>
        <w:ind w:firstLine="720"/>
        <w:jc w:val="both"/>
        <w:rPr>
          <w:rFonts w:eastAsia="Times New Roman"/>
          <w:szCs w:val="28"/>
          <w:lang w:val="en-US"/>
        </w:rPr>
      </w:pPr>
      <w:r w:rsidRPr="00BF7540">
        <w:rPr>
          <w:rFonts w:eastAsia="Times New Roman"/>
          <w:i/>
          <w:szCs w:val="28"/>
          <w:lang w:val="en-US"/>
        </w:rPr>
        <w:t>Thứ tư,</w:t>
      </w:r>
      <w:r w:rsidR="00354B16" w:rsidRPr="00BF7540">
        <w:rPr>
          <w:rFonts w:eastAsia="Times New Roman"/>
          <w:i/>
          <w:szCs w:val="28"/>
          <w:lang w:val="en-US"/>
        </w:rPr>
        <w:t xml:space="preserve"> </w:t>
      </w:r>
      <w:r w:rsidR="00324DAD" w:rsidRPr="00BF7540">
        <w:rPr>
          <w:rFonts w:eastAsia="Times New Roman"/>
          <w:i/>
          <w:szCs w:val="28"/>
          <w:lang w:val="en-US"/>
        </w:rPr>
        <w:t>b</w:t>
      </w:r>
      <w:r w:rsidR="00354B16" w:rsidRPr="00BF7540">
        <w:rPr>
          <w:rFonts w:eastAsia="Times New Roman"/>
          <w:i/>
          <w:szCs w:val="28"/>
          <w:lang w:val="en-US"/>
        </w:rPr>
        <w:t>iến động giá hàng hóa và năng lượng</w:t>
      </w:r>
      <w:r w:rsidR="00354B16" w:rsidRPr="00BF7540">
        <w:rPr>
          <w:rFonts w:eastAsia="Times New Roman"/>
          <w:szCs w:val="28"/>
          <w:lang w:val="en-US"/>
        </w:rPr>
        <w:t xml:space="preserve">. </w:t>
      </w:r>
      <w:r w:rsidR="00324DAD" w:rsidRPr="00BF7540">
        <w:rPr>
          <w:rFonts w:eastAsia="Times New Roman"/>
          <w:szCs w:val="28"/>
          <w:lang w:val="en-US"/>
        </w:rPr>
        <w:t xml:space="preserve">Dự báo năm 2026 dựa trên giả định giá hàng hóa tương đối ổn định, nhưng giả định này rất nhạy cảm với các diễn biến địa chính trị. Mặc dù các dự báo giả định giá </w:t>
      </w:r>
      <w:r w:rsidR="000D697C" w:rsidRPr="00BF7540">
        <w:rPr>
          <w:rFonts w:eastAsia="Times New Roman"/>
          <w:szCs w:val="28"/>
          <w:lang w:val="en-US"/>
        </w:rPr>
        <w:t xml:space="preserve">dầu </w:t>
      </w:r>
      <w:r w:rsidR="00324DAD" w:rsidRPr="00BF7540">
        <w:rPr>
          <w:rFonts w:eastAsia="Times New Roman"/>
          <w:szCs w:val="28"/>
          <w:lang w:val="en-US"/>
        </w:rPr>
        <w:t>trung bình ở mức 60-70 đô la</w:t>
      </w:r>
      <w:r w:rsidR="006131AC" w:rsidRPr="00BF7540">
        <w:rPr>
          <w:rFonts w:eastAsia="Times New Roman"/>
          <w:szCs w:val="28"/>
          <w:lang w:val="en-US"/>
        </w:rPr>
        <w:t xml:space="preserve"> Mỹ/</w:t>
      </w:r>
      <w:r w:rsidR="00324DAD" w:rsidRPr="00BF7540">
        <w:rPr>
          <w:rFonts w:eastAsia="Times New Roman"/>
          <w:szCs w:val="28"/>
          <w:lang w:val="en-US"/>
        </w:rPr>
        <w:t xml:space="preserve">thùng, nhưng </w:t>
      </w:r>
      <w:r w:rsidR="009B2FC4" w:rsidRPr="00BF7540">
        <w:rPr>
          <w:rFonts w:eastAsia="Times New Roman"/>
          <w:szCs w:val="28"/>
          <w:lang w:val="en-US"/>
        </w:rPr>
        <w:t>khi</w:t>
      </w:r>
      <w:r w:rsidR="00324DAD" w:rsidRPr="00BF7540">
        <w:rPr>
          <w:rFonts w:eastAsia="Times New Roman"/>
          <w:szCs w:val="28"/>
          <w:lang w:val="en-US"/>
        </w:rPr>
        <w:t xml:space="preserve"> tăng lên</w:t>
      </w:r>
      <w:r w:rsidR="000D697C" w:rsidRPr="00BF7540">
        <w:rPr>
          <w:rFonts w:eastAsia="Times New Roman"/>
          <w:szCs w:val="28"/>
          <w:lang w:val="en-US"/>
        </w:rPr>
        <w:t xml:space="preserve"> mức</w:t>
      </w:r>
      <w:r w:rsidR="00324DAD" w:rsidRPr="00BF7540">
        <w:rPr>
          <w:rFonts w:eastAsia="Times New Roman"/>
          <w:szCs w:val="28"/>
          <w:lang w:val="en-US"/>
        </w:rPr>
        <w:t xml:space="preserve"> 100 đô la</w:t>
      </w:r>
      <w:r w:rsidR="006131AC" w:rsidRPr="00BF7540">
        <w:rPr>
          <w:rFonts w:eastAsia="Times New Roman"/>
          <w:szCs w:val="28"/>
          <w:lang w:val="en-US"/>
        </w:rPr>
        <w:t xml:space="preserve"> Mỹ/thùng</w:t>
      </w:r>
      <w:r w:rsidR="00324DAD" w:rsidRPr="00BF7540">
        <w:rPr>
          <w:rFonts w:eastAsia="Times New Roman"/>
          <w:szCs w:val="28"/>
          <w:lang w:val="en-US"/>
        </w:rPr>
        <w:t xml:space="preserve"> và duy trì ở mức đó sẽ làm giảm GDP toàn cầu 0,4%. Sự tăng vọt giá năng lượng là một trở ngại </w:t>
      </w:r>
      <w:r w:rsidR="005B2900" w:rsidRPr="00BF7540">
        <w:rPr>
          <w:rFonts w:eastAsia="Times New Roman"/>
          <w:szCs w:val="28"/>
          <w:lang w:val="en-US"/>
        </w:rPr>
        <w:t>lớn</w:t>
      </w:r>
      <w:r w:rsidR="00324DAD" w:rsidRPr="00BF7540">
        <w:rPr>
          <w:rFonts w:eastAsia="Times New Roman"/>
          <w:szCs w:val="28"/>
          <w:lang w:val="en-US"/>
        </w:rPr>
        <w:t xml:space="preserve"> đối với các khu vực nhập khẩu dầu mỏ như châu Âu và các nước phát triển ở châu Á.</w:t>
      </w:r>
    </w:p>
    <w:p w14:paraId="4F01F533" w14:textId="01673114" w:rsidR="00A851D1" w:rsidRPr="00BF7540" w:rsidRDefault="00A851D1" w:rsidP="00E73BE8">
      <w:pPr>
        <w:spacing w:before="140" w:after="0" w:line="240" w:lineRule="auto"/>
        <w:ind w:firstLine="720"/>
        <w:jc w:val="both"/>
        <w:rPr>
          <w:rFonts w:eastAsia="Times New Roman"/>
          <w:szCs w:val="28"/>
          <w:lang w:val="en-US"/>
        </w:rPr>
      </w:pPr>
      <w:r w:rsidRPr="00BF7540">
        <w:rPr>
          <w:rFonts w:eastAsia="Times New Roman"/>
          <w:i/>
          <w:szCs w:val="28"/>
          <w:lang w:val="en-US"/>
        </w:rPr>
        <w:lastRenderedPageBreak/>
        <w:t>Thứ năm,</w:t>
      </w:r>
      <w:r w:rsidR="001E1401" w:rsidRPr="00BF7540">
        <w:rPr>
          <w:rFonts w:eastAsia="Times New Roman"/>
          <w:i/>
          <w:szCs w:val="28"/>
          <w:lang w:val="en-US"/>
        </w:rPr>
        <w:t xml:space="preserve"> rủi ro về môi trường và nhân đạo</w:t>
      </w:r>
      <w:r w:rsidR="001E1401" w:rsidRPr="00BF7540">
        <w:rPr>
          <w:rFonts w:eastAsia="Times New Roman"/>
          <w:szCs w:val="28"/>
          <w:lang w:val="en-US"/>
        </w:rPr>
        <w:t xml:space="preserve">. Các thảm họa liên quan đến thời tiết (hạn hán, lũ lụt) ngày càng thường xuyên và nghiêm trọng hơn, tiếp tục đe dọa đối với sản lượng nông nghiệp, an ninh lương thực và tính bền vững tài chính ở các khu vực dễ bị tổn thương. Việc cắt giảm mạnh </w:t>
      </w:r>
      <w:r w:rsidR="005B2900" w:rsidRPr="00BF7540">
        <w:rPr>
          <w:rFonts w:eastAsia="Times New Roman"/>
          <w:szCs w:val="28"/>
          <w:lang w:val="en-US"/>
        </w:rPr>
        <w:t>v</w:t>
      </w:r>
      <w:r w:rsidR="001E1401" w:rsidRPr="00BF7540">
        <w:rPr>
          <w:rFonts w:eastAsia="Times New Roman"/>
          <w:szCs w:val="28"/>
          <w:lang w:val="en-US"/>
        </w:rPr>
        <w:t xml:space="preserve">iện trợ </w:t>
      </w:r>
      <w:r w:rsidR="005B2900" w:rsidRPr="00BF7540">
        <w:rPr>
          <w:rFonts w:eastAsia="Times New Roman"/>
          <w:szCs w:val="28"/>
          <w:lang w:val="en-US"/>
        </w:rPr>
        <w:t>p</w:t>
      </w:r>
      <w:r w:rsidR="001E1401" w:rsidRPr="00BF7540">
        <w:rPr>
          <w:rFonts w:eastAsia="Times New Roman"/>
          <w:szCs w:val="28"/>
          <w:lang w:val="en-US"/>
        </w:rPr>
        <w:t xml:space="preserve">hát triển </w:t>
      </w:r>
      <w:r w:rsidR="005B2900" w:rsidRPr="00BF7540">
        <w:rPr>
          <w:rFonts w:eastAsia="Times New Roman"/>
          <w:szCs w:val="28"/>
          <w:lang w:val="en-US"/>
        </w:rPr>
        <w:t>c</w:t>
      </w:r>
      <w:r w:rsidR="001E1401" w:rsidRPr="00BF7540">
        <w:rPr>
          <w:rFonts w:eastAsia="Times New Roman"/>
          <w:szCs w:val="28"/>
          <w:lang w:val="en-US"/>
        </w:rPr>
        <w:t xml:space="preserve">hính thức (ODA) khiến các quốc gia thu nhập thấp </w:t>
      </w:r>
      <w:r w:rsidR="005B2900" w:rsidRPr="00BF7540">
        <w:rPr>
          <w:rFonts w:eastAsia="Times New Roman"/>
          <w:szCs w:val="28"/>
          <w:lang w:val="en-US"/>
        </w:rPr>
        <w:t xml:space="preserve">gặp </w:t>
      </w:r>
      <w:r w:rsidR="006131AC" w:rsidRPr="00BF7540">
        <w:rPr>
          <w:rFonts w:eastAsia="Times New Roman"/>
          <w:szCs w:val="28"/>
          <w:lang w:val="en-US"/>
        </w:rPr>
        <w:t xml:space="preserve">khó khăn trong </w:t>
      </w:r>
      <w:r w:rsidR="001E1401" w:rsidRPr="00BF7540">
        <w:rPr>
          <w:rFonts w:eastAsia="Times New Roman"/>
          <w:szCs w:val="28"/>
          <w:lang w:val="en-US"/>
        </w:rPr>
        <w:t>nguồn lực để giảm tác động của các cuộc khủng hoảng về sức khỏe và khí hậu. Tại các quốc gia có thu nhập cao, tình trạng già hóa dân số sẽ làm chậm tăng trưởng và năng lực đổi mới, đồng thời dẫn đến tình trạng thiếu hụt lao động.</w:t>
      </w:r>
    </w:p>
    <w:p w14:paraId="0A42FD45" w14:textId="6E6954EE" w:rsidR="00C82BCF" w:rsidRPr="00BF7540" w:rsidRDefault="00C82BCF" w:rsidP="00E73BE8">
      <w:pPr>
        <w:spacing w:before="140" w:after="0" w:line="240" w:lineRule="auto"/>
        <w:ind w:firstLine="720"/>
        <w:rPr>
          <w:b/>
          <w:szCs w:val="28"/>
        </w:rPr>
      </w:pPr>
      <w:r w:rsidRPr="00BF7540">
        <w:rPr>
          <w:b/>
          <w:szCs w:val="28"/>
        </w:rPr>
        <w:t>II. TĂNG TRƯỞNG CỦA MỘT SỐ NỀN KINH TẾ</w:t>
      </w:r>
    </w:p>
    <w:p w14:paraId="1C8E0358" w14:textId="77777777" w:rsidR="007A7EBE" w:rsidRPr="00BF7540" w:rsidRDefault="007A7EBE" w:rsidP="00E73BE8">
      <w:pPr>
        <w:spacing w:before="140" w:after="0" w:line="240" w:lineRule="auto"/>
        <w:ind w:firstLine="720"/>
        <w:jc w:val="both"/>
        <w:rPr>
          <w:b/>
          <w:szCs w:val="28"/>
        </w:rPr>
      </w:pPr>
      <w:r w:rsidRPr="00BF7540">
        <w:rPr>
          <w:b/>
          <w:szCs w:val="28"/>
        </w:rPr>
        <w:t>1. Hoa Kỳ</w:t>
      </w:r>
    </w:p>
    <w:p w14:paraId="0F231905" w14:textId="0719E8B1" w:rsidR="007A7EBE" w:rsidRPr="00BF7540" w:rsidRDefault="007A7EBE" w:rsidP="00E73BE8">
      <w:pPr>
        <w:tabs>
          <w:tab w:val="left" w:pos="567"/>
        </w:tabs>
        <w:spacing w:before="140" w:after="0" w:line="240" w:lineRule="auto"/>
        <w:ind w:firstLine="720"/>
        <w:jc w:val="both"/>
        <w:rPr>
          <w:i/>
          <w:spacing w:val="-4"/>
          <w:szCs w:val="28"/>
          <w:lang w:val="en-US"/>
        </w:rPr>
      </w:pPr>
      <w:r w:rsidRPr="00BF7540">
        <w:rPr>
          <w:i/>
          <w:spacing w:val="-4"/>
          <w:szCs w:val="28"/>
        </w:rPr>
        <w:t xml:space="preserve">Các tổ chức quốc tế dự báo tăng trưởng GDP của </w:t>
      </w:r>
      <w:r w:rsidRPr="00BF7540">
        <w:rPr>
          <w:i/>
          <w:spacing w:val="-4"/>
          <w:szCs w:val="28"/>
          <w:lang w:val="en-US"/>
        </w:rPr>
        <w:t>Hoa Kỳ</w:t>
      </w:r>
      <w:r w:rsidRPr="00BF7540">
        <w:rPr>
          <w:i/>
          <w:spacing w:val="-4"/>
          <w:szCs w:val="28"/>
        </w:rPr>
        <w:t xml:space="preserve"> năm 202</w:t>
      </w:r>
      <w:r w:rsidRPr="00BF7540">
        <w:rPr>
          <w:i/>
          <w:spacing w:val="-4"/>
          <w:szCs w:val="28"/>
          <w:lang w:val="en-US"/>
        </w:rPr>
        <w:t>6</w:t>
      </w:r>
      <w:r w:rsidRPr="00BF7540">
        <w:rPr>
          <w:i/>
          <w:spacing w:val="-4"/>
          <w:szCs w:val="28"/>
        </w:rPr>
        <w:t xml:space="preserve"> dao động trong khoảng </w:t>
      </w:r>
      <w:r w:rsidRPr="00BF7540">
        <w:rPr>
          <w:i/>
          <w:spacing w:val="-4"/>
          <w:szCs w:val="28"/>
          <w:lang w:val="en-US"/>
        </w:rPr>
        <w:t>2</w:t>
      </w:r>
      <w:r w:rsidRPr="00BF7540">
        <w:rPr>
          <w:i/>
          <w:spacing w:val="-4"/>
          <w:szCs w:val="28"/>
        </w:rPr>
        <w:t>,</w:t>
      </w:r>
      <w:r w:rsidRPr="00BF7540">
        <w:rPr>
          <w:i/>
          <w:spacing w:val="-4"/>
          <w:szCs w:val="28"/>
          <w:lang w:val="en-US"/>
        </w:rPr>
        <w:t>0</w:t>
      </w:r>
      <w:r w:rsidRPr="00BF7540">
        <w:rPr>
          <w:i/>
          <w:spacing w:val="-4"/>
          <w:szCs w:val="28"/>
        </w:rPr>
        <w:t xml:space="preserve">% </w:t>
      </w:r>
      <w:r w:rsidRPr="00BF7540">
        <w:rPr>
          <w:i/>
          <w:spacing w:val="-4"/>
          <w:szCs w:val="28"/>
          <w:lang w:val="en-US"/>
        </w:rPr>
        <w:t>đến</w:t>
      </w:r>
      <w:r w:rsidRPr="00BF7540">
        <w:rPr>
          <w:i/>
          <w:spacing w:val="-4"/>
          <w:szCs w:val="28"/>
        </w:rPr>
        <w:t xml:space="preserve"> </w:t>
      </w:r>
      <w:r w:rsidRPr="00BF7540">
        <w:rPr>
          <w:i/>
          <w:spacing w:val="-4"/>
          <w:szCs w:val="28"/>
          <w:lang w:val="en-US"/>
        </w:rPr>
        <w:t>2</w:t>
      </w:r>
      <w:r w:rsidRPr="00BF7540">
        <w:rPr>
          <w:i/>
          <w:spacing w:val="-4"/>
          <w:szCs w:val="28"/>
        </w:rPr>
        <w:t>,</w:t>
      </w:r>
      <w:r w:rsidRPr="00BF7540">
        <w:rPr>
          <w:i/>
          <w:spacing w:val="-4"/>
          <w:szCs w:val="28"/>
          <w:lang w:val="en-US"/>
        </w:rPr>
        <w:t>4</w:t>
      </w:r>
      <w:r w:rsidRPr="00BF7540">
        <w:rPr>
          <w:i/>
          <w:spacing w:val="-4"/>
          <w:szCs w:val="28"/>
        </w:rPr>
        <w:t>%</w:t>
      </w:r>
      <w:r w:rsidRPr="00BF7540">
        <w:rPr>
          <w:i/>
          <w:spacing w:val="-4"/>
          <w:szCs w:val="28"/>
          <w:lang w:val="en-US"/>
        </w:rPr>
        <w:t>.</w:t>
      </w:r>
      <w:r w:rsidRPr="00BF7540">
        <w:rPr>
          <w:i/>
          <w:spacing w:val="-4"/>
          <w:szCs w:val="28"/>
        </w:rPr>
        <w:t xml:space="preserve"> </w:t>
      </w:r>
      <w:r w:rsidRPr="00BF7540">
        <w:rPr>
          <w:i/>
          <w:spacing w:val="-4"/>
          <w:szCs w:val="28"/>
          <w:lang w:val="en-US"/>
        </w:rPr>
        <w:t>C</w:t>
      </w:r>
      <w:r w:rsidRPr="00BF7540">
        <w:rPr>
          <w:i/>
          <w:spacing w:val="-4"/>
          <w:szCs w:val="28"/>
        </w:rPr>
        <w:t>ác dự báo hầu hết điều chỉnh tăng</w:t>
      </w:r>
      <w:r w:rsidRPr="00BF7540">
        <w:rPr>
          <w:i/>
          <w:spacing w:val="-4"/>
          <w:szCs w:val="28"/>
          <w:lang w:val="en-US"/>
        </w:rPr>
        <w:t xml:space="preserve"> (cùng điều chỉnh </w:t>
      </w:r>
      <w:r w:rsidR="009B2FC4" w:rsidRPr="00BF7540">
        <w:rPr>
          <w:i/>
          <w:spacing w:val="-4"/>
          <w:szCs w:val="28"/>
          <w:lang w:val="en-US"/>
        </w:rPr>
        <w:t xml:space="preserve">mức tăng </w:t>
      </w:r>
      <w:r w:rsidRPr="00BF7540">
        <w:rPr>
          <w:i/>
          <w:spacing w:val="-4"/>
          <w:szCs w:val="28"/>
          <w:lang w:val="en-US"/>
        </w:rPr>
        <w:t>0,3 điểm phần trăm)</w:t>
      </w:r>
      <w:r w:rsidRPr="00BF7540">
        <w:rPr>
          <w:i/>
          <w:spacing w:val="-4"/>
          <w:szCs w:val="28"/>
        </w:rPr>
        <w:t xml:space="preserve"> so với các kỳ báo cáo trước đó nhờ sự bùng nổ của đầu tư công nghệ</w:t>
      </w:r>
      <w:r w:rsidRPr="00BF7540">
        <w:rPr>
          <w:i/>
          <w:spacing w:val="-4"/>
          <w:szCs w:val="28"/>
          <w:lang w:val="en-US"/>
        </w:rPr>
        <w:t xml:space="preserve"> AI</w:t>
      </w:r>
      <w:r w:rsidRPr="00BF7540">
        <w:rPr>
          <w:i/>
          <w:spacing w:val="-4"/>
          <w:szCs w:val="28"/>
        </w:rPr>
        <w:t>, hỗ trợ từ chính sách ưu đãi thuế.</w:t>
      </w:r>
    </w:p>
    <w:p w14:paraId="50838452" w14:textId="2AC8D60C" w:rsidR="007A7EBE" w:rsidRPr="00BF7540" w:rsidRDefault="007A7EBE" w:rsidP="00E73BE8">
      <w:pPr>
        <w:spacing w:before="140" w:after="0" w:line="240" w:lineRule="auto"/>
        <w:ind w:firstLine="720"/>
        <w:jc w:val="both"/>
        <w:rPr>
          <w:spacing w:val="-2"/>
        </w:rPr>
      </w:pPr>
      <w:r w:rsidRPr="00BF7540">
        <w:rPr>
          <w:i/>
          <w:spacing w:val="-2"/>
        </w:rPr>
        <w:t>IMF</w:t>
      </w:r>
      <w:r w:rsidRPr="00BF7540">
        <w:rPr>
          <w:spacing w:val="-2"/>
        </w:rPr>
        <w:t xml:space="preserve"> </w:t>
      </w:r>
      <w:r w:rsidRPr="00BF7540">
        <w:rPr>
          <w:rStyle w:val="fontstyle01"/>
          <w:color w:val="auto"/>
          <w:spacing w:val="-2"/>
          <w:sz w:val="28"/>
          <w:szCs w:val="28"/>
        </w:rPr>
        <w:t xml:space="preserve">nhận </w:t>
      </w:r>
      <w:r w:rsidRPr="00BF7540">
        <w:rPr>
          <w:rStyle w:val="fontstyle01"/>
          <w:rFonts w:hint="eastAsia"/>
          <w:color w:val="auto"/>
          <w:spacing w:val="-2"/>
          <w:sz w:val="28"/>
          <w:szCs w:val="28"/>
        </w:rPr>
        <w:t>đ</w:t>
      </w:r>
      <w:r w:rsidRPr="00BF7540">
        <w:rPr>
          <w:rStyle w:val="fontstyle01"/>
          <w:color w:val="auto"/>
          <w:spacing w:val="-2"/>
          <w:sz w:val="28"/>
          <w:szCs w:val="28"/>
        </w:rPr>
        <w:t xml:space="preserve">ịnh nền kinh tế Hoa Kỳ </w:t>
      </w:r>
      <w:r w:rsidRPr="00BF7540">
        <w:rPr>
          <w:rStyle w:val="fontstyle01"/>
          <w:rFonts w:hint="eastAsia"/>
          <w:color w:val="auto"/>
          <w:spacing w:val="-2"/>
          <w:sz w:val="28"/>
          <w:szCs w:val="28"/>
        </w:rPr>
        <w:t>đ</w:t>
      </w:r>
      <w:r w:rsidRPr="00BF7540">
        <w:rPr>
          <w:rStyle w:val="fontstyle01"/>
          <w:color w:val="auto"/>
          <w:spacing w:val="-2"/>
          <w:sz w:val="28"/>
          <w:szCs w:val="28"/>
        </w:rPr>
        <w:t>ạt t</w:t>
      </w:r>
      <w:r w:rsidRPr="00BF7540">
        <w:rPr>
          <w:rStyle w:val="fontstyle01"/>
          <w:rFonts w:hint="eastAsia"/>
          <w:color w:val="auto"/>
          <w:spacing w:val="-2"/>
          <w:sz w:val="28"/>
          <w:szCs w:val="28"/>
        </w:rPr>
        <w:t>ă</w:t>
      </w:r>
      <w:r w:rsidRPr="00BF7540">
        <w:rPr>
          <w:rStyle w:val="fontstyle01"/>
          <w:color w:val="auto"/>
          <w:spacing w:val="-2"/>
          <w:sz w:val="28"/>
          <w:szCs w:val="28"/>
        </w:rPr>
        <w:t>ng tr</w:t>
      </w:r>
      <w:r w:rsidRPr="00BF7540">
        <w:rPr>
          <w:rStyle w:val="fontstyle01"/>
          <w:rFonts w:hint="eastAsia"/>
          <w:color w:val="auto"/>
          <w:spacing w:val="-2"/>
          <w:sz w:val="28"/>
          <w:szCs w:val="28"/>
        </w:rPr>
        <w:t>ư</w:t>
      </w:r>
      <w:r w:rsidRPr="00BF7540">
        <w:rPr>
          <w:rStyle w:val="fontstyle01"/>
          <w:color w:val="auto"/>
          <w:spacing w:val="-2"/>
          <w:sz w:val="28"/>
          <w:szCs w:val="28"/>
        </w:rPr>
        <w:t xml:space="preserve">ởng </w:t>
      </w:r>
      <w:r w:rsidRPr="00BF7540">
        <w:rPr>
          <w:rStyle w:val="fontstyle01"/>
          <w:color w:val="auto"/>
          <w:spacing w:val="-2"/>
          <w:sz w:val="28"/>
          <w:szCs w:val="28"/>
          <w:lang w:val="en-US"/>
        </w:rPr>
        <w:t>2,4</w:t>
      </w:r>
      <w:r w:rsidRPr="00BF7540">
        <w:rPr>
          <w:rStyle w:val="fontstyle01"/>
          <w:color w:val="auto"/>
          <w:spacing w:val="-2"/>
          <w:sz w:val="28"/>
          <w:szCs w:val="28"/>
        </w:rPr>
        <w:t xml:space="preserve">% </w:t>
      </w:r>
      <w:r w:rsidRPr="00BF7540">
        <w:rPr>
          <w:rStyle w:val="fontstyle01"/>
          <w:color w:val="auto"/>
          <w:spacing w:val="-2"/>
          <w:sz w:val="28"/>
          <w:szCs w:val="28"/>
          <w:lang w:val="en-US"/>
        </w:rPr>
        <w:t xml:space="preserve">trong </w:t>
      </w:r>
      <w:r w:rsidRPr="00BF7540">
        <w:rPr>
          <w:rStyle w:val="fontstyle01"/>
          <w:color w:val="auto"/>
          <w:spacing w:val="-2"/>
          <w:sz w:val="28"/>
          <w:szCs w:val="28"/>
        </w:rPr>
        <w:t>n</w:t>
      </w:r>
      <w:r w:rsidRPr="00BF7540">
        <w:rPr>
          <w:rStyle w:val="fontstyle01"/>
          <w:rFonts w:hint="eastAsia"/>
          <w:color w:val="auto"/>
          <w:spacing w:val="-2"/>
          <w:sz w:val="28"/>
          <w:szCs w:val="28"/>
        </w:rPr>
        <w:t>ă</w:t>
      </w:r>
      <w:r w:rsidRPr="00BF7540">
        <w:rPr>
          <w:rStyle w:val="fontstyle01"/>
          <w:color w:val="auto"/>
          <w:spacing w:val="-2"/>
          <w:sz w:val="28"/>
          <w:szCs w:val="28"/>
        </w:rPr>
        <w:t>m 202</w:t>
      </w:r>
      <w:r w:rsidRPr="00BF7540">
        <w:rPr>
          <w:rStyle w:val="fontstyle01"/>
          <w:color w:val="auto"/>
          <w:spacing w:val="-2"/>
          <w:sz w:val="28"/>
          <w:szCs w:val="28"/>
          <w:lang w:val="en-US"/>
        </w:rPr>
        <w:t>6</w:t>
      </w:r>
      <w:r w:rsidRPr="00BF7540">
        <w:rPr>
          <w:rStyle w:val="fontstyle01"/>
          <w:color w:val="auto"/>
          <w:spacing w:val="-2"/>
          <w:sz w:val="28"/>
          <w:szCs w:val="28"/>
        </w:rPr>
        <w:t>, cao h</w:t>
      </w:r>
      <w:r w:rsidRPr="00BF7540">
        <w:rPr>
          <w:rStyle w:val="fontstyle01"/>
          <w:rFonts w:hint="eastAsia"/>
          <w:color w:val="auto"/>
          <w:spacing w:val="-2"/>
          <w:sz w:val="28"/>
          <w:szCs w:val="28"/>
        </w:rPr>
        <w:t>ơ</w:t>
      </w:r>
      <w:r w:rsidRPr="00BF7540">
        <w:rPr>
          <w:rStyle w:val="fontstyle01"/>
          <w:color w:val="auto"/>
          <w:spacing w:val="-2"/>
          <w:sz w:val="28"/>
          <w:szCs w:val="28"/>
        </w:rPr>
        <w:t>n 0,</w:t>
      </w:r>
      <w:r w:rsidRPr="00BF7540">
        <w:rPr>
          <w:rStyle w:val="fontstyle01"/>
          <w:color w:val="auto"/>
          <w:spacing w:val="-2"/>
          <w:sz w:val="28"/>
          <w:szCs w:val="28"/>
          <w:lang w:val="en-US"/>
        </w:rPr>
        <w:t>3</w:t>
      </w:r>
      <w:r w:rsidRPr="00BF7540">
        <w:rPr>
          <w:rStyle w:val="fontstyle01"/>
          <w:color w:val="auto"/>
          <w:spacing w:val="-2"/>
          <w:sz w:val="28"/>
          <w:szCs w:val="28"/>
        </w:rPr>
        <w:t xml:space="preserve"> </w:t>
      </w:r>
      <w:r w:rsidRPr="00BF7540">
        <w:rPr>
          <w:rStyle w:val="fontstyle01"/>
          <w:rFonts w:hint="eastAsia"/>
          <w:color w:val="auto"/>
          <w:spacing w:val="-2"/>
          <w:sz w:val="28"/>
          <w:szCs w:val="28"/>
        </w:rPr>
        <w:t>đ</w:t>
      </w:r>
      <w:r w:rsidRPr="00BF7540">
        <w:rPr>
          <w:rStyle w:val="fontstyle01"/>
          <w:color w:val="auto"/>
          <w:spacing w:val="-2"/>
          <w:sz w:val="28"/>
          <w:szCs w:val="28"/>
        </w:rPr>
        <w:t>iểm phần tr</w:t>
      </w:r>
      <w:r w:rsidRPr="00BF7540">
        <w:rPr>
          <w:rStyle w:val="fontstyle01"/>
          <w:rFonts w:hint="eastAsia"/>
          <w:color w:val="auto"/>
          <w:spacing w:val="-2"/>
          <w:sz w:val="28"/>
          <w:szCs w:val="28"/>
        </w:rPr>
        <w:t>ă</w:t>
      </w:r>
      <w:r w:rsidRPr="00BF7540">
        <w:rPr>
          <w:rStyle w:val="fontstyle01"/>
          <w:color w:val="auto"/>
          <w:spacing w:val="-2"/>
          <w:sz w:val="28"/>
          <w:szCs w:val="28"/>
        </w:rPr>
        <w:t>m so với dự b</w:t>
      </w:r>
      <w:r w:rsidRPr="00BF7540">
        <w:rPr>
          <w:rStyle w:val="fontstyle01"/>
          <w:rFonts w:hint="eastAsia"/>
          <w:color w:val="auto"/>
          <w:spacing w:val="-2"/>
          <w:sz w:val="28"/>
          <w:szCs w:val="28"/>
        </w:rPr>
        <w:t>á</w:t>
      </w:r>
      <w:r w:rsidRPr="00BF7540">
        <w:rPr>
          <w:rStyle w:val="fontstyle01"/>
          <w:color w:val="auto"/>
          <w:spacing w:val="-2"/>
          <w:sz w:val="28"/>
          <w:szCs w:val="28"/>
        </w:rPr>
        <w:t xml:space="preserve">o </w:t>
      </w:r>
      <w:r w:rsidRPr="00BF7540">
        <w:rPr>
          <w:rStyle w:val="fontstyle01"/>
          <w:rFonts w:hint="eastAsia"/>
          <w:color w:val="auto"/>
          <w:spacing w:val="-2"/>
          <w:sz w:val="28"/>
          <w:szCs w:val="28"/>
        </w:rPr>
        <w:t>đư</w:t>
      </w:r>
      <w:r w:rsidRPr="00BF7540">
        <w:rPr>
          <w:rStyle w:val="fontstyle01"/>
          <w:color w:val="auto"/>
          <w:spacing w:val="-2"/>
          <w:sz w:val="28"/>
          <w:szCs w:val="28"/>
        </w:rPr>
        <w:t>a ra trong th</w:t>
      </w:r>
      <w:r w:rsidRPr="00BF7540">
        <w:rPr>
          <w:rStyle w:val="fontstyle01"/>
          <w:rFonts w:hint="eastAsia"/>
          <w:color w:val="auto"/>
          <w:spacing w:val="-2"/>
          <w:sz w:val="28"/>
          <w:szCs w:val="28"/>
        </w:rPr>
        <w:t>á</w:t>
      </w:r>
      <w:r w:rsidRPr="00BF7540">
        <w:rPr>
          <w:rStyle w:val="fontstyle01"/>
          <w:color w:val="auto"/>
          <w:spacing w:val="-2"/>
          <w:sz w:val="28"/>
          <w:szCs w:val="28"/>
        </w:rPr>
        <w:t>ng 10/2025</w:t>
      </w:r>
      <w:r w:rsidRPr="00BF7540">
        <w:rPr>
          <w:spacing w:val="-2"/>
          <w:lang w:val="en-US"/>
        </w:rPr>
        <w:t xml:space="preserve"> nhờ</w:t>
      </w:r>
      <w:r w:rsidRPr="00BF7540">
        <w:rPr>
          <w:spacing w:val="-2"/>
        </w:rPr>
        <w:t xml:space="preserve"> chính sách tài khóa và lãi suất thấp hơn, trong khi tác động của các rào cản thương mại cũng giảm dần.</w:t>
      </w:r>
      <w:r w:rsidRPr="00BF7540">
        <w:rPr>
          <w:spacing w:val="-2"/>
          <w:lang w:val="en-US"/>
        </w:rPr>
        <w:t xml:space="preserve"> </w:t>
      </w:r>
    </w:p>
    <w:p w14:paraId="60781DC5" w14:textId="75C85DE7" w:rsidR="007A7EBE" w:rsidRPr="00BF7540" w:rsidRDefault="007A7EBE" w:rsidP="00E73BE8">
      <w:pPr>
        <w:spacing w:before="140" w:after="0" w:line="240" w:lineRule="auto"/>
        <w:ind w:firstLine="720"/>
        <w:jc w:val="both"/>
        <w:rPr>
          <w:lang w:val="en-US"/>
        </w:rPr>
      </w:pPr>
      <w:r w:rsidRPr="00BF7540">
        <w:rPr>
          <w:i/>
        </w:rPr>
        <w:t>OECD</w:t>
      </w:r>
      <w:r w:rsidRPr="00BF7540">
        <w:t xml:space="preserve"> dự báo tăng trưởng GDP năm 202</w:t>
      </w:r>
      <w:r w:rsidRPr="00BF7540">
        <w:rPr>
          <w:lang w:val="en-US"/>
        </w:rPr>
        <w:t>6</w:t>
      </w:r>
      <w:r w:rsidRPr="00BF7540">
        <w:t xml:space="preserve"> của Hoa Kỳ đạt 2,0%, điều chỉnh tăng 0,</w:t>
      </w:r>
      <w:r w:rsidRPr="00BF7540">
        <w:rPr>
          <w:lang w:val="en-US"/>
        </w:rPr>
        <w:t>3</w:t>
      </w:r>
      <w:r w:rsidRPr="00BF7540">
        <w:t xml:space="preserve"> điểm phần trăm so với dự báo trong tháng </w:t>
      </w:r>
      <w:r w:rsidRPr="00BF7540">
        <w:rPr>
          <w:lang w:val="en-US"/>
        </w:rPr>
        <w:t>12</w:t>
      </w:r>
      <w:r w:rsidRPr="00BF7540">
        <w:t>/2025 nhưng vẫn thấp hơn 0,</w:t>
      </w:r>
      <w:r w:rsidRPr="00BF7540">
        <w:rPr>
          <w:lang w:val="en-US"/>
        </w:rPr>
        <w:t>1</w:t>
      </w:r>
      <w:r w:rsidRPr="00BF7540">
        <w:t xml:space="preserve"> điểm phần trăm so với mức tăng trưởng 2,</w:t>
      </w:r>
      <w:r w:rsidRPr="00BF7540">
        <w:rPr>
          <w:lang w:val="en-US"/>
        </w:rPr>
        <w:t>1</w:t>
      </w:r>
      <w:r w:rsidRPr="00BF7540">
        <w:t>% của năm 202</w:t>
      </w:r>
      <w:r w:rsidRPr="00BF7540">
        <w:rPr>
          <w:lang w:val="en-US"/>
        </w:rPr>
        <w:t>5</w:t>
      </w:r>
      <w:r w:rsidRPr="00BF7540">
        <w:t>.</w:t>
      </w:r>
      <w:r w:rsidRPr="00BF7540">
        <w:rPr>
          <w:lang w:val="en-US"/>
        </w:rPr>
        <w:t xml:space="preserve"> </w:t>
      </w:r>
    </w:p>
    <w:p w14:paraId="7B1B028D" w14:textId="22C75511" w:rsidR="007A7EBE" w:rsidRPr="00BF7540" w:rsidRDefault="007A7EBE" w:rsidP="00E73BE8">
      <w:pPr>
        <w:spacing w:before="140" w:after="0" w:line="240" w:lineRule="auto"/>
        <w:ind w:firstLine="720"/>
        <w:jc w:val="both"/>
        <w:rPr>
          <w:spacing w:val="-2"/>
          <w:lang w:val="en-US"/>
        </w:rPr>
      </w:pPr>
      <w:r w:rsidRPr="00BF7540">
        <w:rPr>
          <w:i/>
          <w:spacing w:val="-2"/>
        </w:rPr>
        <w:t>FR</w:t>
      </w:r>
      <w:r w:rsidRPr="00BF7540">
        <w:rPr>
          <w:spacing w:val="-2"/>
        </w:rPr>
        <w:t xml:space="preserve"> dự báo tăng trưởng GDP của Hoa Kỳ năm 202</w:t>
      </w:r>
      <w:r w:rsidRPr="00BF7540">
        <w:rPr>
          <w:spacing w:val="-2"/>
          <w:lang w:val="en-US"/>
        </w:rPr>
        <w:t>6</w:t>
      </w:r>
      <w:r w:rsidRPr="00BF7540">
        <w:rPr>
          <w:spacing w:val="-2"/>
        </w:rPr>
        <w:t xml:space="preserve"> đạt </w:t>
      </w:r>
      <w:r w:rsidRPr="00BF7540">
        <w:rPr>
          <w:spacing w:val="-2"/>
          <w:lang w:val="en-US"/>
        </w:rPr>
        <w:t>2,2</w:t>
      </w:r>
      <w:r w:rsidRPr="00BF7540">
        <w:rPr>
          <w:spacing w:val="-2"/>
        </w:rPr>
        <w:t>%, điều chỉnh tăng 0,</w:t>
      </w:r>
      <w:r w:rsidRPr="00BF7540">
        <w:rPr>
          <w:spacing w:val="-2"/>
          <w:lang w:val="en-US"/>
        </w:rPr>
        <w:t>3</w:t>
      </w:r>
      <w:r w:rsidRPr="00BF7540">
        <w:rPr>
          <w:spacing w:val="-2"/>
        </w:rPr>
        <w:t xml:space="preserve"> điểm phần trăm so với dự báo</w:t>
      </w:r>
      <w:r w:rsidRPr="00BF7540">
        <w:rPr>
          <w:spacing w:val="-2"/>
          <w:lang w:val="en-US"/>
        </w:rPr>
        <w:t xml:space="preserve"> 1,9%</w:t>
      </w:r>
      <w:r w:rsidRPr="00BF7540">
        <w:rPr>
          <w:spacing w:val="-2"/>
        </w:rPr>
        <w:t xml:space="preserve"> đưa ra trong tháng </w:t>
      </w:r>
      <w:r w:rsidRPr="00BF7540">
        <w:rPr>
          <w:spacing w:val="-2"/>
          <w:lang w:val="en-US"/>
        </w:rPr>
        <w:t>12</w:t>
      </w:r>
      <w:r w:rsidRPr="00BF7540">
        <w:rPr>
          <w:spacing w:val="-2"/>
        </w:rPr>
        <w:t>/2025.</w:t>
      </w:r>
      <w:r w:rsidRPr="00BF7540">
        <w:rPr>
          <w:spacing w:val="-2"/>
          <w:lang w:val="en-US"/>
        </w:rPr>
        <w:t xml:space="preserve"> FR nhận định kinh tế Hoa Kỳ năm 2026 chứng kiến sự sụt giảm chi tiêu dùng do thị trường lao động suy yếu</w:t>
      </w:r>
      <w:r w:rsidRPr="00BF7540">
        <w:rPr>
          <w:spacing w:val="-2"/>
        </w:rPr>
        <w:t xml:space="preserve"> </w:t>
      </w:r>
      <w:r w:rsidRPr="00BF7540">
        <w:rPr>
          <w:spacing w:val="-2"/>
          <w:lang w:val="en-US"/>
        </w:rPr>
        <w:t xml:space="preserve">ảnh hưởng đến thu nhập hộ gia đình nhưng thâm hụt ngân sách sẽ </w:t>
      </w:r>
      <w:r w:rsidRPr="00BF7540">
        <w:rPr>
          <w:spacing w:val="-2"/>
        </w:rPr>
        <w:t>giúp bù đắp tình trạng trên.</w:t>
      </w:r>
      <w:r w:rsidRPr="00BF7540">
        <w:rPr>
          <w:spacing w:val="-2"/>
          <w:lang w:val="en-US"/>
        </w:rPr>
        <w:t xml:space="preserve"> B</w:t>
      </w:r>
      <w:r w:rsidRPr="00BF7540">
        <w:rPr>
          <w:spacing w:val="-2"/>
        </w:rPr>
        <w:t xml:space="preserve">ùng nổ đầu tư vào </w:t>
      </w:r>
      <w:r w:rsidRPr="00BF7540">
        <w:rPr>
          <w:spacing w:val="-2"/>
          <w:lang w:val="en-US"/>
        </w:rPr>
        <w:t xml:space="preserve">AI </w:t>
      </w:r>
      <w:r w:rsidRPr="00BF7540">
        <w:rPr>
          <w:spacing w:val="-2"/>
        </w:rPr>
        <w:t xml:space="preserve">là một động lực quan trọng </w:t>
      </w:r>
      <w:r w:rsidRPr="00BF7540">
        <w:rPr>
          <w:spacing w:val="-2"/>
          <w:lang w:val="en-US"/>
        </w:rPr>
        <w:t xml:space="preserve">góp phần </w:t>
      </w:r>
      <w:r w:rsidRPr="00BF7540">
        <w:rPr>
          <w:spacing w:val="-2"/>
        </w:rPr>
        <w:t>bù đắp tác động tiêu cực từ việc tăng thuế quan năm 2025</w:t>
      </w:r>
      <w:r w:rsidRPr="00BF7540">
        <w:rPr>
          <w:spacing w:val="-2"/>
          <w:lang w:val="en-US"/>
        </w:rPr>
        <w:t xml:space="preserve">. </w:t>
      </w:r>
    </w:p>
    <w:p w14:paraId="563DE251" w14:textId="77777777" w:rsidR="007A7EBE" w:rsidRPr="00BF7540" w:rsidRDefault="007A7EBE" w:rsidP="00E73BE8">
      <w:pPr>
        <w:spacing w:before="140" w:after="0" w:line="240" w:lineRule="auto"/>
        <w:ind w:firstLine="720"/>
        <w:jc w:val="both"/>
        <w:rPr>
          <w:spacing w:val="-4"/>
        </w:rPr>
      </w:pPr>
      <w:r w:rsidRPr="00BF7540">
        <w:rPr>
          <w:spacing w:val="-4"/>
        </w:rPr>
        <w:t>Theo</w:t>
      </w:r>
      <w:r w:rsidRPr="00BF7540">
        <w:rPr>
          <w:i/>
          <w:spacing w:val="-4"/>
        </w:rPr>
        <w:t xml:space="preserve"> </w:t>
      </w:r>
      <w:r w:rsidRPr="00BF7540">
        <w:rPr>
          <w:i/>
          <w:szCs w:val="28"/>
        </w:rPr>
        <w:t>Trading Economics</w:t>
      </w:r>
      <w:r w:rsidRPr="00BF7540">
        <w:rPr>
          <w:rStyle w:val="FootnoteReference"/>
        </w:rPr>
        <w:footnoteReference w:id="11"/>
      </w:r>
      <w:r w:rsidRPr="00BF7540">
        <w:rPr>
          <w:szCs w:val="28"/>
        </w:rPr>
        <w:t>,</w:t>
      </w:r>
      <w:r w:rsidRPr="00BF7540">
        <w:rPr>
          <w:i/>
          <w:szCs w:val="28"/>
        </w:rPr>
        <w:t xml:space="preserve"> </w:t>
      </w:r>
      <w:r w:rsidRPr="00BF7540">
        <w:rPr>
          <w:spacing w:val="-4"/>
        </w:rPr>
        <w:t xml:space="preserve">chỉ số PMI tổng hợp của Hoa Kỳ tháng </w:t>
      </w:r>
      <w:r w:rsidRPr="00BF7540">
        <w:rPr>
          <w:spacing w:val="-4"/>
          <w:lang w:val="en-US"/>
        </w:rPr>
        <w:t>3</w:t>
      </w:r>
      <w:r w:rsidRPr="00BF7540">
        <w:rPr>
          <w:spacing w:val="-4"/>
        </w:rPr>
        <w:t>/202</w:t>
      </w:r>
      <w:r w:rsidRPr="00BF7540">
        <w:rPr>
          <w:spacing w:val="-4"/>
          <w:lang w:val="en-US"/>
        </w:rPr>
        <w:t>6</w:t>
      </w:r>
      <w:r w:rsidRPr="00BF7540">
        <w:rPr>
          <w:spacing w:val="-4"/>
        </w:rPr>
        <w:t xml:space="preserve"> đạt 51</w:t>
      </w:r>
      <w:r w:rsidRPr="00BF7540">
        <w:rPr>
          <w:spacing w:val="-4"/>
          <w:lang w:val="en-US"/>
        </w:rPr>
        <w:t>,</w:t>
      </w:r>
      <w:r w:rsidRPr="00BF7540">
        <w:rPr>
          <w:spacing w:val="-4"/>
        </w:rPr>
        <w:t xml:space="preserve">4 điểm, giảm </w:t>
      </w:r>
      <w:r w:rsidRPr="00BF7540">
        <w:rPr>
          <w:spacing w:val="-4"/>
          <w:lang w:val="en-US"/>
        </w:rPr>
        <w:t>0,5</w:t>
      </w:r>
      <w:r w:rsidRPr="00BF7540">
        <w:rPr>
          <w:spacing w:val="-4"/>
        </w:rPr>
        <w:t xml:space="preserve"> điểm so với mức 51</w:t>
      </w:r>
      <w:r w:rsidRPr="00BF7540">
        <w:rPr>
          <w:spacing w:val="-4"/>
          <w:lang w:val="en-US"/>
        </w:rPr>
        <w:t>,</w:t>
      </w:r>
      <w:r w:rsidRPr="00BF7540">
        <w:rPr>
          <w:spacing w:val="-4"/>
        </w:rPr>
        <w:t>9 điểm của tháng trước, mức thấp nhất kể từ tháng 4</w:t>
      </w:r>
      <w:r w:rsidRPr="00BF7540">
        <w:rPr>
          <w:spacing w:val="-4"/>
          <w:lang w:val="en-US"/>
        </w:rPr>
        <w:t>/2025</w:t>
      </w:r>
      <w:r w:rsidRPr="00BF7540">
        <w:rPr>
          <w:spacing w:val="-4"/>
        </w:rPr>
        <w:t xml:space="preserve"> </w:t>
      </w:r>
      <w:r w:rsidRPr="00BF7540">
        <w:rPr>
          <w:spacing w:val="-4"/>
          <w:lang w:val="en-US"/>
        </w:rPr>
        <w:t xml:space="preserve">và </w:t>
      </w:r>
      <w:r w:rsidRPr="00BF7540">
        <w:rPr>
          <w:spacing w:val="-4"/>
        </w:rPr>
        <w:t xml:space="preserve">đánh dấu tháng thứ </w:t>
      </w:r>
      <w:r w:rsidRPr="00BF7540">
        <w:rPr>
          <w:spacing w:val="-4"/>
          <w:lang w:val="en-US"/>
        </w:rPr>
        <w:t>hai</w:t>
      </w:r>
      <w:r w:rsidRPr="00BF7540">
        <w:rPr>
          <w:spacing w:val="-4"/>
        </w:rPr>
        <w:t xml:space="preserve"> liên tiếp tăng trưởng chậm lại. Hoạt động kinh doanh đã xuống mức thấp nhất trong 11 tháng qua do số đơn đặt hàng mới sụt giảm và giá cả tăng vọt do tác động của xung đột </w:t>
      </w:r>
      <w:r w:rsidRPr="00BF7540">
        <w:rPr>
          <w:spacing w:val="-4"/>
          <w:lang w:val="en-US"/>
        </w:rPr>
        <w:t>leo thang</w:t>
      </w:r>
      <w:r w:rsidRPr="00BF7540">
        <w:rPr>
          <w:spacing w:val="-4"/>
        </w:rPr>
        <w:t xml:space="preserve"> tại khu vực Trung Đông. Chi phí đầu vào tăng mạnh khiến giá bán tăng nhanh nhất kể từ tháng 8/2022, chủ yếu do chi phí năng lượng cao hơn và nguồn cung </w:t>
      </w:r>
      <w:r w:rsidRPr="00BF7540">
        <w:rPr>
          <w:spacing w:val="-4"/>
          <w:lang w:val="en-US"/>
        </w:rPr>
        <w:t>hạn chế</w:t>
      </w:r>
      <w:r w:rsidRPr="00BF7540">
        <w:rPr>
          <w:spacing w:val="-4"/>
        </w:rPr>
        <w:t xml:space="preserve">, </w:t>
      </w:r>
      <w:r w:rsidRPr="00BF7540">
        <w:rPr>
          <w:spacing w:val="-4"/>
          <w:lang w:val="en-US"/>
        </w:rPr>
        <w:t>trong bối cảnh</w:t>
      </w:r>
      <w:r w:rsidRPr="00BF7540">
        <w:rPr>
          <w:spacing w:val="-4"/>
        </w:rPr>
        <w:t xml:space="preserve"> thời gian giao hàng ngành </w:t>
      </w:r>
      <w:r w:rsidRPr="00BF7540">
        <w:rPr>
          <w:spacing w:val="-4"/>
          <w:lang w:val="en-US"/>
        </w:rPr>
        <w:t>chế biến, chế tạo</w:t>
      </w:r>
      <w:r w:rsidRPr="00BF7540">
        <w:rPr>
          <w:spacing w:val="-4"/>
        </w:rPr>
        <w:t xml:space="preserve"> bị kéo dài đáng kể.</w:t>
      </w:r>
    </w:p>
    <w:p w14:paraId="1F202A73" w14:textId="716864F5" w:rsidR="007A7EBE" w:rsidRPr="00BF7540" w:rsidRDefault="007A7EBE" w:rsidP="00E73BE8">
      <w:pPr>
        <w:spacing w:before="140" w:after="0" w:line="240" w:lineRule="auto"/>
        <w:ind w:firstLine="720"/>
        <w:jc w:val="both"/>
      </w:pPr>
      <w:r w:rsidRPr="00BF7540">
        <w:t xml:space="preserve">Chỉ số PMI chế biến, chế tạo của Hoa Kỳ </w:t>
      </w:r>
      <w:r w:rsidRPr="00BF7540">
        <w:rPr>
          <w:lang w:val="en-US"/>
        </w:rPr>
        <w:t>tăng lên</w:t>
      </w:r>
      <w:r w:rsidRPr="00BF7540">
        <w:t xml:space="preserve"> 52,</w:t>
      </w:r>
      <w:r w:rsidR="00EE18FC" w:rsidRPr="00BF7540">
        <w:rPr>
          <w:lang w:val="en-US"/>
        </w:rPr>
        <w:t>3</w:t>
      </w:r>
      <w:r w:rsidRPr="00BF7540">
        <w:t xml:space="preserve"> điểm trong tháng </w:t>
      </w:r>
      <w:r w:rsidRPr="00BF7540">
        <w:rPr>
          <w:lang w:val="en-US"/>
        </w:rPr>
        <w:t>3</w:t>
      </w:r>
      <w:r w:rsidRPr="00BF7540">
        <w:t>/202</w:t>
      </w:r>
      <w:r w:rsidRPr="00BF7540">
        <w:rPr>
          <w:lang w:val="en-US"/>
        </w:rPr>
        <w:t>6</w:t>
      </w:r>
      <w:r w:rsidRPr="00BF7540">
        <w:t xml:space="preserve">, cao hơn mức 51,6 </w:t>
      </w:r>
      <w:r w:rsidRPr="00BF7540">
        <w:rPr>
          <w:lang w:val="en-US"/>
        </w:rPr>
        <w:t xml:space="preserve">điểm </w:t>
      </w:r>
      <w:r w:rsidRPr="00BF7540">
        <w:t xml:space="preserve">của tháng </w:t>
      </w:r>
      <w:r w:rsidRPr="00BF7540">
        <w:rPr>
          <w:lang w:val="en-US"/>
        </w:rPr>
        <w:t>0</w:t>
      </w:r>
      <w:r w:rsidRPr="00BF7540">
        <w:t>2</w:t>
      </w:r>
      <w:r w:rsidRPr="00BF7540">
        <w:rPr>
          <w:lang w:val="en-US"/>
        </w:rPr>
        <w:t>/2026</w:t>
      </w:r>
      <w:r w:rsidR="00EE18FC" w:rsidRPr="00BF7540">
        <w:rPr>
          <w:lang w:val="en-US"/>
        </w:rPr>
        <w:t>. Kết quả này cho thấy tăng trưởng vững chắc của ngành chế biến, chế tạ</w:t>
      </w:r>
      <w:r w:rsidR="00F43565" w:rsidRPr="00BF7540">
        <w:rPr>
          <w:lang w:val="en-US"/>
        </w:rPr>
        <w:t xml:space="preserve">o </w:t>
      </w:r>
      <w:r w:rsidR="00EE18FC" w:rsidRPr="00BF7540">
        <w:rPr>
          <w:lang w:val="en-US"/>
        </w:rPr>
        <w:t xml:space="preserve">khi sản lượng và số lượng đơn đặt hàng mới tăng mạnh, đặc biệt từ nhu cầu nội địa, trong bối cảnh các doanh nghiệp thực hiện chiến lược tích trữ vật tư và chốt giá cung ứng trước những biến động do xung đột tại Trung Đông. Tuy nhiên, doanh số bán hàng quốc tế </w:t>
      </w:r>
      <w:r w:rsidR="00EE18FC" w:rsidRPr="00BF7540">
        <w:rPr>
          <w:lang w:val="en-US"/>
        </w:rPr>
        <w:lastRenderedPageBreak/>
        <w:t>tiếp tục sụt giảm do chịu ảnh hưởng từ các rào cản thuế quan và những khó khăn trong vận tải hàng</w:t>
      </w:r>
      <w:r w:rsidR="00F43565" w:rsidRPr="00BF7540">
        <w:rPr>
          <w:lang w:val="en-US"/>
        </w:rPr>
        <w:t xml:space="preserve"> hóa</w:t>
      </w:r>
      <w:r w:rsidR="00EE18FC" w:rsidRPr="00BF7540">
        <w:rPr>
          <w:lang w:val="en-US"/>
        </w:rPr>
        <w:t>.</w:t>
      </w:r>
      <w:r w:rsidR="00496F48" w:rsidRPr="00BF7540">
        <w:rPr>
          <w:lang w:val="en-US"/>
        </w:rPr>
        <w:t xml:space="preserve"> </w:t>
      </w:r>
      <w:r w:rsidR="00EE18FC" w:rsidRPr="00BF7540">
        <w:rPr>
          <w:lang w:val="en-US"/>
        </w:rPr>
        <w:t xml:space="preserve">Áp lực chi phí tăng mạnh, với lạm phát đầu vào </w:t>
      </w:r>
      <w:r w:rsidR="00F43565" w:rsidRPr="00BF7540">
        <w:rPr>
          <w:lang w:val="en-US"/>
        </w:rPr>
        <w:t>đạt</w:t>
      </w:r>
      <w:r w:rsidR="00EE18FC" w:rsidRPr="00BF7540">
        <w:rPr>
          <w:lang w:val="en-US"/>
        </w:rPr>
        <w:t xml:space="preserve"> mức cao nhất kể từ tháng 8/2025 và giá bán ra tăng với tốc độ nhanh nhất trong 7 tháng. Niềm tin kinh doanh giảm nhẹ do các doanh nghiệp </w:t>
      </w:r>
      <w:r w:rsidR="0085290A" w:rsidRPr="00BF7540">
        <w:rPr>
          <w:lang w:val="en-US"/>
        </w:rPr>
        <w:t xml:space="preserve">quan </w:t>
      </w:r>
      <w:r w:rsidR="00EE18FC" w:rsidRPr="00BF7540">
        <w:rPr>
          <w:lang w:val="en-US"/>
        </w:rPr>
        <w:t xml:space="preserve">ngại về giá năng lượng </w:t>
      </w:r>
      <w:r w:rsidR="001F52DF" w:rsidRPr="00BF7540">
        <w:rPr>
          <w:lang w:val="en-US"/>
        </w:rPr>
        <w:t xml:space="preserve">leo thang </w:t>
      </w:r>
      <w:r w:rsidR="00EE18FC" w:rsidRPr="00BF7540">
        <w:rPr>
          <w:lang w:val="en-US"/>
        </w:rPr>
        <w:t>và chính sách thuế quan</w:t>
      </w:r>
      <w:r w:rsidRPr="00BF7540">
        <w:t>.</w:t>
      </w:r>
    </w:p>
    <w:p w14:paraId="30093C45" w14:textId="0A7AC046" w:rsidR="007A7EBE" w:rsidRPr="00BF7540" w:rsidRDefault="00EE18FC" w:rsidP="00E73BE8">
      <w:pPr>
        <w:spacing w:before="140" w:after="0" w:line="240" w:lineRule="auto"/>
        <w:ind w:firstLine="720"/>
        <w:jc w:val="both"/>
        <w:rPr>
          <w:spacing w:val="-4"/>
          <w:lang w:val="en-US"/>
        </w:rPr>
      </w:pPr>
      <w:r w:rsidRPr="00BF7540">
        <w:rPr>
          <w:spacing w:val="-4"/>
        </w:rPr>
        <w:t>Chỉ số PMI dịch vụ của Hoa Kỳ trong tháng 3/2026 đạt 51,1 điểm, giảm 0,6 điểm so với mức 51,7 điểm của tháng trước</w:t>
      </w:r>
      <w:r w:rsidR="007A7EBE" w:rsidRPr="00BF7540">
        <w:rPr>
          <w:spacing w:val="-4"/>
        </w:rPr>
        <w:t xml:space="preserve">, thấp hơn mức dự báo trung bình của thị trường và phản ánh tốc độ </w:t>
      </w:r>
      <w:r w:rsidR="007A7EBE" w:rsidRPr="00BF7540">
        <w:rPr>
          <w:spacing w:val="-4"/>
          <w:lang w:val="en-US"/>
        </w:rPr>
        <w:t>tăng</w:t>
      </w:r>
      <w:r w:rsidR="007A7EBE" w:rsidRPr="00BF7540">
        <w:rPr>
          <w:spacing w:val="-4"/>
        </w:rPr>
        <w:t xml:space="preserve"> thấp nhất của ngành này trong vòng 11 tháng qua.</w:t>
      </w:r>
      <w:r w:rsidR="007A7EBE" w:rsidRPr="00BF7540">
        <w:rPr>
          <w:spacing w:val="-4"/>
          <w:lang w:val="en-US"/>
        </w:rPr>
        <w:t xml:space="preserve"> V</w:t>
      </w:r>
      <w:r w:rsidR="007A7EBE" w:rsidRPr="00BF7540">
        <w:rPr>
          <w:spacing w:val="-4"/>
        </w:rPr>
        <w:t>iệc</w:t>
      </w:r>
      <w:r w:rsidR="007A7EBE" w:rsidRPr="00BF7540">
        <w:rPr>
          <w:spacing w:val="-4"/>
          <w:lang w:val="en-US"/>
        </w:rPr>
        <w:t xml:space="preserve"> làm</w:t>
      </w:r>
      <w:r w:rsidR="007A7EBE" w:rsidRPr="00BF7540">
        <w:rPr>
          <w:spacing w:val="-4"/>
        </w:rPr>
        <w:t xml:space="preserve"> mới tăng trưởng chậm lại </w:t>
      </w:r>
      <w:r w:rsidR="007A7EBE" w:rsidRPr="00BF7540">
        <w:rPr>
          <w:spacing w:val="-4"/>
          <w:lang w:val="en-US"/>
        </w:rPr>
        <w:t>do</w:t>
      </w:r>
      <w:r w:rsidR="007A7EBE" w:rsidRPr="00BF7540">
        <w:rPr>
          <w:spacing w:val="-4"/>
        </w:rPr>
        <w:t xml:space="preserve"> đơn hàng trong nước và quốc tế đều có dấu hiệu chững lại. </w:t>
      </w:r>
      <w:r w:rsidR="007A7EBE" w:rsidRPr="00BF7540">
        <w:rPr>
          <w:spacing w:val="-4"/>
          <w:lang w:val="en-US"/>
        </w:rPr>
        <w:t>N</w:t>
      </w:r>
      <w:r w:rsidR="007A7EBE" w:rsidRPr="00BF7540">
        <w:rPr>
          <w:spacing w:val="-4"/>
        </w:rPr>
        <w:t xml:space="preserve">iềm tin người tiêu dùng và doanh nghiệp đang ở mức thấp, do cuộc </w:t>
      </w:r>
      <w:r w:rsidR="007A7EBE" w:rsidRPr="00BF7540">
        <w:rPr>
          <w:spacing w:val="-4"/>
          <w:lang w:val="en-US"/>
        </w:rPr>
        <w:t>xung đột</w:t>
      </w:r>
      <w:r w:rsidR="007A7EBE" w:rsidRPr="00BF7540">
        <w:rPr>
          <w:spacing w:val="-4"/>
        </w:rPr>
        <w:t xml:space="preserve"> tại Trung Đông đã làm trầm trọng thêm những </w:t>
      </w:r>
      <w:r w:rsidR="007A7EBE" w:rsidRPr="00BF7540">
        <w:rPr>
          <w:spacing w:val="-4"/>
          <w:lang w:val="en-US"/>
        </w:rPr>
        <w:t>quan</w:t>
      </w:r>
      <w:r w:rsidR="007A7EBE" w:rsidRPr="00BF7540">
        <w:rPr>
          <w:spacing w:val="-4"/>
        </w:rPr>
        <w:t xml:space="preserve"> ngại về chính sách, đặc biệt là tình trạng chi tiêu thâm hụt tăng cao.</w:t>
      </w:r>
      <w:r w:rsidR="007A7EBE" w:rsidRPr="00BF7540">
        <w:rPr>
          <w:spacing w:val="-4"/>
          <w:lang w:val="en-US"/>
        </w:rPr>
        <w:t xml:space="preserve"> Xung đột tại Trung Đông tác động</w:t>
      </w:r>
      <w:r w:rsidR="007A7EBE" w:rsidRPr="00BF7540">
        <w:rPr>
          <w:spacing w:val="-4"/>
        </w:rPr>
        <w:t xml:space="preserve"> tiêu cực </w:t>
      </w:r>
      <w:r w:rsidR="007A7EBE" w:rsidRPr="00BF7540">
        <w:rPr>
          <w:spacing w:val="-4"/>
          <w:lang w:val="en-US"/>
        </w:rPr>
        <w:t>tới lượng</w:t>
      </w:r>
      <w:r w:rsidR="007A7EBE" w:rsidRPr="00BF7540">
        <w:rPr>
          <w:spacing w:val="-4"/>
        </w:rPr>
        <w:t xml:space="preserve"> đơn hàng khiến triển vọng kinh doanh của các doanh nghiệp </w:t>
      </w:r>
      <w:r w:rsidR="007A7EBE" w:rsidRPr="00BF7540">
        <w:rPr>
          <w:spacing w:val="-4"/>
          <w:lang w:val="en-US"/>
        </w:rPr>
        <w:t>giảm</w:t>
      </w:r>
      <w:r w:rsidR="007A7EBE" w:rsidRPr="00BF7540">
        <w:rPr>
          <w:spacing w:val="-4"/>
        </w:rPr>
        <w:t xml:space="preserve"> xuống mức </w:t>
      </w:r>
      <w:r w:rsidR="007A7EBE" w:rsidRPr="00BF7540">
        <w:rPr>
          <w:spacing w:val="-4"/>
          <w:lang w:val="en-US"/>
        </w:rPr>
        <w:t>thấp</w:t>
      </w:r>
      <w:r w:rsidR="007A7EBE" w:rsidRPr="00BF7540">
        <w:rPr>
          <w:spacing w:val="-4"/>
        </w:rPr>
        <w:t xml:space="preserve"> nhất kể từ tháng 10</w:t>
      </w:r>
      <w:r w:rsidR="007A7EBE" w:rsidRPr="00BF7540">
        <w:rPr>
          <w:spacing w:val="-4"/>
          <w:lang w:val="en-US"/>
        </w:rPr>
        <w:t>/2025.</w:t>
      </w:r>
    </w:p>
    <w:p w14:paraId="6D59E946" w14:textId="77777777" w:rsidR="007A7EBE" w:rsidRPr="00BF7540" w:rsidRDefault="007A7EBE" w:rsidP="007A7EBE">
      <w:pPr>
        <w:spacing w:before="120" w:after="120" w:line="240" w:lineRule="auto"/>
        <w:jc w:val="center"/>
        <w:rPr>
          <w:b/>
          <w:szCs w:val="28"/>
        </w:rPr>
      </w:pPr>
      <w:r w:rsidRPr="00BF7540">
        <w:rPr>
          <w:b/>
          <w:szCs w:val="28"/>
        </w:rPr>
        <w:t xml:space="preserve">Hình 2. Tăng trưởng của Hoa Kỳ </w:t>
      </w:r>
      <w:r w:rsidRPr="00BF7540">
        <w:rPr>
          <w:b/>
          <w:szCs w:val="28"/>
          <w:lang w:val="en-US"/>
        </w:rPr>
        <w:t xml:space="preserve">năm </w:t>
      </w:r>
      <w:r w:rsidRPr="00BF7540">
        <w:rPr>
          <w:b/>
          <w:szCs w:val="28"/>
        </w:rPr>
        <w:t>202</w:t>
      </w:r>
      <w:r w:rsidRPr="00BF7540">
        <w:rPr>
          <w:b/>
          <w:szCs w:val="28"/>
          <w:lang w:val="en-US"/>
        </w:rPr>
        <w:t>5</w:t>
      </w:r>
      <w:r w:rsidRPr="00BF7540">
        <w:rPr>
          <w:b/>
          <w:szCs w:val="28"/>
        </w:rPr>
        <w:t xml:space="preserve"> </w:t>
      </w:r>
      <w:r w:rsidRPr="00BF7540">
        <w:rPr>
          <w:b/>
          <w:szCs w:val="28"/>
        </w:rPr>
        <w:br/>
        <w:t>dự báo tăng trưởng năm 202</w:t>
      </w:r>
      <w:r w:rsidRPr="00BF7540">
        <w:rPr>
          <w:b/>
          <w:szCs w:val="28"/>
          <w:lang w:val="en-US"/>
        </w:rPr>
        <w:t>6</w:t>
      </w:r>
      <w:r w:rsidRPr="00BF7540">
        <w:rPr>
          <w:b/>
          <w:szCs w:val="28"/>
        </w:rPr>
        <w:t xml:space="preserve"> và 202</w:t>
      </w:r>
      <w:r w:rsidRPr="00BF7540">
        <w:rPr>
          <w:b/>
          <w:szCs w:val="28"/>
          <w:lang w:val="en-US"/>
        </w:rPr>
        <w:t>7</w:t>
      </w:r>
      <w:r w:rsidRPr="00BF7540">
        <w:rPr>
          <w:b/>
          <w:szCs w:val="28"/>
        </w:rPr>
        <w:t xml:space="preserve"> theo các tổ chức quốc tế</w:t>
      </w:r>
    </w:p>
    <w:p w14:paraId="2D5703D7" w14:textId="77777777" w:rsidR="007A7EBE" w:rsidRPr="00BF7540" w:rsidRDefault="007A7EBE" w:rsidP="007A7EBE">
      <w:pPr>
        <w:spacing w:before="120" w:after="120" w:line="240" w:lineRule="auto"/>
        <w:jc w:val="center"/>
        <w:rPr>
          <w:b/>
          <w:szCs w:val="28"/>
        </w:rPr>
      </w:pPr>
      <w:r w:rsidRPr="00BF7540">
        <w:rPr>
          <w:b/>
          <w:noProof/>
          <w:szCs w:val="28"/>
          <w:lang w:val="en-US"/>
        </w:rPr>
        <w:drawing>
          <wp:inline distT="0" distB="0" distL="0" distR="0" wp14:anchorId="662FC754" wp14:editId="69A74F43">
            <wp:extent cx="2470232" cy="14097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6092" cy="1447285"/>
                    </a:xfrm>
                    <a:prstGeom prst="rect">
                      <a:avLst/>
                    </a:prstGeom>
                    <a:noFill/>
                  </pic:spPr>
                </pic:pic>
              </a:graphicData>
            </a:graphic>
          </wp:inline>
        </w:drawing>
      </w:r>
    </w:p>
    <w:p w14:paraId="7E3B07AC" w14:textId="77777777" w:rsidR="007A7EBE" w:rsidRPr="00BF7540" w:rsidRDefault="007A7EBE" w:rsidP="007A7EBE">
      <w:pPr>
        <w:spacing w:before="120" w:after="120"/>
        <w:jc w:val="right"/>
        <w:rPr>
          <w:sz w:val="24"/>
          <w:szCs w:val="28"/>
        </w:rPr>
      </w:pPr>
      <w:r w:rsidRPr="00BF7540">
        <w:rPr>
          <w:i/>
          <w:sz w:val="24"/>
          <w:szCs w:val="28"/>
        </w:rPr>
        <w:t>Nguồn:</w:t>
      </w:r>
      <w:r w:rsidRPr="00BF7540">
        <w:rPr>
          <w:i/>
          <w:sz w:val="24"/>
          <w:szCs w:val="28"/>
          <w:lang w:val="en-US"/>
        </w:rPr>
        <w:t xml:space="preserve"> </w:t>
      </w:r>
      <w:r w:rsidRPr="00BF7540">
        <w:rPr>
          <w:i/>
          <w:sz w:val="24"/>
          <w:szCs w:val="28"/>
        </w:rPr>
        <w:t>IMF, FR</w:t>
      </w:r>
      <w:r w:rsidRPr="00BF7540">
        <w:rPr>
          <w:i/>
          <w:sz w:val="24"/>
          <w:szCs w:val="28"/>
          <w:lang w:val="en-US"/>
        </w:rPr>
        <w:t xml:space="preserve"> và</w:t>
      </w:r>
      <w:r w:rsidRPr="00BF7540">
        <w:rPr>
          <w:i/>
          <w:sz w:val="24"/>
          <w:szCs w:val="28"/>
        </w:rPr>
        <w:t xml:space="preserve"> OECD </w:t>
      </w:r>
    </w:p>
    <w:p w14:paraId="39A25702" w14:textId="77777777" w:rsidR="007A7EBE" w:rsidRPr="00BF7540" w:rsidRDefault="007A7EBE" w:rsidP="007A7EBE">
      <w:pPr>
        <w:spacing w:before="120" w:after="120" w:line="240" w:lineRule="auto"/>
        <w:ind w:firstLine="720"/>
        <w:jc w:val="both"/>
        <w:rPr>
          <w:szCs w:val="28"/>
          <w:lang w:val="en-US"/>
        </w:rPr>
      </w:pPr>
      <w:r w:rsidRPr="00BF7540">
        <w:rPr>
          <w:szCs w:val="28"/>
        </w:rPr>
        <w:t>Biểu đồ trên cho thấy IMF, FR</w:t>
      </w:r>
      <w:r w:rsidRPr="00BF7540">
        <w:rPr>
          <w:szCs w:val="28"/>
          <w:lang w:val="en-US"/>
        </w:rPr>
        <w:t xml:space="preserve"> </w:t>
      </w:r>
      <w:r w:rsidRPr="00BF7540">
        <w:rPr>
          <w:szCs w:val="28"/>
        </w:rPr>
        <w:t>đều nhận định tăng trưởng kinh tế của Hoa Kỳ năm 202</w:t>
      </w:r>
      <w:r w:rsidRPr="00BF7540">
        <w:rPr>
          <w:szCs w:val="28"/>
          <w:lang w:val="en-US"/>
        </w:rPr>
        <w:t>6</w:t>
      </w:r>
      <w:r w:rsidRPr="00BF7540">
        <w:rPr>
          <w:szCs w:val="28"/>
        </w:rPr>
        <w:t xml:space="preserve"> </w:t>
      </w:r>
      <w:r w:rsidRPr="00BF7540">
        <w:rPr>
          <w:szCs w:val="28"/>
          <w:lang w:val="en-US"/>
        </w:rPr>
        <w:t>cao</w:t>
      </w:r>
      <w:r w:rsidRPr="00BF7540">
        <w:rPr>
          <w:szCs w:val="28"/>
        </w:rPr>
        <w:t xml:space="preserve"> hơn</w:t>
      </w:r>
      <w:r w:rsidRPr="00BF7540">
        <w:rPr>
          <w:szCs w:val="28"/>
          <w:lang w:val="en-US"/>
        </w:rPr>
        <w:t xml:space="preserve"> hoặc bằng</w:t>
      </w:r>
      <w:r w:rsidRPr="00BF7540">
        <w:rPr>
          <w:szCs w:val="28"/>
        </w:rPr>
        <w:t xml:space="preserve"> năm 202</w:t>
      </w:r>
      <w:r w:rsidRPr="00BF7540">
        <w:rPr>
          <w:szCs w:val="28"/>
          <w:lang w:val="en-US"/>
        </w:rPr>
        <w:t>5</w:t>
      </w:r>
      <w:r w:rsidRPr="00BF7540">
        <w:rPr>
          <w:szCs w:val="28"/>
        </w:rPr>
        <w:t xml:space="preserve">. </w:t>
      </w:r>
      <w:r w:rsidRPr="00BF7540">
        <w:rPr>
          <w:szCs w:val="28"/>
          <w:lang w:val="en-US"/>
        </w:rPr>
        <w:t xml:space="preserve">Riêng </w:t>
      </w:r>
      <w:r w:rsidRPr="00BF7540">
        <w:rPr>
          <w:szCs w:val="28"/>
        </w:rPr>
        <w:t>OECD</w:t>
      </w:r>
      <w:r w:rsidRPr="00BF7540">
        <w:rPr>
          <w:szCs w:val="28"/>
          <w:lang w:val="en-US"/>
        </w:rPr>
        <w:t xml:space="preserve"> dự báo </w:t>
      </w:r>
      <w:r w:rsidRPr="00BF7540">
        <w:rPr>
          <w:szCs w:val="28"/>
        </w:rPr>
        <w:t>tăng trưởng của Hoa Kỳ năm 202</w:t>
      </w:r>
      <w:r w:rsidRPr="00BF7540">
        <w:rPr>
          <w:szCs w:val="28"/>
          <w:lang w:val="en-US"/>
        </w:rPr>
        <w:t>6</w:t>
      </w:r>
      <w:r w:rsidRPr="00BF7540">
        <w:rPr>
          <w:szCs w:val="28"/>
        </w:rPr>
        <w:t xml:space="preserve"> thấp hơn năm 202</w:t>
      </w:r>
      <w:r w:rsidRPr="00BF7540">
        <w:rPr>
          <w:szCs w:val="28"/>
          <w:lang w:val="en-US"/>
        </w:rPr>
        <w:t>5.</w:t>
      </w:r>
      <w:r w:rsidRPr="00BF7540">
        <w:rPr>
          <w:szCs w:val="28"/>
        </w:rPr>
        <w:t xml:space="preserve"> </w:t>
      </w:r>
      <w:r w:rsidRPr="00BF7540">
        <w:rPr>
          <w:szCs w:val="28"/>
          <w:lang w:val="en-US"/>
        </w:rPr>
        <w:t>Tuy nhiên,</w:t>
      </w:r>
      <w:r w:rsidRPr="00BF7540">
        <w:rPr>
          <w:szCs w:val="28"/>
        </w:rPr>
        <w:t xml:space="preserve"> </w:t>
      </w:r>
      <w:r w:rsidRPr="00BF7540">
        <w:rPr>
          <w:szCs w:val="28"/>
          <w:lang w:val="en-US"/>
        </w:rPr>
        <w:t xml:space="preserve">cả 3 tổ chức trên </w:t>
      </w:r>
      <w:r w:rsidRPr="00BF7540">
        <w:rPr>
          <w:szCs w:val="28"/>
        </w:rPr>
        <w:t xml:space="preserve">đều </w:t>
      </w:r>
      <w:r w:rsidRPr="00BF7540">
        <w:rPr>
          <w:szCs w:val="28"/>
          <w:lang w:val="en-US"/>
        </w:rPr>
        <w:t xml:space="preserve">thống nhất </w:t>
      </w:r>
      <w:r w:rsidRPr="00BF7540">
        <w:rPr>
          <w:szCs w:val="28"/>
        </w:rPr>
        <w:t xml:space="preserve">điều chỉnh </w:t>
      </w:r>
      <w:r w:rsidRPr="00BF7540">
        <w:rPr>
          <w:szCs w:val="28"/>
          <w:lang w:val="en-US"/>
        </w:rPr>
        <w:t xml:space="preserve">dự báo </w:t>
      </w:r>
      <w:r w:rsidRPr="00BF7540">
        <w:rPr>
          <w:szCs w:val="28"/>
        </w:rPr>
        <w:t xml:space="preserve">tăng </w:t>
      </w:r>
      <w:r w:rsidRPr="00BF7540">
        <w:rPr>
          <w:szCs w:val="28"/>
          <w:lang w:val="en-US"/>
        </w:rPr>
        <w:t>0,3</w:t>
      </w:r>
      <w:r w:rsidRPr="00BF7540">
        <w:rPr>
          <w:szCs w:val="28"/>
        </w:rPr>
        <w:t xml:space="preserve"> điểm phần trăm so với các dự báo trước đây. Theo đó, IMF</w:t>
      </w:r>
      <w:r w:rsidRPr="00BF7540">
        <w:rPr>
          <w:szCs w:val="28"/>
          <w:lang w:val="en-US"/>
        </w:rPr>
        <w:t xml:space="preserve"> </w:t>
      </w:r>
      <w:r w:rsidRPr="00BF7540">
        <w:rPr>
          <w:szCs w:val="28"/>
        </w:rPr>
        <w:t>và FR lạc quan nhất khi dự báo GDP năm 202</w:t>
      </w:r>
      <w:r w:rsidRPr="00BF7540">
        <w:rPr>
          <w:szCs w:val="28"/>
          <w:lang w:val="en-US"/>
        </w:rPr>
        <w:t>6</w:t>
      </w:r>
      <w:r w:rsidRPr="00BF7540">
        <w:rPr>
          <w:szCs w:val="28"/>
        </w:rPr>
        <w:t xml:space="preserve"> của Hoa Kỳ tăng </w:t>
      </w:r>
      <w:r w:rsidRPr="00BF7540">
        <w:rPr>
          <w:szCs w:val="28"/>
          <w:lang w:val="en-US"/>
        </w:rPr>
        <w:t>2,4</w:t>
      </w:r>
      <w:r w:rsidRPr="00BF7540">
        <w:rPr>
          <w:szCs w:val="28"/>
        </w:rPr>
        <w:t>%</w:t>
      </w:r>
      <w:r w:rsidRPr="00BF7540">
        <w:rPr>
          <w:szCs w:val="28"/>
          <w:lang w:val="en-US"/>
        </w:rPr>
        <w:t xml:space="preserve"> và 2,2%</w:t>
      </w:r>
      <w:r w:rsidRPr="00BF7540">
        <w:rPr>
          <w:szCs w:val="28"/>
        </w:rPr>
        <w:t xml:space="preserve"> tiếp theo là </w:t>
      </w:r>
      <w:r w:rsidRPr="00BF7540">
        <w:rPr>
          <w:szCs w:val="28"/>
          <w:lang w:val="en-US"/>
        </w:rPr>
        <w:t>OECD</w:t>
      </w:r>
      <w:r w:rsidRPr="00BF7540">
        <w:rPr>
          <w:szCs w:val="28"/>
        </w:rPr>
        <w:t xml:space="preserve"> dự báo tăng trưởng</w:t>
      </w:r>
      <w:r w:rsidRPr="00BF7540">
        <w:rPr>
          <w:szCs w:val="28"/>
          <w:lang w:val="en-US"/>
        </w:rPr>
        <w:t xml:space="preserve"> của Hoa Kỳ</w:t>
      </w:r>
      <w:r w:rsidRPr="00BF7540">
        <w:rPr>
          <w:szCs w:val="28"/>
        </w:rPr>
        <w:t xml:space="preserve"> </w:t>
      </w:r>
      <w:r w:rsidRPr="00BF7540">
        <w:rPr>
          <w:szCs w:val="28"/>
          <w:lang w:val="en-US"/>
        </w:rPr>
        <w:t>đạt</w:t>
      </w:r>
      <w:r w:rsidRPr="00BF7540">
        <w:rPr>
          <w:szCs w:val="28"/>
        </w:rPr>
        <w:t xml:space="preserve"> </w:t>
      </w:r>
      <w:r w:rsidRPr="00BF7540">
        <w:rPr>
          <w:szCs w:val="28"/>
          <w:lang w:val="en-US"/>
        </w:rPr>
        <w:t>2,0</w:t>
      </w:r>
      <w:r w:rsidRPr="00BF7540">
        <w:rPr>
          <w:szCs w:val="28"/>
        </w:rPr>
        <w:t>%</w:t>
      </w:r>
      <w:r w:rsidRPr="00BF7540">
        <w:rPr>
          <w:szCs w:val="28"/>
          <w:lang w:val="en-US"/>
        </w:rPr>
        <w:t>.</w:t>
      </w:r>
    </w:p>
    <w:p w14:paraId="23F0B594" w14:textId="77777777" w:rsidR="007A7EBE" w:rsidRPr="00BF7540" w:rsidRDefault="007A7EBE" w:rsidP="007A7EBE">
      <w:pPr>
        <w:spacing w:before="120" w:after="120" w:line="240" w:lineRule="auto"/>
        <w:ind w:firstLine="720"/>
        <w:jc w:val="both"/>
        <w:rPr>
          <w:b/>
          <w:szCs w:val="28"/>
        </w:rPr>
      </w:pPr>
      <w:r w:rsidRPr="00BF7540">
        <w:rPr>
          <w:b/>
          <w:szCs w:val="28"/>
        </w:rPr>
        <w:t>2. Khu vực đồng Euro</w:t>
      </w:r>
    </w:p>
    <w:p w14:paraId="6472BE0A" w14:textId="77777777" w:rsidR="007A7EBE" w:rsidRPr="00BF7540" w:rsidRDefault="007A7EBE" w:rsidP="007A7EBE">
      <w:pPr>
        <w:spacing w:before="120" w:after="120" w:line="240" w:lineRule="auto"/>
        <w:ind w:firstLine="720"/>
        <w:jc w:val="both"/>
        <w:rPr>
          <w:i/>
          <w:spacing w:val="-4"/>
          <w:lang w:val="en-US"/>
        </w:rPr>
      </w:pPr>
      <w:r w:rsidRPr="00BF7540">
        <w:rPr>
          <w:i/>
          <w:spacing w:val="-4"/>
          <w:lang w:val="en-US"/>
        </w:rPr>
        <w:t>Tăng trưởng GDP của khu vực đồng Euro được các tổ chức quốc tế dự báo dao động từ 0,8% đến 1,3% và đều thấp hơn mức tăng trưởng 1,4% của năm 2025 do ảnh hưởng xung đột tại Trung Đông tác động lên giá năng lượng trong khu vực.</w:t>
      </w:r>
    </w:p>
    <w:p w14:paraId="20F16638" w14:textId="77777777" w:rsidR="007A7EBE" w:rsidRPr="00BF7540" w:rsidRDefault="007A7EBE" w:rsidP="007A7EBE">
      <w:pPr>
        <w:spacing w:before="120" w:after="120" w:line="240" w:lineRule="auto"/>
        <w:ind w:firstLine="720"/>
        <w:jc w:val="both"/>
        <w:rPr>
          <w:lang w:val="en-US"/>
        </w:rPr>
      </w:pPr>
      <w:r w:rsidRPr="00BF7540">
        <w:rPr>
          <w:i/>
        </w:rPr>
        <w:t>OECD</w:t>
      </w:r>
      <w:r w:rsidRPr="00BF7540">
        <w:t xml:space="preserve"> dự báo tăng trưởng GDP của khu vực đồng Euro đạt </w:t>
      </w:r>
      <w:r w:rsidRPr="00BF7540">
        <w:rPr>
          <w:lang w:val="en-US"/>
        </w:rPr>
        <w:t>0,8</w:t>
      </w:r>
      <w:r w:rsidRPr="00BF7540">
        <w:t>% năm 202</w:t>
      </w:r>
      <w:r w:rsidRPr="00BF7540">
        <w:rPr>
          <w:lang w:val="en-US"/>
        </w:rPr>
        <w:t>6</w:t>
      </w:r>
      <w:r w:rsidRPr="00BF7540">
        <w:t xml:space="preserve">, điều chỉnh </w:t>
      </w:r>
      <w:r w:rsidRPr="00BF7540">
        <w:rPr>
          <w:lang w:val="en-US"/>
        </w:rPr>
        <w:t>giảm</w:t>
      </w:r>
      <w:r w:rsidRPr="00BF7540">
        <w:t xml:space="preserve"> 0,</w:t>
      </w:r>
      <w:r w:rsidRPr="00BF7540">
        <w:rPr>
          <w:lang w:val="en-US"/>
        </w:rPr>
        <w:t>4</w:t>
      </w:r>
      <w:r w:rsidRPr="00BF7540">
        <w:t xml:space="preserve"> điểm phần trăm so với dự báo đưa ra trong tháng </w:t>
      </w:r>
      <w:r w:rsidRPr="00BF7540">
        <w:rPr>
          <w:lang w:val="en-US"/>
        </w:rPr>
        <w:t>12</w:t>
      </w:r>
      <w:r w:rsidRPr="00BF7540">
        <w:t>/2025</w:t>
      </w:r>
      <w:r w:rsidRPr="00BF7540">
        <w:rPr>
          <w:lang w:val="en-US"/>
        </w:rPr>
        <w:t>. Một số nguyên nhân gây sụt giảm tăng trưởng gồm: xung đột tại Trung Đông làm tăng giá khí đốt ảnh hưởng đến lạm phát, phân hóa chính sách tài khóa nội khối.</w:t>
      </w:r>
    </w:p>
    <w:p w14:paraId="67EB2AFD" w14:textId="77777777" w:rsidR="007A7EBE" w:rsidRPr="00BF7540" w:rsidRDefault="007A7EBE" w:rsidP="007A7EBE">
      <w:pPr>
        <w:spacing w:before="120" w:after="120" w:line="240" w:lineRule="auto"/>
        <w:ind w:firstLine="720"/>
        <w:jc w:val="both"/>
        <w:rPr>
          <w:lang w:val="en-US"/>
        </w:rPr>
      </w:pPr>
      <w:r w:rsidRPr="00BF7540">
        <w:rPr>
          <w:i/>
        </w:rPr>
        <w:t>FR</w:t>
      </w:r>
      <w:r w:rsidRPr="00BF7540">
        <w:t xml:space="preserve"> nhận định tăng trưởng của khu vực đồng Euro đạt </w:t>
      </w:r>
      <w:r w:rsidRPr="00BF7540">
        <w:rPr>
          <w:lang w:val="en-US"/>
        </w:rPr>
        <w:t>1,3</w:t>
      </w:r>
      <w:r w:rsidRPr="00BF7540">
        <w:t>% năm 202</w:t>
      </w:r>
      <w:r w:rsidRPr="00BF7540">
        <w:rPr>
          <w:lang w:val="en-US"/>
        </w:rPr>
        <w:t>6</w:t>
      </w:r>
      <w:r w:rsidRPr="00BF7540">
        <w:t xml:space="preserve">, </w:t>
      </w:r>
      <w:r w:rsidRPr="00BF7540">
        <w:rPr>
          <w:lang w:val="en-US"/>
        </w:rPr>
        <w:t xml:space="preserve">không đổi </w:t>
      </w:r>
      <w:r w:rsidRPr="00BF7540">
        <w:t xml:space="preserve">so với </w:t>
      </w:r>
      <w:r w:rsidRPr="00BF7540">
        <w:rPr>
          <w:lang w:val="en-US"/>
        </w:rPr>
        <w:t>dự báo</w:t>
      </w:r>
      <w:r w:rsidRPr="00BF7540">
        <w:t xml:space="preserve"> trong tháng </w:t>
      </w:r>
      <w:r w:rsidRPr="00BF7540">
        <w:rPr>
          <w:lang w:val="en-US"/>
        </w:rPr>
        <w:t>12</w:t>
      </w:r>
      <w:r w:rsidRPr="00BF7540">
        <w:t>/2025</w:t>
      </w:r>
      <w:r w:rsidRPr="00BF7540">
        <w:rPr>
          <w:lang w:val="en-US"/>
        </w:rPr>
        <w:t xml:space="preserve"> và thấp hơn mức tăng trưởng 1,4% của năm 2025</w:t>
      </w:r>
      <w:r w:rsidRPr="00BF7540">
        <w:t>.</w:t>
      </w:r>
      <w:r w:rsidRPr="00BF7540">
        <w:rPr>
          <w:lang w:val="en-US"/>
        </w:rPr>
        <w:t xml:space="preserve"> FR cho rằng giá năng lượng tăng cao là một trở ngại mới trong bối cảnh kinh tế Đức đang dần phục hồi. </w:t>
      </w:r>
    </w:p>
    <w:p w14:paraId="43DD120A" w14:textId="77777777" w:rsidR="007A7EBE" w:rsidRPr="00BF7540" w:rsidRDefault="007A7EBE" w:rsidP="007A7EBE">
      <w:pPr>
        <w:spacing w:before="120" w:after="120" w:line="240" w:lineRule="auto"/>
        <w:ind w:firstLine="720"/>
        <w:jc w:val="both"/>
      </w:pPr>
      <w:r w:rsidRPr="00BF7540">
        <w:rPr>
          <w:i/>
        </w:rPr>
        <w:lastRenderedPageBreak/>
        <w:t>IMF</w:t>
      </w:r>
      <w:r w:rsidRPr="00BF7540">
        <w:t xml:space="preserve"> dự báo tăng trưởng GDP của khu vực đồng Euro đạt 1,</w:t>
      </w:r>
      <w:r w:rsidRPr="00BF7540">
        <w:rPr>
          <w:lang w:val="en-US"/>
        </w:rPr>
        <w:t>3</w:t>
      </w:r>
      <w:r w:rsidRPr="00BF7540">
        <w:t>% năm 202</w:t>
      </w:r>
      <w:r w:rsidRPr="00BF7540">
        <w:rPr>
          <w:lang w:val="en-US"/>
        </w:rPr>
        <w:t>6</w:t>
      </w:r>
      <w:r w:rsidRPr="00BF7540">
        <w:t xml:space="preserve">, điều chỉnh tăng 0,2 điểm phần trăm so với dự báo đưa ra trong tháng </w:t>
      </w:r>
      <w:r w:rsidRPr="00BF7540">
        <w:rPr>
          <w:lang w:val="en-US"/>
        </w:rPr>
        <w:t>10</w:t>
      </w:r>
      <w:r w:rsidRPr="00BF7540">
        <w:t>/2025.</w:t>
      </w:r>
      <w:r w:rsidRPr="00BF7540">
        <w:rPr>
          <w:lang w:val="en-US"/>
        </w:rPr>
        <w:t xml:space="preserve"> IMF nhận định triển vọng tăng trưởng giữa các nền kinh tế lớn trong khu vực không đồng đều, khu vực </w:t>
      </w:r>
      <w:r w:rsidRPr="00BF7540">
        <w:t xml:space="preserve">đồng Euro </w:t>
      </w:r>
      <w:r w:rsidRPr="00BF7540">
        <w:rPr>
          <w:lang w:val="en-US"/>
        </w:rPr>
        <w:t>hưởng lợi ít hơn từ làn sóng đầu tư dựa trên nền tảng công nghệ so với các nền kinh tế khác và dự báo chính sách lãi suất của khu vực không đổi.</w:t>
      </w:r>
    </w:p>
    <w:p w14:paraId="1309D337" w14:textId="4CF608CF" w:rsidR="007A7EBE" w:rsidRPr="00BF7540" w:rsidRDefault="007A7EBE" w:rsidP="007A7EBE">
      <w:pPr>
        <w:spacing w:before="140" w:after="120" w:line="240" w:lineRule="auto"/>
        <w:ind w:firstLine="720"/>
        <w:jc w:val="both"/>
        <w:rPr>
          <w:spacing w:val="-4"/>
        </w:rPr>
      </w:pPr>
      <w:r w:rsidRPr="00BF7540">
        <w:rPr>
          <w:spacing w:val="-4"/>
        </w:rPr>
        <w:t xml:space="preserve">Chỉ số PMI tổng hợp của khu vực đồng Euro tháng </w:t>
      </w:r>
      <w:r w:rsidRPr="00BF7540">
        <w:rPr>
          <w:spacing w:val="-4"/>
          <w:lang w:val="en-US"/>
        </w:rPr>
        <w:t>3</w:t>
      </w:r>
      <w:r w:rsidRPr="00BF7540">
        <w:rPr>
          <w:spacing w:val="-4"/>
        </w:rPr>
        <w:t>/202</w:t>
      </w:r>
      <w:r w:rsidRPr="00BF7540">
        <w:rPr>
          <w:spacing w:val="-4"/>
          <w:lang w:val="en-US"/>
        </w:rPr>
        <w:t>6</w:t>
      </w:r>
      <w:r w:rsidRPr="00BF7540">
        <w:rPr>
          <w:spacing w:val="-4"/>
        </w:rPr>
        <w:t xml:space="preserve"> </w:t>
      </w:r>
      <w:r w:rsidRPr="00BF7540">
        <w:rPr>
          <w:spacing w:val="-4"/>
          <w:lang w:val="en-US"/>
        </w:rPr>
        <w:t>đạt</w:t>
      </w:r>
      <w:r w:rsidRPr="00BF7540">
        <w:rPr>
          <w:spacing w:val="-4"/>
        </w:rPr>
        <w:t xml:space="preserve"> </w:t>
      </w:r>
      <w:r w:rsidRPr="00BF7540">
        <w:t>50,5</w:t>
      </w:r>
      <w:r w:rsidRPr="00BF7540">
        <w:rPr>
          <w:lang w:val="en-US"/>
        </w:rPr>
        <w:t xml:space="preserve"> </w:t>
      </w:r>
      <w:r w:rsidRPr="00BF7540">
        <w:rPr>
          <w:spacing w:val="-4"/>
        </w:rPr>
        <w:t xml:space="preserve">điểm, </w:t>
      </w:r>
      <w:r w:rsidRPr="00BF7540">
        <w:t>thấp hơn mức 51,9</w:t>
      </w:r>
      <w:r w:rsidRPr="00BF7540">
        <w:rPr>
          <w:lang w:val="en-US"/>
        </w:rPr>
        <w:t xml:space="preserve"> điểm</w:t>
      </w:r>
      <w:r w:rsidRPr="00BF7540">
        <w:t xml:space="preserve"> của tháng </w:t>
      </w:r>
      <w:r w:rsidRPr="00BF7540">
        <w:rPr>
          <w:lang w:val="en-US"/>
        </w:rPr>
        <w:t>trước</w:t>
      </w:r>
      <w:r w:rsidRPr="00BF7540">
        <w:t xml:space="preserve"> và không đạt </w:t>
      </w:r>
      <w:r w:rsidRPr="00BF7540">
        <w:rPr>
          <w:lang w:val="en-US"/>
        </w:rPr>
        <w:t xml:space="preserve">mức </w:t>
      </w:r>
      <w:r w:rsidRPr="00BF7540">
        <w:t>kỳ vọng 51,0</w:t>
      </w:r>
      <w:r w:rsidRPr="00BF7540">
        <w:rPr>
          <w:lang w:val="en-US"/>
        </w:rPr>
        <w:t xml:space="preserve"> điểm</w:t>
      </w:r>
      <w:r w:rsidRPr="00BF7540">
        <w:t xml:space="preserve"> của thị trường</w:t>
      </w:r>
      <w:r w:rsidRPr="00BF7540">
        <w:rPr>
          <w:spacing w:val="-4"/>
        </w:rPr>
        <w:t>.</w:t>
      </w:r>
      <w:r w:rsidRPr="00BF7540" w:rsidDel="00023114">
        <w:rPr>
          <w:spacing w:val="-4"/>
        </w:rPr>
        <w:t xml:space="preserve"> </w:t>
      </w:r>
      <w:r w:rsidRPr="00BF7540">
        <w:rPr>
          <w:spacing w:val="-4"/>
        </w:rPr>
        <w:t xml:space="preserve">Chỉ số PMI chế biến, chế tạo tháng </w:t>
      </w:r>
      <w:r w:rsidRPr="00BF7540">
        <w:rPr>
          <w:spacing w:val="-4"/>
          <w:lang w:val="en-US"/>
        </w:rPr>
        <w:t>3</w:t>
      </w:r>
      <w:r w:rsidRPr="00BF7540">
        <w:rPr>
          <w:spacing w:val="-4"/>
        </w:rPr>
        <w:t>/202</w:t>
      </w:r>
      <w:r w:rsidRPr="00BF7540">
        <w:rPr>
          <w:spacing w:val="-4"/>
          <w:lang w:val="en-US"/>
        </w:rPr>
        <w:t>6</w:t>
      </w:r>
      <w:r w:rsidRPr="00BF7540">
        <w:rPr>
          <w:spacing w:val="-4"/>
        </w:rPr>
        <w:t xml:space="preserve"> </w:t>
      </w:r>
      <w:r w:rsidRPr="00BF7540">
        <w:t xml:space="preserve">tăng lên mức </w:t>
      </w:r>
      <w:r w:rsidRPr="00BF7540">
        <w:rPr>
          <w:bCs/>
        </w:rPr>
        <w:t>51,</w:t>
      </w:r>
      <w:r w:rsidR="00EE18FC" w:rsidRPr="00BF7540">
        <w:rPr>
          <w:bCs/>
          <w:lang w:val="en-US"/>
        </w:rPr>
        <w:t>6</w:t>
      </w:r>
      <w:r w:rsidRPr="00BF7540">
        <w:rPr>
          <w:bCs/>
        </w:rPr>
        <w:t xml:space="preserve"> điểm</w:t>
      </w:r>
      <w:r w:rsidRPr="00BF7540">
        <w:rPr>
          <w:spacing w:val="-4"/>
        </w:rPr>
        <w:t xml:space="preserve">, </w:t>
      </w:r>
      <w:r w:rsidRPr="00BF7540">
        <w:rPr>
          <w:lang w:val="en-US"/>
        </w:rPr>
        <w:t>so với</w:t>
      </w:r>
      <w:r w:rsidRPr="00BF7540">
        <w:t xml:space="preserve"> mức 50,8</w:t>
      </w:r>
      <w:r w:rsidRPr="00BF7540">
        <w:rPr>
          <w:lang w:val="en-US"/>
        </w:rPr>
        <w:t xml:space="preserve"> </w:t>
      </w:r>
      <w:r w:rsidRPr="00BF7540">
        <w:rPr>
          <w:bCs/>
        </w:rPr>
        <w:t>điểm</w:t>
      </w:r>
      <w:r w:rsidRPr="00BF7540">
        <w:t xml:space="preserve"> của tháng </w:t>
      </w:r>
      <w:r w:rsidRPr="00BF7540">
        <w:rPr>
          <w:lang w:val="en-US"/>
        </w:rPr>
        <w:t>0</w:t>
      </w:r>
      <w:r w:rsidRPr="00BF7540">
        <w:t>2</w:t>
      </w:r>
      <w:r w:rsidRPr="00BF7540">
        <w:rPr>
          <w:lang w:val="en-US"/>
        </w:rPr>
        <w:t>/2026</w:t>
      </w:r>
      <w:r w:rsidRPr="00BF7540">
        <w:t xml:space="preserve">, </w:t>
      </w:r>
      <w:r w:rsidR="00EE18FC" w:rsidRPr="00BF7540">
        <w:t xml:space="preserve">đây là mức tăng mạnh nhất của ngành chế biến, chế tạo kể từ tháng 6/2022 trong bối cảnh gián đoạn nguồn cung đáng </w:t>
      </w:r>
      <w:r w:rsidR="00236BE6" w:rsidRPr="00BF7540">
        <w:rPr>
          <w:lang w:val="en-US"/>
        </w:rPr>
        <w:t xml:space="preserve">kể </w:t>
      </w:r>
      <w:r w:rsidR="00EE18FC" w:rsidRPr="00BF7540">
        <w:t>do xung đột tại Trung Đông gây xáo trộn thị trường logistics toàn cầu</w:t>
      </w:r>
      <w:r w:rsidRPr="00BF7540">
        <w:rPr>
          <w:spacing w:val="-4"/>
        </w:rPr>
        <w:t xml:space="preserve">. Chỉ số PMI dịch vụ giảm xuống mức 50,1 điểm, </w:t>
      </w:r>
      <w:r w:rsidRPr="00BF7540">
        <w:rPr>
          <w:spacing w:val="-4"/>
          <w:lang w:val="en-US"/>
        </w:rPr>
        <w:t xml:space="preserve">giảm 1,8 điểm </w:t>
      </w:r>
      <w:r w:rsidRPr="00BF7540">
        <w:rPr>
          <w:spacing w:val="-4"/>
        </w:rPr>
        <w:t>so với mức 51,9</w:t>
      </w:r>
      <w:r w:rsidRPr="00BF7540">
        <w:rPr>
          <w:spacing w:val="-4"/>
          <w:lang w:val="en-US"/>
        </w:rPr>
        <w:t xml:space="preserve"> điểm</w:t>
      </w:r>
      <w:r w:rsidRPr="00BF7540">
        <w:rPr>
          <w:spacing w:val="-4"/>
        </w:rPr>
        <w:t xml:space="preserve"> của tháng </w:t>
      </w:r>
      <w:r w:rsidRPr="00BF7540">
        <w:rPr>
          <w:spacing w:val="-4"/>
          <w:lang w:val="en-US"/>
        </w:rPr>
        <w:t>0</w:t>
      </w:r>
      <w:r w:rsidRPr="00BF7540">
        <w:rPr>
          <w:spacing w:val="-4"/>
        </w:rPr>
        <w:t>2</w:t>
      </w:r>
      <w:r w:rsidRPr="00BF7540">
        <w:rPr>
          <w:spacing w:val="-4"/>
          <w:lang w:val="en-US"/>
        </w:rPr>
        <w:t>/2026</w:t>
      </w:r>
      <w:r w:rsidRPr="00BF7540">
        <w:rPr>
          <w:spacing w:val="-4"/>
        </w:rPr>
        <w:t>, thấp hơn mức dự báo 51,1 điểm của thị trường.</w:t>
      </w:r>
    </w:p>
    <w:p w14:paraId="7AF8A6B0" w14:textId="77777777" w:rsidR="007A7EBE" w:rsidRPr="00BF7540" w:rsidRDefault="007A7EBE" w:rsidP="007A7EBE">
      <w:pPr>
        <w:shd w:val="clear" w:color="auto" w:fill="FFFFFF"/>
        <w:spacing w:before="120" w:after="120"/>
        <w:jc w:val="center"/>
        <w:rPr>
          <w:b/>
          <w:szCs w:val="28"/>
        </w:rPr>
      </w:pPr>
      <w:r w:rsidRPr="00BF7540">
        <w:rPr>
          <w:b/>
          <w:szCs w:val="28"/>
        </w:rPr>
        <w:t xml:space="preserve">Hình 3. Tăng trưởng của khu vực đồng Euro </w:t>
      </w:r>
      <w:r w:rsidRPr="00BF7540">
        <w:rPr>
          <w:b/>
          <w:szCs w:val="28"/>
          <w:lang w:val="en-US"/>
        </w:rPr>
        <w:t xml:space="preserve">năm </w:t>
      </w:r>
      <w:r w:rsidRPr="00BF7540">
        <w:rPr>
          <w:b/>
          <w:szCs w:val="28"/>
        </w:rPr>
        <w:t>202</w:t>
      </w:r>
      <w:r w:rsidRPr="00BF7540">
        <w:rPr>
          <w:b/>
          <w:szCs w:val="28"/>
          <w:lang w:val="en-US"/>
        </w:rPr>
        <w:t>5</w:t>
      </w:r>
      <w:r w:rsidRPr="00BF7540">
        <w:rPr>
          <w:b/>
          <w:szCs w:val="28"/>
        </w:rPr>
        <w:t xml:space="preserve"> </w:t>
      </w:r>
      <w:r w:rsidRPr="00BF7540">
        <w:rPr>
          <w:b/>
          <w:szCs w:val="28"/>
        </w:rPr>
        <w:br/>
        <w:t>dự báo tăng trưởng năm 202</w:t>
      </w:r>
      <w:r w:rsidRPr="00BF7540">
        <w:rPr>
          <w:b/>
          <w:szCs w:val="28"/>
          <w:lang w:val="en-US"/>
        </w:rPr>
        <w:t>6</w:t>
      </w:r>
      <w:r w:rsidRPr="00BF7540">
        <w:rPr>
          <w:b/>
          <w:szCs w:val="28"/>
        </w:rPr>
        <w:t xml:space="preserve"> và 202</w:t>
      </w:r>
      <w:r w:rsidRPr="00BF7540">
        <w:rPr>
          <w:b/>
          <w:szCs w:val="28"/>
          <w:lang w:val="en-US"/>
        </w:rPr>
        <w:t>7</w:t>
      </w:r>
      <w:r w:rsidRPr="00BF7540">
        <w:rPr>
          <w:b/>
          <w:szCs w:val="28"/>
        </w:rPr>
        <w:t xml:space="preserve"> </w:t>
      </w:r>
      <w:r w:rsidRPr="00BF7540">
        <w:rPr>
          <w:b/>
          <w:spacing w:val="-4"/>
        </w:rPr>
        <w:t>theo các tổ chức quốc tế</w:t>
      </w:r>
      <w:r w:rsidRPr="00BF7540">
        <w:rPr>
          <w:b/>
          <w:szCs w:val="28"/>
        </w:rPr>
        <w:t xml:space="preserve"> </w:t>
      </w:r>
    </w:p>
    <w:p w14:paraId="301FB99B" w14:textId="77777777" w:rsidR="007A7EBE" w:rsidRPr="00BF7540" w:rsidRDefault="007A7EBE" w:rsidP="007A7EBE">
      <w:pPr>
        <w:shd w:val="clear" w:color="auto" w:fill="FFFFFF"/>
        <w:spacing w:before="120" w:after="120"/>
        <w:jc w:val="center"/>
        <w:rPr>
          <w:b/>
          <w:szCs w:val="28"/>
        </w:rPr>
      </w:pPr>
      <w:r w:rsidRPr="00BF7540">
        <w:rPr>
          <w:b/>
          <w:noProof/>
          <w:szCs w:val="28"/>
          <w:lang w:val="en-US"/>
        </w:rPr>
        <w:drawing>
          <wp:inline distT="0" distB="0" distL="0" distR="0" wp14:anchorId="36718C32" wp14:editId="2354AD49">
            <wp:extent cx="2726565" cy="14382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4246" cy="1458152"/>
                    </a:xfrm>
                    <a:prstGeom prst="rect">
                      <a:avLst/>
                    </a:prstGeom>
                    <a:noFill/>
                  </pic:spPr>
                </pic:pic>
              </a:graphicData>
            </a:graphic>
          </wp:inline>
        </w:drawing>
      </w:r>
    </w:p>
    <w:p w14:paraId="4C2038F6" w14:textId="77777777" w:rsidR="007A7EBE" w:rsidRPr="00BF7540" w:rsidRDefault="007A7EBE" w:rsidP="007A7EBE">
      <w:pPr>
        <w:shd w:val="clear" w:color="auto" w:fill="FFFFFF"/>
        <w:spacing w:before="120" w:after="120"/>
        <w:jc w:val="right"/>
        <w:rPr>
          <w:i/>
          <w:sz w:val="24"/>
          <w:szCs w:val="28"/>
        </w:rPr>
      </w:pPr>
      <w:r w:rsidRPr="00BF7540">
        <w:rPr>
          <w:b/>
          <w:szCs w:val="28"/>
        </w:rPr>
        <w:t xml:space="preserve"> </w:t>
      </w:r>
      <w:r w:rsidRPr="00BF7540">
        <w:rPr>
          <w:i/>
          <w:sz w:val="24"/>
          <w:szCs w:val="28"/>
        </w:rPr>
        <w:t xml:space="preserve">Nguồn: FR, </w:t>
      </w:r>
      <w:r w:rsidRPr="00BF7540">
        <w:rPr>
          <w:i/>
          <w:sz w:val="24"/>
          <w:szCs w:val="28"/>
          <w:lang w:val="en-US"/>
        </w:rPr>
        <w:t xml:space="preserve">IMF và </w:t>
      </w:r>
      <w:r w:rsidRPr="00BF7540">
        <w:rPr>
          <w:i/>
          <w:sz w:val="24"/>
          <w:szCs w:val="28"/>
        </w:rPr>
        <w:t xml:space="preserve">OECD </w:t>
      </w:r>
    </w:p>
    <w:p w14:paraId="0B36246A" w14:textId="77777777" w:rsidR="007A7EBE" w:rsidRPr="00BF7540" w:rsidRDefault="007A7EBE" w:rsidP="007A7EBE">
      <w:pPr>
        <w:tabs>
          <w:tab w:val="left" w:pos="9072"/>
        </w:tabs>
        <w:spacing w:before="120" w:after="120" w:line="240" w:lineRule="auto"/>
        <w:ind w:firstLine="720"/>
        <w:jc w:val="both"/>
        <w:rPr>
          <w:spacing w:val="-4"/>
          <w:lang w:val="en-US"/>
        </w:rPr>
      </w:pPr>
      <w:r w:rsidRPr="00BF7540">
        <w:rPr>
          <w:spacing w:val="-4"/>
        </w:rPr>
        <w:t xml:space="preserve">Như vậy, FR </w:t>
      </w:r>
      <w:r w:rsidRPr="00BF7540">
        <w:rPr>
          <w:spacing w:val="-4"/>
          <w:lang w:val="en-US"/>
        </w:rPr>
        <w:t xml:space="preserve">và IMF chung nhận </w:t>
      </w:r>
      <w:r w:rsidRPr="00BF7540">
        <w:rPr>
          <w:spacing w:val="-4"/>
        </w:rPr>
        <w:t xml:space="preserve">định lạc quan khi dự báo khu vực đồng Euro tăng trưởng </w:t>
      </w:r>
      <w:r w:rsidRPr="00BF7540">
        <w:rPr>
          <w:spacing w:val="-4"/>
          <w:lang w:val="en-US"/>
        </w:rPr>
        <w:t>1,3</w:t>
      </w:r>
      <w:r w:rsidRPr="00BF7540">
        <w:rPr>
          <w:spacing w:val="-4"/>
        </w:rPr>
        <w:t>% trong năm 202</w:t>
      </w:r>
      <w:r w:rsidRPr="00BF7540">
        <w:rPr>
          <w:spacing w:val="-4"/>
          <w:lang w:val="en-US"/>
        </w:rPr>
        <w:t>6</w:t>
      </w:r>
      <w:r w:rsidRPr="00BF7540">
        <w:rPr>
          <w:spacing w:val="-4"/>
        </w:rPr>
        <w:t>.</w:t>
      </w:r>
      <w:r w:rsidRPr="00BF7540">
        <w:rPr>
          <w:spacing w:val="-4"/>
          <w:lang w:val="en-US"/>
        </w:rPr>
        <w:t xml:space="preserve"> </w:t>
      </w:r>
      <w:r w:rsidRPr="00BF7540">
        <w:rPr>
          <w:spacing w:val="-4"/>
        </w:rPr>
        <w:t xml:space="preserve">OECD dự báo tăng trưởng của khu vực này đạt </w:t>
      </w:r>
      <w:r w:rsidRPr="00BF7540">
        <w:rPr>
          <w:spacing w:val="-4"/>
          <w:lang w:val="en-US"/>
        </w:rPr>
        <w:t>0,8</w:t>
      </w:r>
      <w:r w:rsidRPr="00BF7540">
        <w:rPr>
          <w:spacing w:val="-4"/>
        </w:rPr>
        <w:t xml:space="preserve">%. Các mức dự báo tăng trưởng năm 2025 của khu vực đồng Euro đều </w:t>
      </w:r>
      <w:r w:rsidRPr="00BF7540">
        <w:rPr>
          <w:spacing w:val="-4"/>
          <w:lang w:val="en-US"/>
        </w:rPr>
        <w:t>thấp</w:t>
      </w:r>
      <w:r w:rsidRPr="00BF7540">
        <w:rPr>
          <w:spacing w:val="-4"/>
        </w:rPr>
        <w:t xml:space="preserve"> hơn mức tăng trưởng</w:t>
      </w:r>
      <w:r w:rsidRPr="00BF7540">
        <w:rPr>
          <w:spacing w:val="-4"/>
          <w:lang w:val="en-US"/>
        </w:rPr>
        <w:t xml:space="preserve"> 1,4% của</w:t>
      </w:r>
      <w:r w:rsidRPr="00BF7540">
        <w:rPr>
          <w:spacing w:val="-4"/>
        </w:rPr>
        <w:t xml:space="preserve"> năm 202</w:t>
      </w:r>
      <w:r w:rsidRPr="00BF7540">
        <w:rPr>
          <w:spacing w:val="-4"/>
          <w:lang w:val="en-US"/>
        </w:rPr>
        <w:t>5</w:t>
      </w:r>
      <w:r w:rsidRPr="00BF7540">
        <w:rPr>
          <w:spacing w:val="-4"/>
        </w:rPr>
        <w:t xml:space="preserve">. </w:t>
      </w:r>
    </w:p>
    <w:p w14:paraId="371FB154" w14:textId="77777777" w:rsidR="007A7EBE" w:rsidRPr="00BF7540" w:rsidRDefault="007A7EBE" w:rsidP="007A7EBE">
      <w:pPr>
        <w:tabs>
          <w:tab w:val="left" w:pos="9072"/>
        </w:tabs>
        <w:spacing w:before="120" w:after="120" w:line="240" w:lineRule="auto"/>
        <w:ind w:firstLine="720"/>
        <w:jc w:val="both"/>
        <w:rPr>
          <w:b/>
          <w:szCs w:val="28"/>
        </w:rPr>
      </w:pPr>
      <w:r w:rsidRPr="00BF7540">
        <w:rPr>
          <w:b/>
          <w:szCs w:val="28"/>
        </w:rPr>
        <w:t>3. Nhật Bản</w:t>
      </w:r>
    </w:p>
    <w:p w14:paraId="55E2AD8B" w14:textId="77777777" w:rsidR="007A7EBE" w:rsidRPr="00BF7540" w:rsidRDefault="007A7EBE" w:rsidP="007A7EBE">
      <w:pPr>
        <w:spacing w:before="120" w:after="120" w:line="240" w:lineRule="auto"/>
        <w:ind w:firstLine="720"/>
        <w:jc w:val="both"/>
        <w:rPr>
          <w:i/>
          <w:szCs w:val="28"/>
          <w:lang w:val="en-US"/>
        </w:rPr>
      </w:pPr>
      <w:r w:rsidRPr="00BF7540">
        <w:rPr>
          <w:i/>
          <w:szCs w:val="28"/>
        </w:rPr>
        <w:t xml:space="preserve">Các tổ chức quốc tế nhận định </w:t>
      </w:r>
      <w:r w:rsidRPr="00BF7540">
        <w:rPr>
          <w:i/>
          <w:szCs w:val="28"/>
          <w:lang w:val="en-US"/>
        </w:rPr>
        <w:t xml:space="preserve">dự báo </w:t>
      </w:r>
      <w:r w:rsidRPr="00BF7540">
        <w:rPr>
          <w:i/>
          <w:szCs w:val="28"/>
        </w:rPr>
        <w:t>tăng trưởng kinh tế Nhật Bản năm 202</w:t>
      </w:r>
      <w:r w:rsidRPr="00BF7540">
        <w:rPr>
          <w:i/>
          <w:szCs w:val="28"/>
          <w:lang w:val="en-US"/>
        </w:rPr>
        <w:t>6</w:t>
      </w:r>
      <w:r w:rsidRPr="00BF7540">
        <w:rPr>
          <w:i/>
          <w:szCs w:val="28"/>
        </w:rPr>
        <w:t xml:space="preserve"> </w:t>
      </w:r>
      <w:r w:rsidRPr="00BF7540">
        <w:rPr>
          <w:i/>
          <w:lang w:val="en-US"/>
        </w:rPr>
        <w:t xml:space="preserve">đạt từ 0,7% đến 0,9%, </w:t>
      </w:r>
      <w:r w:rsidRPr="00BF7540">
        <w:rPr>
          <w:i/>
          <w:szCs w:val="28"/>
          <w:lang w:val="en-US"/>
        </w:rPr>
        <w:t>thấp hơn</w:t>
      </w:r>
      <w:r w:rsidRPr="00BF7540">
        <w:rPr>
          <w:i/>
          <w:szCs w:val="28"/>
        </w:rPr>
        <w:t xml:space="preserve"> so với năm 202</w:t>
      </w:r>
      <w:r w:rsidRPr="00BF7540">
        <w:rPr>
          <w:i/>
          <w:szCs w:val="28"/>
          <w:lang w:val="en-US"/>
        </w:rPr>
        <w:t xml:space="preserve">5. </w:t>
      </w:r>
    </w:p>
    <w:p w14:paraId="74289904" w14:textId="77777777" w:rsidR="007A7EBE" w:rsidRPr="00BF7540" w:rsidRDefault="007A7EBE" w:rsidP="007A7EBE">
      <w:pPr>
        <w:spacing w:before="120" w:after="120" w:line="240" w:lineRule="auto"/>
        <w:ind w:firstLine="720"/>
        <w:jc w:val="both"/>
        <w:rPr>
          <w:szCs w:val="28"/>
          <w:lang w:val="en-US"/>
        </w:rPr>
      </w:pPr>
      <w:r w:rsidRPr="00BF7540">
        <w:rPr>
          <w:i/>
          <w:szCs w:val="28"/>
        </w:rPr>
        <w:t xml:space="preserve">FR </w:t>
      </w:r>
      <w:r w:rsidRPr="00BF7540">
        <w:rPr>
          <w:szCs w:val="28"/>
        </w:rPr>
        <w:t>dự báo tăng trưởng năm 202</w:t>
      </w:r>
      <w:r w:rsidRPr="00BF7540">
        <w:rPr>
          <w:szCs w:val="28"/>
          <w:lang w:val="en-US"/>
        </w:rPr>
        <w:t>6</w:t>
      </w:r>
      <w:r w:rsidRPr="00BF7540">
        <w:rPr>
          <w:szCs w:val="28"/>
        </w:rPr>
        <w:t xml:space="preserve"> của Nhật Bản đạt </w:t>
      </w:r>
      <w:r w:rsidRPr="00BF7540">
        <w:rPr>
          <w:szCs w:val="28"/>
          <w:lang w:val="en-US"/>
        </w:rPr>
        <w:t>0</w:t>
      </w:r>
      <w:r w:rsidRPr="00BF7540">
        <w:rPr>
          <w:szCs w:val="28"/>
        </w:rPr>
        <w:t>,</w:t>
      </w:r>
      <w:r w:rsidRPr="00BF7540">
        <w:rPr>
          <w:szCs w:val="28"/>
          <w:lang w:val="en-US"/>
        </w:rPr>
        <w:t>7</w:t>
      </w:r>
      <w:r w:rsidRPr="00BF7540">
        <w:rPr>
          <w:szCs w:val="28"/>
        </w:rPr>
        <w:t xml:space="preserve">%, </w:t>
      </w:r>
      <w:r w:rsidRPr="00BF7540">
        <w:rPr>
          <w:szCs w:val="28"/>
          <w:lang w:val="en-US"/>
        </w:rPr>
        <w:t>không đổi</w:t>
      </w:r>
      <w:r w:rsidRPr="00BF7540">
        <w:rPr>
          <w:szCs w:val="28"/>
        </w:rPr>
        <w:t xml:space="preserve"> so với dự báo trong tháng </w:t>
      </w:r>
      <w:r w:rsidRPr="00BF7540">
        <w:rPr>
          <w:szCs w:val="28"/>
          <w:lang w:val="en-US"/>
        </w:rPr>
        <w:t>12</w:t>
      </w:r>
      <w:r w:rsidRPr="00BF7540">
        <w:rPr>
          <w:szCs w:val="28"/>
        </w:rPr>
        <w:t>/2025.</w:t>
      </w:r>
      <w:r w:rsidRPr="00BF7540">
        <w:rPr>
          <w:szCs w:val="28"/>
          <w:lang w:val="en-US"/>
        </w:rPr>
        <w:t xml:space="preserve"> FR cũng dự báo tăng trưởng kinh tế của Nhật Bản, quốc gia nhập khẩu dầu mỏ lớn, sẽ bị ảnh hưởng nặng nề nhất.</w:t>
      </w:r>
    </w:p>
    <w:p w14:paraId="54832164" w14:textId="00E4CA20" w:rsidR="007A7EBE" w:rsidRPr="00BF7540" w:rsidRDefault="007A7EBE" w:rsidP="007A7EBE">
      <w:pPr>
        <w:spacing w:before="120" w:after="120" w:line="240" w:lineRule="auto"/>
        <w:ind w:firstLine="720"/>
        <w:jc w:val="both"/>
        <w:rPr>
          <w:szCs w:val="28"/>
          <w:lang w:val="en-US"/>
        </w:rPr>
      </w:pPr>
      <w:r w:rsidRPr="00BF7540">
        <w:rPr>
          <w:i/>
          <w:szCs w:val="28"/>
        </w:rPr>
        <w:t>OECD</w:t>
      </w:r>
      <w:r w:rsidRPr="00BF7540">
        <w:rPr>
          <w:szCs w:val="28"/>
        </w:rPr>
        <w:t xml:space="preserve"> dự báo tăng trưởng</w:t>
      </w:r>
      <w:r w:rsidRPr="00BF7540">
        <w:rPr>
          <w:szCs w:val="28"/>
          <w:lang w:val="en-US"/>
        </w:rPr>
        <w:t xml:space="preserve"> của Nhật Bản đạt</w:t>
      </w:r>
      <w:r w:rsidRPr="00BF7540">
        <w:rPr>
          <w:szCs w:val="28"/>
        </w:rPr>
        <w:t xml:space="preserve"> </w:t>
      </w:r>
      <w:r w:rsidRPr="00BF7540">
        <w:rPr>
          <w:szCs w:val="28"/>
          <w:lang w:val="en-US"/>
        </w:rPr>
        <w:t>0</w:t>
      </w:r>
      <w:r w:rsidRPr="00BF7540">
        <w:rPr>
          <w:szCs w:val="28"/>
        </w:rPr>
        <w:t>,</w:t>
      </w:r>
      <w:r w:rsidRPr="00BF7540">
        <w:rPr>
          <w:szCs w:val="28"/>
          <w:lang w:val="en-US"/>
        </w:rPr>
        <w:t>9</w:t>
      </w:r>
      <w:r w:rsidRPr="00BF7540">
        <w:rPr>
          <w:szCs w:val="28"/>
        </w:rPr>
        <w:t>% trong năm 202</w:t>
      </w:r>
      <w:r w:rsidRPr="00BF7540">
        <w:rPr>
          <w:szCs w:val="28"/>
          <w:lang w:val="en-US"/>
        </w:rPr>
        <w:t>6</w:t>
      </w:r>
      <w:r w:rsidRPr="00BF7540">
        <w:rPr>
          <w:szCs w:val="28"/>
        </w:rPr>
        <w:t xml:space="preserve">, </w:t>
      </w:r>
      <w:r w:rsidRPr="00BF7540">
        <w:rPr>
          <w:szCs w:val="28"/>
          <w:lang w:val="en-US"/>
        </w:rPr>
        <w:t>không đổi</w:t>
      </w:r>
      <w:r w:rsidRPr="00BF7540">
        <w:rPr>
          <w:szCs w:val="28"/>
        </w:rPr>
        <w:t xml:space="preserve"> so với dự báo trong tháng </w:t>
      </w:r>
      <w:r w:rsidRPr="00BF7540">
        <w:rPr>
          <w:szCs w:val="28"/>
          <w:lang w:val="en-US"/>
        </w:rPr>
        <w:t>12</w:t>
      </w:r>
      <w:r w:rsidRPr="00BF7540">
        <w:rPr>
          <w:szCs w:val="28"/>
        </w:rPr>
        <w:t>/2025</w:t>
      </w:r>
      <w:r w:rsidRPr="00BF7540">
        <w:rPr>
          <w:szCs w:val="28"/>
          <w:lang w:val="en-US"/>
        </w:rPr>
        <w:t xml:space="preserve"> và đưa ra một số</w:t>
      </w:r>
      <w:r w:rsidRPr="00BF7540">
        <w:rPr>
          <w:szCs w:val="28"/>
        </w:rPr>
        <w:t xml:space="preserve"> động lực tăng trưởng</w:t>
      </w:r>
      <w:r w:rsidRPr="00BF7540">
        <w:rPr>
          <w:szCs w:val="28"/>
          <w:lang w:val="en-US"/>
        </w:rPr>
        <w:t xml:space="preserve"> của Nhật Bản như trợ cấp của chính phủ cho hoạt động đầu tư của các doanh nghiệp, chính sách tài khóa mới. Tuy nhiên, giá năng lượng tăng khiến áp lực giá tăng mạnh hơn trong ngắn hạn và kìm hãm các động lực tăng trưởng tích cực.</w:t>
      </w:r>
    </w:p>
    <w:p w14:paraId="45A4EBBE" w14:textId="77777777" w:rsidR="007A7EBE" w:rsidRPr="00BF7540" w:rsidRDefault="007A7EBE" w:rsidP="007A7EBE">
      <w:pPr>
        <w:spacing w:before="120" w:after="120" w:line="240" w:lineRule="auto"/>
        <w:ind w:firstLine="720"/>
        <w:jc w:val="both"/>
        <w:rPr>
          <w:lang w:val="en-US"/>
        </w:rPr>
      </w:pPr>
      <w:r w:rsidRPr="00BF7540">
        <w:rPr>
          <w:i/>
        </w:rPr>
        <w:t>IMF</w:t>
      </w:r>
      <w:r w:rsidRPr="00BF7540">
        <w:t xml:space="preserve"> dự báo tăng trưởng của Nhật Bản đạt 0,7% năm 2026, điều chỉnh tăng 0,1 điểm phần trăm so với dự báo trong tháng 10/2025.</w:t>
      </w:r>
      <w:r w:rsidRPr="00BF7540">
        <w:rPr>
          <w:lang w:val="en-US"/>
        </w:rPr>
        <w:t xml:space="preserve"> Ngay từ cuối năm </w:t>
      </w:r>
      <w:r w:rsidRPr="00BF7540">
        <w:rPr>
          <w:lang w:val="en-US"/>
        </w:rPr>
        <w:lastRenderedPageBreak/>
        <w:t>2025, IMF đã ghi nhận kinh tế Nhật Bản có dấu hiệu sụt giảm do đầu tư khối tư nhân và xuất khẩu suy yếu.</w:t>
      </w:r>
    </w:p>
    <w:p w14:paraId="62F4BFDF" w14:textId="4358CF5E" w:rsidR="007A7EBE" w:rsidRPr="00BF7540" w:rsidRDefault="007A7EBE" w:rsidP="007A7EBE">
      <w:pPr>
        <w:spacing w:before="120" w:after="120" w:line="240" w:lineRule="auto"/>
        <w:ind w:firstLine="720"/>
        <w:jc w:val="both"/>
      </w:pPr>
      <w:r w:rsidRPr="00BF7540">
        <w:t xml:space="preserve">Chỉ số PMI tổng hợp của Nhật Bản đạt </w:t>
      </w:r>
      <w:r w:rsidR="00EE18FC" w:rsidRPr="00BF7540">
        <w:t>53,0 điểm trong tháng 3/2026, giảm 0,9 điểm so với mức mức cao kỷ lục trong 33 tháng là 53,9 điểm của tháng trước</w:t>
      </w:r>
      <w:r w:rsidRPr="00BF7540">
        <w:t xml:space="preserve">. </w:t>
      </w:r>
    </w:p>
    <w:p w14:paraId="2D995388" w14:textId="51F78FED" w:rsidR="0043550F" w:rsidRPr="00BF7540" w:rsidRDefault="007A7EBE" w:rsidP="007A7EBE">
      <w:pPr>
        <w:spacing w:before="120" w:after="120" w:line="240" w:lineRule="auto"/>
        <w:ind w:firstLine="720"/>
        <w:jc w:val="both"/>
        <w:rPr>
          <w:lang w:val="en-US"/>
        </w:rPr>
      </w:pPr>
      <w:r w:rsidRPr="00BF7540">
        <w:t xml:space="preserve">PMI chế biến, chế tạo </w:t>
      </w:r>
      <w:r w:rsidR="0043550F" w:rsidRPr="00BF7540">
        <w:rPr>
          <w:lang w:val="en-US"/>
        </w:rPr>
        <w:t xml:space="preserve">trong tháng 3/2026 đạt </w:t>
      </w:r>
      <w:r w:rsidR="00216D8C" w:rsidRPr="00BF7540">
        <w:t>51,</w:t>
      </w:r>
      <w:r w:rsidR="00216D8C" w:rsidRPr="00BF7540">
        <w:rPr>
          <w:lang w:val="en-US"/>
        </w:rPr>
        <w:t>6</w:t>
      </w:r>
      <w:r w:rsidR="00216D8C" w:rsidRPr="00BF7540">
        <w:t xml:space="preserve"> điểm</w:t>
      </w:r>
      <w:r w:rsidR="00216D8C" w:rsidRPr="00BF7540">
        <w:rPr>
          <w:lang w:val="en-US"/>
        </w:rPr>
        <w:t xml:space="preserve">, giảm so với </w:t>
      </w:r>
      <w:r w:rsidR="00216D8C" w:rsidRPr="00BF7540">
        <w:t xml:space="preserve">mức cao kỷ lục </w:t>
      </w:r>
      <w:r w:rsidR="00216D8C" w:rsidRPr="00BF7540">
        <w:rPr>
          <w:lang w:val="en-US"/>
        </w:rPr>
        <w:t xml:space="preserve">trong </w:t>
      </w:r>
      <w:r w:rsidR="00216D8C" w:rsidRPr="00BF7540">
        <w:t>gần 4 năm là 53,0</w:t>
      </w:r>
      <w:r w:rsidR="00216D8C" w:rsidRPr="00BF7540">
        <w:rPr>
          <w:lang w:val="en-US"/>
        </w:rPr>
        <w:t xml:space="preserve"> điểm</w:t>
      </w:r>
      <w:r w:rsidR="00216D8C" w:rsidRPr="00BF7540">
        <w:t xml:space="preserve"> </w:t>
      </w:r>
      <w:r w:rsidR="00216D8C" w:rsidRPr="00BF7540">
        <w:rPr>
          <w:lang w:val="en-US"/>
        </w:rPr>
        <w:t>trong</w:t>
      </w:r>
      <w:r w:rsidR="00216D8C" w:rsidRPr="00BF7540">
        <w:t xml:space="preserve"> tháng </w:t>
      </w:r>
      <w:r w:rsidR="00216D8C" w:rsidRPr="00BF7540">
        <w:rPr>
          <w:lang w:val="en-US"/>
        </w:rPr>
        <w:t>02</w:t>
      </w:r>
      <w:r w:rsidR="00216D8C" w:rsidRPr="00BF7540">
        <w:t>/2026</w:t>
      </w:r>
      <w:r w:rsidR="00216D8C" w:rsidRPr="00BF7540">
        <w:rPr>
          <w:lang w:val="en-US"/>
        </w:rPr>
        <w:t xml:space="preserve"> nhưng vẫn cao hơn mức 51,5 trong tháng 01/2026. Nguyên nhân chính cho sự sụt giảm là lượng đơn đặt hàng mới chững lại so với đà tăng trưởng mạnh mẽ trong tháng </w:t>
      </w:r>
      <w:r w:rsidR="00F76D04" w:rsidRPr="00BF7540">
        <w:rPr>
          <w:lang w:val="en-US"/>
        </w:rPr>
        <w:t>0</w:t>
      </w:r>
      <w:r w:rsidR="00216D8C" w:rsidRPr="00BF7540">
        <w:rPr>
          <w:lang w:val="en-US"/>
        </w:rPr>
        <w:t xml:space="preserve">2/2026 kéo theo </w:t>
      </w:r>
      <w:r w:rsidR="00FB2DCE" w:rsidRPr="00BF7540">
        <w:rPr>
          <w:lang w:val="en-US"/>
        </w:rPr>
        <w:t>tốc độ tạo việc làm chậm lại</w:t>
      </w:r>
      <w:r w:rsidR="00216D8C" w:rsidRPr="00BF7540">
        <w:rPr>
          <w:lang w:val="en-US"/>
        </w:rPr>
        <w:t>.</w:t>
      </w:r>
    </w:p>
    <w:p w14:paraId="4196B5F3" w14:textId="77303D3A" w:rsidR="007A7EBE" w:rsidRPr="00BF7540" w:rsidRDefault="007A7EBE" w:rsidP="007A7EBE">
      <w:pPr>
        <w:spacing w:before="120" w:after="120" w:line="240" w:lineRule="auto"/>
        <w:ind w:firstLine="720"/>
        <w:jc w:val="both"/>
        <w:rPr>
          <w:szCs w:val="28"/>
        </w:rPr>
      </w:pPr>
      <w:r w:rsidRPr="00BF7540">
        <w:rPr>
          <w:szCs w:val="28"/>
        </w:rPr>
        <w:t xml:space="preserve">PMI dịch vụ tháng </w:t>
      </w:r>
      <w:r w:rsidRPr="00BF7540">
        <w:rPr>
          <w:szCs w:val="28"/>
          <w:lang w:val="en-US"/>
        </w:rPr>
        <w:t>3</w:t>
      </w:r>
      <w:r w:rsidRPr="00BF7540">
        <w:rPr>
          <w:szCs w:val="28"/>
        </w:rPr>
        <w:t>/202</w:t>
      </w:r>
      <w:r w:rsidRPr="00BF7540">
        <w:rPr>
          <w:szCs w:val="28"/>
          <w:lang w:val="en-US"/>
        </w:rPr>
        <w:t>6</w:t>
      </w:r>
      <w:r w:rsidRPr="00BF7540">
        <w:rPr>
          <w:szCs w:val="28"/>
        </w:rPr>
        <w:t xml:space="preserve"> đạt </w:t>
      </w:r>
      <w:r w:rsidR="00EE18FC" w:rsidRPr="00BF7540">
        <w:rPr>
          <w:szCs w:val="28"/>
        </w:rPr>
        <w:t xml:space="preserve">53,4 điểm, giảm 0,4 điểm so với tháng 02/2026 (53,8 điểm) cho thấy tăng trưởng liên tục của khu vực dịch vụ, với lượng đơn đặt hàng mới tăng tháng thứ 21 liên tiếp, dù tốc độ </w:t>
      </w:r>
      <w:r w:rsidR="00120B51" w:rsidRPr="00BF7540">
        <w:rPr>
          <w:szCs w:val="28"/>
          <w:lang w:val="en-US"/>
        </w:rPr>
        <w:t xml:space="preserve">tăng </w:t>
      </w:r>
      <w:r w:rsidR="00EE18FC" w:rsidRPr="00BF7540">
        <w:rPr>
          <w:szCs w:val="28"/>
        </w:rPr>
        <w:t>có phần chậm lại</w:t>
      </w:r>
      <w:r w:rsidRPr="00BF7540">
        <w:t>.</w:t>
      </w:r>
    </w:p>
    <w:p w14:paraId="4DCEF2D5" w14:textId="77777777" w:rsidR="007A7EBE" w:rsidRPr="00BF7540" w:rsidRDefault="007A7EBE" w:rsidP="007A7EBE">
      <w:pPr>
        <w:spacing w:before="120" w:after="120" w:line="240" w:lineRule="auto"/>
        <w:jc w:val="center"/>
        <w:rPr>
          <w:b/>
          <w:spacing w:val="-4"/>
        </w:rPr>
      </w:pPr>
      <w:r w:rsidRPr="00BF7540">
        <w:rPr>
          <w:b/>
          <w:szCs w:val="28"/>
        </w:rPr>
        <w:t xml:space="preserve">Hình 4. Tăng trưởng của Nhật Bản </w:t>
      </w:r>
      <w:r w:rsidRPr="00BF7540">
        <w:rPr>
          <w:b/>
          <w:szCs w:val="28"/>
          <w:lang w:val="en-US"/>
        </w:rPr>
        <w:t xml:space="preserve">năm </w:t>
      </w:r>
      <w:r w:rsidRPr="00BF7540">
        <w:rPr>
          <w:b/>
          <w:szCs w:val="28"/>
        </w:rPr>
        <w:t>202</w:t>
      </w:r>
      <w:r w:rsidRPr="00BF7540">
        <w:rPr>
          <w:b/>
          <w:szCs w:val="28"/>
          <w:lang w:val="en-US"/>
        </w:rPr>
        <w:t>5</w:t>
      </w:r>
      <w:r w:rsidRPr="00BF7540">
        <w:rPr>
          <w:b/>
          <w:szCs w:val="28"/>
        </w:rPr>
        <w:t xml:space="preserve"> </w:t>
      </w:r>
      <w:r w:rsidRPr="00BF7540">
        <w:rPr>
          <w:b/>
          <w:szCs w:val="28"/>
        </w:rPr>
        <w:br/>
        <w:t>dự báo tăng trưởng năm 202</w:t>
      </w:r>
      <w:r w:rsidRPr="00BF7540">
        <w:rPr>
          <w:b/>
          <w:szCs w:val="28"/>
          <w:lang w:val="en-US"/>
        </w:rPr>
        <w:t>6</w:t>
      </w:r>
      <w:r w:rsidRPr="00BF7540">
        <w:rPr>
          <w:b/>
          <w:szCs w:val="28"/>
        </w:rPr>
        <w:t xml:space="preserve"> và 202</w:t>
      </w:r>
      <w:r w:rsidRPr="00BF7540">
        <w:rPr>
          <w:b/>
          <w:szCs w:val="28"/>
          <w:lang w:val="en-US"/>
        </w:rPr>
        <w:t>7</w:t>
      </w:r>
      <w:r w:rsidRPr="00BF7540">
        <w:rPr>
          <w:b/>
          <w:szCs w:val="28"/>
        </w:rPr>
        <w:t xml:space="preserve"> </w:t>
      </w:r>
      <w:r w:rsidRPr="00BF7540">
        <w:rPr>
          <w:b/>
          <w:spacing w:val="-4"/>
        </w:rPr>
        <w:t>theo các tổ chức quốc tế</w:t>
      </w:r>
    </w:p>
    <w:p w14:paraId="1746C121" w14:textId="77777777" w:rsidR="007A7EBE" w:rsidRPr="00BF7540" w:rsidRDefault="007A7EBE" w:rsidP="007A7EBE">
      <w:pPr>
        <w:spacing w:before="120" w:after="120" w:line="240" w:lineRule="auto"/>
        <w:jc w:val="center"/>
        <w:rPr>
          <w:b/>
          <w:spacing w:val="-4"/>
        </w:rPr>
      </w:pPr>
      <w:r w:rsidRPr="00BF7540">
        <w:rPr>
          <w:b/>
          <w:noProof/>
          <w:spacing w:val="-4"/>
          <w:lang w:val="en-US"/>
        </w:rPr>
        <w:drawing>
          <wp:inline distT="0" distB="0" distL="0" distR="0" wp14:anchorId="7AC80147" wp14:editId="719E420B">
            <wp:extent cx="2520718" cy="139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5787" cy="1415514"/>
                    </a:xfrm>
                    <a:prstGeom prst="rect">
                      <a:avLst/>
                    </a:prstGeom>
                    <a:noFill/>
                  </pic:spPr>
                </pic:pic>
              </a:graphicData>
            </a:graphic>
          </wp:inline>
        </w:drawing>
      </w:r>
    </w:p>
    <w:p w14:paraId="106BCA1C" w14:textId="77777777" w:rsidR="007A7EBE" w:rsidRPr="00BF7540" w:rsidRDefault="007A7EBE" w:rsidP="007A7EBE">
      <w:pPr>
        <w:spacing w:before="120" w:after="120" w:line="240" w:lineRule="auto"/>
        <w:jc w:val="right"/>
        <w:rPr>
          <w:i/>
          <w:sz w:val="24"/>
          <w:szCs w:val="28"/>
        </w:rPr>
      </w:pPr>
      <w:r w:rsidRPr="00BF7540">
        <w:rPr>
          <w:b/>
          <w:szCs w:val="28"/>
        </w:rPr>
        <w:t xml:space="preserve"> </w:t>
      </w:r>
      <w:r w:rsidRPr="00BF7540">
        <w:rPr>
          <w:i/>
          <w:sz w:val="24"/>
          <w:szCs w:val="28"/>
        </w:rPr>
        <w:t>Nguồn: OECD, FR</w:t>
      </w:r>
      <w:r w:rsidRPr="00BF7540">
        <w:rPr>
          <w:i/>
          <w:sz w:val="24"/>
          <w:szCs w:val="28"/>
          <w:lang w:val="en-US"/>
        </w:rPr>
        <w:t xml:space="preserve"> và</w:t>
      </w:r>
      <w:r w:rsidRPr="00BF7540">
        <w:rPr>
          <w:i/>
          <w:sz w:val="24"/>
          <w:szCs w:val="28"/>
        </w:rPr>
        <w:t xml:space="preserve"> IMF </w:t>
      </w:r>
    </w:p>
    <w:p w14:paraId="123553B7" w14:textId="77777777" w:rsidR="007A7EBE" w:rsidRPr="00BF7540" w:rsidRDefault="007A7EBE" w:rsidP="007A7EBE">
      <w:pPr>
        <w:spacing w:before="120" w:after="120" w:line="240" w:lineRule="auto"/>
        <w:ind w:firstLine="720"/>
        <w:jc w:val="both"/>
        <w:rPr>
          <w:szCs w:val="28"/>
          <w:lang w:val="en-US"/>
        </w:rPr>
      </w:pPr>
      <w:r w:rsidRPr="00BF7540">
        <w:rPr>
          <w:szCs w:val="28"/>
        </w:rPr>
        <w:t xml:space="preserve">Theo biểu đồ trên, các tổ chức quốc tế đánh giá </w:t>
      </w:r>
      <w:r w:rsidRPr="00BF7540">
        <w:rPr>
          <w:szCs w:val="28"/>
          <w:lang w:val="en-US"/>
        </w:rPr>
        <w:t>tương đối giống</w:t>
      </w:r>
      <w:r w:rsidRPr="00BF7540">
        <w:rPr>
          <w:szCs w:val="28"/>
        </w:rPr>
        <w:t xml:space="preserve"> nhau về tăng trưởng của </w:t>
      </w:r>
      <w:r w:rsidRPr="00BF7540">
        <w:rPr>
          <w:szCs w:val="28"/>
          <w:lang w:val="en-US"/>
        </w:rPr>
        <w:t>Nhật Bản</w:t>
      </w:r>
      <w:r w:rsidRPr="00BF7540">
        <w:rPr>
          <w:szCs w:val="28"/>
        </w:rPr>
        <w:t xml:space="preserve"> năm 202</w:t>
      </w:r>
      <w:r w:rsidRPr="00BF7540">
        <w:rPr>
          <w:szCs w:val="28"/>
          <w:lang w:val="en-US"/>
        </w:rPr>
        <w:t>6, theo đó</w:t>
      </w:r>
      <w:r w:rsidRPr="00BF7540">
        <w:rPr>
          <w:szCs w:val="28"/>
        </w:rPr>
        <w:t xml:space="preserve"> </w:t>
      </w:r>
      <w:r w:rsidRPr="00BF7540">
        <w:rPr>
          <w:szCs w:val="28"/>
          <w:lang w:val="en-US"/>
        </w:rPr>
        <w:t xml:space="preserve">đều </w:t>
      </w:r>
      <w:r w:rsidRPr="00BF7540">
        <w:rPr>
          <w:szCs w:val="28"/>
        </w:rPr>
        <w:t>dự báo tăng trưởng năm 202</w:t>
      </w:r>
      <w:r w:rsidRPr="00BF7540">
        <w:rPr>
          <w:szCs w:val="28"/>
          <w:lang w:val="en-US"/>
        </w:rPr>
        <w:t>6</w:t>
      </w:r>
      <w:r w:rsidRPr="00BF7540">
        <w:rPr>
          <w:szCs w:val="28"/>
        </w:rPr>
        <w:t xml:space="preserve"> của quốc gia này </w:t>
      </w:r>
      <w:r w:rsidRPr="00BF7540">
        <w:rPr>
          <w:szCs w:val="28"/>
          <w:lang w:val="en-US"/>
        </w:rPr>
        <w:t>thấp hơn</w:t>
      </w:r>
      <w:r w:rsidRPr="00BF7540">
        <w:rPr>
          <w:szCs w:val="28"/>
        </w:rPr>
        <w:t xml:space="preserve"> so với mức tăng trưởng của năm 202</w:t>
      </w:r>
      <w:r w:rsidRPr="00BF7540">
        <w:rPr>
          <w:szCs w:val="28"/>
          <w:lang w:val="en-US"/>
        </w:rPr>
        <w:t>5</w:t>
      </w:r>
      <w:r w:rsidRPr="00BF7540">
        <w:rPr>
          <w:szCs w:val="28"/>
        </w:rPr>
        <w:t xml:space="preserve"> (chỉ đạt từ 0,</w:t>
      </w:r>
      <w:r w:rsidRPr="00BF7540">
        <w:rPr>
          <w:szCs w:val="28"/>
          <w:lang w:val="en-US"/>
        </w:rPr>
        <w:t>7</w:t>
      </w:r>
      <w:r w:rsidRPr="00BF7540">
        <w:rPr>
          <w:szCs w:val="28"/>
        </w:rPr>
        <w:t>%</w:t>
      </w:r>
      <w:r w:rsidRPr="00BF7540">
        <w:rPr>
          <w:szCs w:val="28"/>
          <w:lang w:val="en-US"/>
        </w:rPr>
        <w:t xml:space="preserve"> đến</w:t>
      </w:r>
      <w:r w:rsidRPr="00BF7540">
        <w:rPr>
          <w:szCs w:val="28"/>
        </w:rPr>
        <w:t xml:space="preserve"> 0,</w:t>
      </w:r>
      <w:r w:rsidRPr="00BF7540">
        <w:rPr>
          <w:szCs w:val="28"/>
          <w:lang w:val="en-US"/>
        </w:rPr>
        <w:t>9</w:t>
      </w:r>
      <w:r w:rsidRPr="00BF7540">
        <w:rPr>
          <w:szCs w:val="28"/>
        </w:rPr>
        <w:t>%)</w:t>
      </w:r>
      <w:r w:rsidRPr="00BF7540">
        <w:rPr>
          <w:szCs w:val="28"/>
          <w:lang w:val="en-US"/>
        </w:rPr>
        <w:t>.</w:t>
      </w:r>
      <w:r w:rsidRPr="00BF7540">
        <w:rPr>
          <w:szCs w:val="28"/>
        </w:rPr>
        <w:t xml:space="preserve"> </w:t>
      </w:r>
      <w:r w:rsidRPr="00BF7540">
        <w:rPr>
          <w:szCs w:val="28"/>
          <w:lang w:val="en-US"/>
        </w:rPr>
        <w:t>T</w:t>
      </w:r>
      <w:r w:rsidRPr="00BF7540">
        <w:rPr>
          <w:szCs w:val="28"/>
        </w:rPr>
        <w:t xml:space="preserve">rong đó FR và </w:t>
      </w:r>
      <w:r w:rsidRPr="00BF7540">
        <w:rPr>
          <w:szCs w:val="28"/>
          <w:lang w:val="en-US"/>
        </w:rPr>
        <w:t>IMF</w:t>
      </w:r>
      <w:r w:rsidRPr="00BF7540">
        <w:rPr>
          <w:szCs w:val="28"/>
        </w:rPr>
        <w:t xml:space="preserve"> cùng </w:t>
      </w:r>
      <w:r w:rsidRPr="00BF7540">
        <w:rPr>
          <w:szCs w:val="28"/>
          <w:lang w:val="en-US"/>
        </w:rPr>
        <w:t>chung nhận định dự báo</w:t>
      </w:r>
      <w:r w:rsidRPr="00BF7540">
        <w:rPr>
          <w:szCs w:val="28"/>
        </w:rPr>
        <w:t xml:space="preserve"> </w:t>
      </w:r>
      <w:r w:rsidRPr="00BF7540">
        <w:rPr>
          <w:szCs w:val="28"/>
          <w:lang w:val="en-US"/>
        </w:rPr>
        <w:t xml:space="preserve">tăng trưởng </w:t>
      </w:r>
      <w:r w:rsidRPr="00BF7540">
        <w:rPr>
          <w:szCs w:val="28"/>
        </w:rPr>
        <w:t xml:space="preserve">đạt </w:t>
      </w:r>
      <w:r w:rsidRPr="00BF7540">
        <w:rPr>
          <w:szCs w:val="28"/>
          <w:lang w:val="en-US"/>
        </w:rPr>
        <w:t>0</w:t>
      </w:r>
      <w:r w:rsidRPr="00BF7540">
        <w:rPr>
          <w:szCs w:val="28"/>
        </w:rPr>
        <w:t>,</w:t>
      </w:r>
      <w:r w:rsidRPr="00BF7540">
        <w:rPr>
          <w:szCs w:val="28"/>
          <w:lang w:val="en-US"/>
        </w:rPr>
        <w:t>7</w:t>
      </w:r>
      <w:r w:rsidRPr="00BF7540">
        <w:rPr>
          <w:szCs w:val="28"/>
        </w:rPr>
        <w:t>%</w:t>
      </w:r>
      <w:r w:rsidRPr="00BF7540">
        <w:rPr>
          <w:szCs w:val="28"/>
          <w:lang w:val="en-US"/>
        </w:rPr>
        <w:t>. Ngược lại, OECD lạc quan hơn với dự báo tăng trưởng của Nhật Bản năm 2026 đạt 0,9%.</w:t>
      </w:r>
    </w:p>
    <w:p w14:paraId="22D94828" w14:textId="77777777" w:rsidR="007A7EBE" w:rsidRPr="00BF7540" w:rsidRDefault="007A7EBE" w:rsidP="007A7EBE">
      <w:pPr>
        <w:spacing w:before="120" w:after="120" w:line="240" w:lineRule="auto"/>
        <w:ind w:firstLine="720"/>
        <w:jc w:val="both"/>
        <w:rPr>
          <w:b/>
          <w:szCs w:val="28"/>
        </w:rPr>
      </w:pPr>
      <w:r w:rsidRPr="00BF7540">
        <w:rPr>
          <w:szCs w:val="28"/>
        </w:rPr>
        <w:t xml:space="preserve"> </w:t>
      </w:r>
      <w:r w:rsidRPr="00BF7540">
        <w:rPr>
          <w:b/>
          <w:szCs w:val="28"/>
        </w:rPr>
        <w:t>4. Trung Quốc</w:t>
      </w:r>
    </w:p>
    <w:p w14:paraId="04B1F49C" w14:textId="77777777" w:rsidR="007A7EBE" w:rsidRPr="00BF7540" w:rsidRDefault="007A7EBE" w:rsidP="007A7EBE">
      <w:pPr>
        <w:tabs>
          <w:tab w:val="left" w:pos="567"/>
        </w:tabs>
        <w:spacing w:before="120" w:after="120" w:line="240" w:lineRule="auto"/>
        <w:ind w:firstLine="720"/>
        <w:jc w:val="both"/>
        <w:rPr>
          <w:i/>
          <w:spacing w:val="-4"/>
          <w:szCs w:val="28"/>
        </w:rPr>
      </w:pPr>
      <w:r w:rsidRPr="00BF7540">
        <w:rPr>
          <w:i/>
          <w:spacing w:val="-4"/>
          <w:szCs w:val="28"/>
        </w:rPr>
        <w:t>Các tổ chức quốc tế dự báo tăng trưởng GDP của Trung Quốc năm 202</w:t>
      </w:r>
      <w:r w:rsidRPr="00BF7540">
        <w:rPr>
          <w:i/>
          <w:spacing w:val="-4"/>
          <w:szCs w:val="28"/>
          <w:lang w:val="en-US"/>
        </w:rPr>
        <w:t>6</w:t>
      </w:r>
      <w:r w:rsidRPr="00BF7540">
        <w:rPr>
          <w:i/>
          <w:spacing w:val="-4"/>
          <w:szCs w:val="28"/>
        </w:rPr>
        <w:t xml:space="preserve"> dao động trong khoảng 4,3% </w:t>
      </w:r>
      <w:r w:rsidRPr="00BF7540">
        <w:rPr>
          <w:i/>
          <w:spacing w:val="-4"/>
          <w:szCs w:val="28"/>
          <w:lang w:val="en-US"/>
        </w:rPr>
        <w:t>-</w:t>
      </w:r>
      <w:r w:rsidRPr="00BF7540">
        <w:rPr>
          <w:i/>
          <w:spacing w:val="-4"/>
          <w:szCs w:val="28"/>
        </w:rPr>
        <w:t xml:space="preserve"> 4,5%</w:t>
      </w:r>
      <w:r w:rsidRPr="00BF7540">
        <w:rPr>
          <w:i/>
          <w:spacing w:val="-4"/>
          <w:szCs w:val="28"/>
          <w:lang w:val="en-US"/>
        </w:rPr>
        <w:t>,</w:t>
      </w:r>
      <w:r w:rsidRPr="00BF7540">
        <w:rPr>
          <w:i/>
          <w:spacing w:val="-4"/>
          <w:szCs w:val="28"/>
        </w:rPr>
        <w:t xml:space="preserve"> thấp hơn so với mức tăng trưởng 5,0% của năm 202</w:t>
      </w:r>
      <w:r w:rsidRPr="00BF7540">
        <w:rPr>
          <w:i/>
          <w:spacing w:val="-4"/>
          <w:szCs w:val="28"/>
          <w:lang w:val="en-US"/>
        </w:rPr>
        <w:t>5</w:t>
      </w:r>
      <w:r w:rsidRPr="00BF7540">
        <w:rPr>
          <w:i/>
          <w:spacing w:val="-4"/>
          <w:szCs w:val="28"/>
        </w:rPr>
        <w:t xml:space="preserve"> </w:t>
      </w:r>
      <w:r w:rsidRPr="00BF7540">
        <w:rPr>
          <w:i/>
          <w:spacing w:val="-4"/>
          <w:szCs w:val="28"/>
          <w:lang w:val="en-US"/>
        </w:rPr>
        <w:t>do giá năng lượng tăng cao, gián đoạn chuỗi cung ứng gây ra bởi xung đột tại Trung Đông, tăng trưởng chi tiêu dùng yếu, tăng trưởng xuất khẩu giảm và điều chỉnh trong lĩnh vực bất động sản.</w:t>
      </w:r>
    </w:p>
    <w:p w14:paraId="3A01C27D" w14:textId="77777777" w:rsidR="007A7EBE" w:rsidRPr="00BF7540" w:rsidRDefault="007A7EBE" w:rsidP="007A7EBE">
      <w:pPr>
        <w:tabs>
          <w:tab w:val="left" w:pos="567"/>
        </w:tabs>
        <w:spacing w:before="120" w:after="120" w:line="240" w:lineRule="auto"/>
        <w:ind w:firstLine="720"/>
        <w:jc w:val="both"/>
        <w:rPr>
          <w:spacing w:val="-4"/>
          <w:szCs w:val="28"/>
        </w:rPr>
      </w:pPr>
      <w:r w:rsidRPr="00BF7540">
        <w:rPr>
          <w:i/>
          <w:spacing w:val="-4"/>
          <w:szCs w:val="28"/>
        </w:rPr>
        <w:t>IMF</w:t>
      </w:r>
      <w:r w:rsidRPr="00BF7540">
        <w:rPr>
          <w:spacing w:val="-4"/>
          <w:szCs w:val="28"/>
        </w:rPr>
        <w:t xml:space="preserve"> dự báo tăng trưởng GDP của Trung Quốc đạt 4,</w:t>
      </w:r>
      <w:r w:rsidRPr="00BF7540">
        <w:rPr>
          <w:spacing w:val="-4"/>
          <w:szCs w:val="28"/>
          <w:lang w:val="en-US"/>
        </w:rPr>
        <w:t>5</w:t>
      </w:r>
      <w:r w:rsidRPr="00BF7540">
        <w:rPr>
          <w:spacing w:val="-4"/>
          <w:szCs w:val="28"/>
        </w:rPr>
        <w:t xml:space="preserve">%, </w:t>
      </w:r>
      <w:r w:rsidRPr="00BF7540">
        <w:rPr>
          <w:spacing w:val="-4"/>
          <w:szCs w:val="28"/>
          <w:lang w:val="en-US"/>
        </w:rPr>
        <w:t>điều chỉnh tăng 0,3 điểm phần trăm</w:t>
      </w:r>
      <w:r w:rsidRPr="00BF7540">
        <w:rPr>
          <w:spacing w:val="-4"/>
          <w:szCs w:val="28"/>
        </w:rPr>
        <w:t xml:space="preserve"> so với dự báo đưa ra trong tháng </w:t>
      </w:r>
      <w:r w:rsidRPr="00BF7540">
        <w:rPr>
          <w:spacing w:val="-4"/>
          <w:szCs w:val="28"/>
          <w:lang w:val="en-US"/>
        </w:rPr>
        <w:t>10</w:t>
      </w:r>
      <w:r w:rsidRPr="00BF7540">
        <w:rPr>
          <w:spacing w:val="-4"/>
          <w:szCs w:val="28"/>
        </w:rPr>
        <w:t>/2025</w:t>
      </w:r>
      <w:r w:rsidRPr="00BF7540">
        <w:rPr>
          <w:spacing w:val="-4"/>
          <w:szCs w:val="28"/>
          <w:lang w:val="en-US"/>
        </w:rPr>
        <w:t xml:space="preserve"> nhờ</w:t>
      </w:r>
      <w:r w:rsidRPr="00BF7540">
        <w:rPr>
          <w:spacing w:val="-4"/>
          <w:szCs w:val="28"/>
        </w:rPr>
        <w:t xml:space="preserve"> </w:t>
      </w:r>
      <w:r w:rsidRPr="00BF7540">
        <w:rPr>
          <w:lang w:val="en-US"/>
        </w:rPr>
        <w:t>thỏa thuận ngừng cuộc chiến thương mại kéo dài một năm được ký kết vào tháng 11/2025 giúp duy trì mức thuế quan hiệu quả của Hoa Kỳ thấp hơn đối với hàng hóa Trung Quốc và các biện pháp kích thích kinh tế thực hiện trong hai năm tiếp theo.</w:t>
      </w:r>
    </w:p>
    <w:p w14:paraId="708F09A0" w14:textId="77777777" w:rsidR="007A7EBE" w:rsidRPr="00BF7540" w:rsidRDefault="007A7EBE" w:rsidP="007A7EBE">
      <w:pPr>
        <w:tabs>
          <w:tab w:val="left" w:pos="567"/>
        </w:tabs>
        <w:spacing w:before="120" w:after="120" w:line="240" w:lineRule="auto"/>
        <w:ind w:firstLine="720"/>
        <w:jc w:val="both"/>
        <w:rPr>
          <w:rStyle w:val="fontstyle01"/>
          <w:color w:val="auto"/>
          <w:sz w:val="28"/>
          <w:szCs w:val="28"/>
          <w:lang w:val="en-US"/>
        </w:rPr>
      </w:pPr>
      <w:r w:rsidRPr="00BF7540">
        <w:rPr>
          <w:i/>
          <w:spacing w:val="-4"/>
          <w:szCs w:val="28"/>
        </w:rPr>
        <w:t>OECD</w:t>
      </w:r>
      <w:r w:rsidRPr="00BF7540">
        <w:rPr>
          <w:spacing w:val="-4"/>
          <w:szCs w:val="28"/>
        </w:rPr>
        <w:t xml:space="preserve"> dự báo tăng trưởng GDP của </w:t>
      </w:r>
      <w:r w:rsidRPr="00BF7540">
        <w:rPr>
          <w:rStyle w:val="fontstyle01"/>
          <w:color w:val="auto"/>
          <w:sz w:val="28"/>
          <w:szCs w:val="28"/>
        </w:rPr>
        <w:t xml:space="preserve">Trung Quốc đạt </w:t>
      </w:r>
      <w:r w:rsidRPr="00BF7540">
        <w:rPr>
          <w:rStyle w:val="fontstyle01"/>
          <w:color w:val="auto"/>
          <w:sz w:val="28"/>
          <w:szCs w:val="28"/>
          <w:lang w:val="en-US"/>
        </w:rPr>
        <w:t>4</w:t>
      </w:r>
      <w:r w:rsidRPr="00BF7540">
        <w:rPr>
          <w:rStyle w:val="fontstyle01"/>
          <w:color w:val="auto"/>
          <w:sz w:val="28"/>
          <w:szCs w:val="28"/>
        </w:rPr>
        <w:t>,</w:t>
      </w:r>
      <w:r w:rsidRPr="00BF7540">
        <w:rPr>
          <w:rStyle w:val="fontstyle01"/>
          <w:color w:val="auto"/>
          <w:sz w:val="28"/>
          <w:szCs w:val="28"/>
          <w:lang w:val="en-US"/>
        </w:rPr>
        <w:t>4</w:t>
      </w:r>
      <w:r w:rsidRPr="00BF7540">
        <w:rPr>
          <w:rStyle w:val="fontstyle01"/>
          <w:color w:val="auto"/>
          <w:sz w:val="28"/>
          <w:szCs w:val="28"/>
        </w:rPr>
        <w:t>% năm 202</w:t>
      </w:r>
      <w:r w:rsidRPr="00BF7540">
        <w:rPr>
          <w:rStyle w:val="fontstyle01"/>
          <w:color w:val="auto"/>
          <w:sz w:val="28"/>
          <w:szCs w:val="28"/>
          <w:lang w:val="en-US"/>
        </w:rPr>
        <w:t>6</w:t>
      </w:r>
      <w:r w:rsidRPr="00BF7540">
        <w:rPr>
          <w:rStyle w:val="fontstyle01"/>
          <w:color w:val="auto"/>
          <w:sz w:val="28"/>
          <w:szCs w:val="28"/>
        </w:rPr>
        <w:t xml:space="preserve">, </w:t>
      </w:r>
      <w:r w:rsidRPr="00BF7540">
        <w:rPr>
          <w:rStyle w:val="fontstyle01"/>
          <w:color w:val="auto"/>
          <w:sz w:val="28"/>
          <w:szCs w:val="28"/>
          <w:lang w:val="en-US"/>
        </w:rPr>
        <w:t>không đổi</w:t>
      </w:r>
      <w:r w:rsidRPr="00BF7540">
        <w:rPr>
          <w:rStyle w:val="fontstyle01"/>
          <w:color w:val="auto"/>
          <w:sz w:val="28"/>
          <w:szCs w:val="28"/>
        </w:rPr>
        <w:t xml:space="preserve"> so với dự báo th</w:t>
      </w:r>
      <w:r w:rsidRPr="00BF7540">
        <w:rPr>
          <w:rStyle w:val="fontstyle01"/>
          <w:rFonts w:hint="eastAsia"/>
          <w:color w:val="auto"/>
          <w:sz w:val="28"/>
          <w:szCs w:val="28"/>
        </w:rPr>
        <w:t>á</w:t>
      </w:r>
      <w:r w:rsidRPr="00BF7540">
        <w:rPr>
          <w:rStyle w:val="fontstyle01"/>
          <w:color w:val="auto"/>
          <w:sz w:val="28"/>
          <w:szCs w:val="28"/>
        </w:rPr>
        <w:t xml:space="preserve">ng </w:t>
      </w:r>
      <w:r w:rsidRPr="00BF7540">
        <w:rPr>
          <w:rStyle w:val="fontstyle01"/>
          <w:color w:val="auto"/>
          <w:sz w:val="28"/>
          <w:szCs w:val="28"/>
          <w:lang w:val="en-US"/>
        </w:rPr>
        <w:t>12</w:t>
      </w:r>
      <w:r w:rsidRPr="00BF7540">
        <w:rPr>
          <w:rStyle w:val="fontstyle01"/>
          <w:color w:val="auto"/>
          <w:sz w:val="28"/>
          <w:szCs w:val="28"/>
        </w:rPr>
        <w:t>/2025. Theo OECD</w:t>
      </w:r>
      <w:r w:rsidRPr="00BF7540">
        <w:rPr>
          <w:rStyle w:val="fontstyle01"/>
          <w:color w:val="auto"/>
          <w:sz w:val="28"/>
          <w:szCs w:val="28"/>
          <w:lang w:val="en-US"/>
        </w:rPr>
        <w:t xml:space="preserve">, có một số rào cản đối với </w:t>
      </w:r>
      <w:r w:rsidRPr="00BF7540">
        <w:rPr>
          <w:rStyle w:val="fontstyle01"/>
          <w:color w:val="auto"/>
          <w:sz w:val="28"/>
          <w:szCs w:val="28"/>
          <w:lang w:val="en-US"/>
        </w:rPr>
        <w:lastRenderedPageBreak/>
        <w:t>tăng trưởng kinh tế của nước này như không còn trợ cấp của chính phủ dành cho người tiêu dùng, giá nhập khẩu năng lượng tăng cao, điều chỉnh trong lĩnh vực bất động sản tiếp tục diễn ra và các biện pháp chống cạnh tranh tiêu cực ảnh hưởng đến tăng trưởng đầu tư.</w:t>
      </w:r>
    </w:p>
    <w:p w14:paraId="3A71459F" w14:textId="77777777" w:rsidR="007A7EBE" w:rsidRPr="00BF7540" w:rsidRDefault="007A7EBE" w:rsidP="007A7EBE">
      <w:pPr>
        <w:tabs>
          <w:tab w:val="left" w:pos="567"/>
        </w:tabs>
        <w:spacing w:before="120" w:after="120" w:line="240" w:lineRule="auto"/>
        <w:jc w:val="both"/>
        <w:rPr>
          <w:spacing w:val="-4"/>
          <w:szCs w:val="28"/>
          <w:lang w:val="en-US"/>
        </w:rPr>
      </w:pPr>
      <w:r w:rsidRPr="00BF7540">
        <w:rPr>
          <w:i/>
          <w:spacing w:val="-4"/>
          <w:szCs w:val="28"/>
        </w:rPr>
        <w:tab/>
        <w:t>FR</w:t>
      </w:r>
      <w:r w:rsidRPr="00BF7540">
        <w:rPr>
          <w:spacing w:val="-4"/>
          <w:szCs w:val="28"/>
        </w:rPr>
        <w:t xml:space="preserve"> dự báo tăng trưởng kinh tế Trung Quốc đạt 4,</w:t>
      </w:r>
      <w:r w:rsidRPr="00BF7540">
        <w:rPr>
          <w:spacing w:val="-4"/>
          <w:szCs w:val="28"/>
          <w:lang w:val="en-US"/>
        </w:rPr>
        <w:t>3</w:t>
      </w:r>
      <w:r w:rsidRPr="00BF7540">
        <w:rPr>
          <w:spacing w:val="-4"/>
          <w:szCs w:val="28"/>
        </w:rPr>
        <w:t>% năm 202</w:t>
      </w:r>
      <w:r w:rsidRPr="00BF7540">
        <w:rPr>
          <w:spacing w:val="-4"/>
          <w:szCs w:val="28"/>
          <w:lang w:val="en-US"/>
        </w:rPr>
        <w:t>6</w:t>
      </w:r>
      <w:r w:rsidRPr="00BF7540">
        <w:rPr>
          <w:spacing w:val="-4"/>
          <w:szCs w:val="28"/>
        </w:rPr>
        <w:t>, điều chỉnh tăng 0,</w:t>
      </w:r>
      <w:r w:rsidRPr="00BF7540">
        <w:rPr>
          <w:spacing w:val="-4"/>
          <w:szCs w:val="28"/>
          <w:lang w:val="en-US"/>
        </w:rPr>
        <w:t>2</w:t>
      </w:r>
      <w:r w:rsidRPr="00BF7540">
        <w:rPr>
          <w:spacing w:val="-4"/>
          <w:szCs w:val="28"/>
        </w:rPr>
        <w:t xml:space="preserve"> điểm phần trăm so với dự báo trong tháng </w:t>
      </w:r>
      <w:r w:rsidRPr="00BF7540">
        <w:rPr>
          <w:spacing w:val="-4"/>
          <w:szCs w:val="28"/>
          <w:lang w:val="en-US"/>
        </w:rPr>
        <w:t>12</w:t>
      </w:r>
      <w:r w:rsidRPr="00BF7540">
        <w:rPr>
          <w:spacing w:val="-4"/>
          <w:szCs w:val="28"/>
        </w:rPr>
        <w:t>/2025</w:t>
      </w:r>
      <w:r w:rsidRPr="00BF7540">
        <w:rPr>
          <w:spacing w:val="-4"/>
          <w:szCs w:val="28"/>
          <w:lang w:val="en-US"/>
        </w:rPr>
        <w:t>. Tuy nhiên, số liệu dự báo của FR thấp hơn mức tăng trưởng 5,0% đạt được năm ngoái do chi tiêu dùng yếu và tăng trưởng xuất khẩu giảm.</w:t>
      </w:r>
    </w:p>
    <w:p w14:paraId="2688C067" w14:textId="4E2665B6" w:rsidR="007A7EBE" w:rsidRPr="00BF7540" w:rsidRDefault="00EE18FC" w:rsidP="007A7EBE">
      <w:pPr>
        <w:tabs>
          <w:tab w:val="left" w:pos="567"/>
        </w:tabs>
        <w:spacing w:before="120" w:after="120" w:line="240" w:lineRule="auto"/>
        <w:ind w:firstLine="720"/>
        <w:jc w:val="both"/>
        <w:rPr>
          <w:spacing w:val="-4"/>
          <w:szCs w:val="28"/>
          <w:lang w:val="en-US"/>
        </w:rPr>
      </w:pPr>
      <w:r w:rsidRPr="00BF7540">
        <w:rPr>
          <w:spacing w:val="-4"/>
          <w:szCs w:val="28"/>
        </w:rPr>
        <w:t>Chỉ số PMI tổng hợp của Trung Quố</w:t>
      </w:r>
      <w:r w:rsidR="00F43565" w:rsidRPr="00BF7540">
        <w:rPr>
          <w:spacing w:val="-4"/>
          <w:szCs w:val="28"/>
        </w:rPr>
        <w:t xml:space="preserve">c tháng </w:t>
      </w:r>
      <w:r w:rsidRPr="00BF7540">
        <w:rPr>
          <w:spacing w:val="-4"/>
          <w:szCs w:val="28"/>
        </w:rPr>
        <w:t xml:space="preserve">3/2026 đã giảm xuống mức 51,5 điểm từ mức cao kỷ lục 33 tháng là 55,4 trong tháng </w:t>
      </w:r>
      <w:r w:rsidR="00F43565" w:rsidRPr="00BF7540">
        <w:rPr>
          <w:spacing w:val="-4"/>
          <w:szCs w:val="28"/>
          <w:lang w:val="en-US"/>
        </w:rPr>
        <w:t>0</w:t>
      </w:r>
      <w:r w:rsidRPr="00BF7540">
        <w:rPr>
          <w:spacing w:val="-4"/>
          <w:szCs w:val="28"/>
        </w:rPr>
        <w:t>2/2026. Mặc dù sụt giảm, chỉ số này vẫn bám sát mức trung bình của 02 năm qua, cho thấy đà tăng trưởng tiếp tục duy trì nhờ sự hỗ trợ từ cả hai lĩnh vực chế biến, chế tạo và dịch vụ</w:t>
      </w:r>
      <w:r w:rsidR="007A7EBE" w:rsidRPr="00BF7540">
        <w:rPr>
          <w:spacing w:val="-4"/>
          <w:szCs w:val="28"/>
          <w:lang w:val="en-US"/>
        </w:rPr>
        <w:t xml:space="preserve">. </w:t>
      </w:r>
      <w:r w:rsidR="00F13F81" w:rsidRPr="00BF7540">
        <w:rPr>
          <w:spacing w:val="-4"/>
          <w:szCs w:val="28"/>
        </w:rPr>
        <w:t>Chỉ số PMI chế biến, chế tạo của Trung Quốc tháng 3/2026 giảm xuống mức 50,8</w:t>
      </w:r>
      <w:r w:rsidR="00F76D04" w:rsidRPr="00BF7540">
        <w:rPr>
          <w:spacing w:val="-4"/>
          <w:szCs w:val="28"/>
        </w:rPr>
        <w:t xml:space="preserve"> điểm</w:t>
      </w:r>
      <w:r w:rsidR="0071201C" w:rsidRPr="00BF7540">
        <w:rPr>
          <w:rStyle w:val="FootnoteReference"/>
          <w:spacing w:val="-4"/>
          <w:szCs w:val="28"/>
        </w:rPr>
        <w:footnoteReference w:id="12"/>
      </w:r>
      <w:r w:rsidR="00F13F81" w:rsidRPr="00BF7540">
        <w:rPr>
          <w:spacing w:val="-4"/>
          <w:szCs w:val="28"/>
        </w:rPr>
        <w:t xml:space="preserve"> từ mứ</w:t>
      </w:r>
      <w:r w:rsidR="00F76D04" w:rsidRPr="00BF7540">
        <w:rPr>
          <w:spacing w:val="-4"/>
          <w:szCs w:val="28"/>
        </w:rPr>
        <w:t>c 52,1</w:t>
      </w:r>
      <w:r w:rsidR="00F76D04" w:rsidRPr="00BF7540">
        <w:rPr>
          <w:spacing w:val="-4"/>
          <w:szCs w:val="28"/>
          <w:lang w:val="en-US"/>
        </w:rPr>
        <w:t xml:space="preserve"> điểm</w:t>
      </w:r>
      <w:r w:rsidR="00F13F81" w:rsidRPr="00BF7540">
        <w:rPr>
          <w:spacing w:val="-4"/>
          <w:szCs w:val="28"/>
        </w:rPr>
        <w:t xml:space="preserve"> ghi nhận trong tháng trước</w:t>
      </w:r>
      <w:r w:rsidR="0071201C" w:rsidRPr="00BF7540">
        <w:rPr>
          <w:spacing w:val="-4"/>
          <w:szCs w:val="28"/>
          <w:lang w:val="en-US"/>
        </w:rPr>
        <w:t>.</w:t>
      </w:r>
      <w:r w:rsidR="0071201C" w:rsidRPr="00BF7540">
        <w:t xml:space="preserve"> </w:t>
      </w:r>
      <w:r w:rsidR="0071201C" w:rsidRPr="00BF7540">
        <w:rPr>
          <w:spacing w:val="-4"/>
          <w:szCs w:val="28"/>
        </w:rPr>
        <w:t>Mặc dù tốc độ tăng chậm lại, đây vẫn là mức cao thứ hai trong vòng 6 tháng qua</w:t>
      </w:r>
      <w:r w:rsidR="007A7EBE" w:rsidRPr="00BF7540">
        <w:rPr>
          <w:spacing w:val="-4"/>
          <w:szCs w:val="28"/>
        </w:rPr>
        <w:t>.</w:t>
      </w:r>
      <w:r w:rsidR="007A7EBE" w:rsidRPr="00BF7540">
        <w:rPr>
          <w:spacing w:val="-4"/>
          <w:szCs w:val="28"/>
          <w:lang w:val="en-US"/>
        </w:rPr>
        <w:t xml:space="preserve"> </w:t>
      </w:r>
      <w:r w:rsidR="005825E9" w:rsidRPr="00BF7540">
        <w:rPr>
          <w:spacing w:val="-4"/>
          <w:szCs w:val="28"/>
        </w:rPr>
        <w:t>Chỉ số PMI dịch vụ trong tháng 3/2026 đạt 52,1 điểm</w:t>
      </w:r>
      <w:r w:rsidR="00F43565" w:rsidRPr="00BF7540">
        <w:rPr>
          <w:spacing w:val="-4"/>
          <w:szCs w:val="28"/>
          <w:lang w:val="en-US"/>
        </w:rPr>
        <w:t>,</w:t>
      </w:r>
      <w:r w:rsidR="005825E9" w:rsidRPr="00BF7540">
        <w:rPr>
          <w:spacing w:val="-4"/>
          <w:szCs w:val="28"/>
        </w:rPr>
        <w:t xml:space="preserve"> giảm 4,6 điểm từ mức cao kỷ lục gần 3 năm là 56,7 điểm ghi nhận trong tháng 02/2026. Kết quả này thấp hơn mức kỳ vọng 53,7 điểm của thị trường và đánh dấu tốc độ tăng trưởng khu vực dịch vụ chậm nhất trong 3 tháng qua</w:t>
      </w:r>
      <w:r w:rsidR="007A7EBE" w:rsidRPr="00BF7540">
        <w:rPr>
          <w:spacing w:val="-4"/>
          <w:szCs w:val="28"/>
        </w:rPr>
        <w:t>.</w:t>
      </w:r>
    </w:p>
    <w:p w14:paraId="6749E883" w14:textId="77777777" w:rsidR="007A7EBE" w:rsidRPr="00BF7540" w:rsidRDefault="007A7EBE" w:rsidP="007A7EBE">
      <w:pPr>
        <w:spacing w:before="120" w:after="120" w:line="240" w:lineRule="auto"/>
        <w:jc w:val="center"/>
        <w:rPr>
          <w:b/>
          <w:spacing w:val="-4"/>
        </w:rPr>
      </w:pPr>
      <w:r w:rsidRPr="00BF7540">
        <w:rPr>
          <w:b/>
          <w:szCs w:val="28"/>
        </w:rPr>
        <w:t xml:space="preserve">Hình 5. Tăng trưởng của Trung Quốc </w:t>
      </w:r>
      <w:r w:rsidRPr="00BF7540">
        <w:rPr>
          <w:b/>
          <w:szCs w:val="28"/>
          <w:lang w:val="en-US"/>
        </w:rPr>
        <w:t xml:space="preserve">năm </w:t>
      </w:r>
      <w:r w:rsidRPr="00BF7540">
        <w:rPr>
          <w:b/>
          <w:szCs w:val="28"/>
        </w:rPr>
        <w:t>202</w:t>
      </w:r>
      <w:r w:rsidRPr="00BF7540">
        <w:rPr>
          <w:b/>
          <w:szCs w:val="28"/>
          <w:lang w:val="en-US"/>
        </w:rPr>
        <w:t>5</w:t>
      </w:r>
      <w:r w:rsidRPr="00BF7540">
        <w:rPr>
          <w:b/>
          <w:szCs w:val="28"/>
        </w:rPr>
        <w:t xml:space="preserve"> </w:t>
      </w:r>
      <w:r w:rsidRPr="00BF7540">
        <w:rPr>
          <w:b/>
          <w:szCs w:val="28"/>
        </w:rPr>
        <w:br/>
        <w:t>dự báo tăng trưởng năm 202</w:t>
      </w:r>
      <w:r w:rsidRPr="00BF7540">
        <w:rPr>
          <w:b/>
          <w:szCs w:val="28"/>
          <w:lang w:val="en-US"/>
        </w:rPr>
        <w:t>6</w:t>
      </w:r>
      <w:r w:rsidRPr="00BF7540">
        <w:rPr>
          <w:b/>
          <w:szCs w:val="28"/>
        </w:rPr>
        <w:t xml:space="preserve"> và 202</w:t>
      </w:r>
      <w:r w:rsidRPr="00BF7540">
        <w:rPr>
          <w:b/>
          <w:szCs w:val="28"/>
          <w:lang w:val="en-US"/>
        </w:rPr>
        <w:t>7</w:t>
      </w:r>
      <w:r w:rsidRPr="00BF7540">
        <w:rPr>
          <w:b/>
          <w:szCs w:val="28"/>
        </w:rPr>
        <w:t xml:space="preserve"> </w:t>
      </w:r>
      <w:r w:rsidRPr="00BF7540">
        <w:rPr>
          <w:b/>
          <w:spacing w:val="-4"/>
        </w:rPr>
        <w:t>theo các tổ chức quốc tế</w:t>
      </w:r>
    </w:p>
    <w:p w14:paraId="1969D32B" w14:textId="77777777" w:rsidR="007A7EBE" w:rsidRPr="00BF7540" w:rsidRDefault="007A7EBE" w:rsidP="007A7EBE">
      <w:pPr>
        <w:spacing w:before="120" w:after="120" w:line="240" w:lineRule="auto"/>
        <w:jc w:val="center"/>
        <w:rPr>
          <w:b/>
          <w:spacing w:val="-4"/>
        </w:rPr>
      </w:pPr>
      <w:r w:rsidRPr="00BF7540">
        <w:rPr>
          <w:b/>
          <w:noProof/>
          <w:spacing w:val="-4"/>
          <w:lang w:val="en-US"/>
        </w:rPr>
        <w:drawing>
          <wp:inline distT="0" distB="0" distL="0" distR="0" wp14:anchorId="4353CD4C" wp14:editId="050ACC55">
            <wp:extent cx="2689721" cy="1543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9312" cy="1571500"/>
                    </a:xfrm>
                    <a:prstGeom prst="rect">
                      <a:avLst/>
                    </a:prstGeom>
                  </pic:spPr>
                </pic:pic>
              </a:graphicData>
            </a:graphic>
          </wp:inline>
        </w:drawing>
      </w:r>
    </w:p>
    <w:p w14:paraId="0BD6C97A" w14:textId="77777777" w:rsidR="007A7EBE" w:rsidRPr="00BF7540" w:rsidRDefault="007A7EBE" w:rsidP="007A7EBE">
      <w:pPr>
        <w:spacing w:before="120" w:after="120"/>
        <w:jc w:val="right"/>
        <w:rPr>
          <w:i/>
          <w:sz w:val="24"/>
          <w:szCs w:val="28"/>
        </w:rPr>
      </w:pPr>
      <w:r w:rsidRPr="00BF7540">
        <w:rPr>
          <w:i/>
          <w:sz w:val="24"/>
          <w:szCs w:val="28"/>
        </w:rPr>
        <w:t>Nguồn:</w:t>
      </w:r>
      <w:r w:rsidRPr="00BF7540">
        <w:rPr>
          <w:i/>
          <w:sz w:val="24"/>
          <w:szCs w:val="28"/>
          <w:lang w:val="en-US"/>
        </w:rPr>
        <w:t xml:space="preserve"> </w:t>
      </w:r>
      <w:r w:rsidRPr="00BF7540">
        <w:rPr>
          <w:i/>
          <w:sz w:val="24"/>
          <w:szCs w:val="28"/>
        </w:rPr>
        <w:t xml:space="preserve">IMF, </w:t>
      </w:r>
      <w:r w:rsidRPr="00BF7540">
        <w:rPr>
          <w:i/>
          <w:sz w:val="24"/>
          <w:szCs w:val="28"/>
          <w:lang w:val="en-US"/>
        </w:rPr>
        <w:t xml:space="preserve">OECD và </w:t>
      </w:r>
      <w:r w:rsidRPr="00BF7540">
        <w:rPr>
          <w:i/>
          <w:sz w:val="24"/>
          <w:szCs w:val="28"/>
        </w:rPr>
        <w:t>FR</w:t>
      </w:r>
    </w:p>
    <w:p w14:paraId="4C690361" w14:textId="49FC1148" w:rsidR="00D716B6" w:rsidRPr="00BF7540" w:rsidRDefault="007A7EBE" w:rsidP="007A7EBE">
      <w:pPr>
        <w:tabs>
          <w:tab w:val="left" w:pos="567"/>
        </w:tabs>
        <w:spacing w:before="120" w:after="120" w:line="240" w:lineRule="auto"/>
        <w:ind w:firstLine="720"/>
        <w:jc w:val="both"/>
        <w:rPr>
          <w:spacing w:val="-4"/>
        </w:rPr>
      </w:pPr>
      <w:r w:rsidRPr="00BF7540">
        <w:rPr>
          <w:spacing w:val="-4"/>
        </w:rPr>
        <w:t>Như vậy, theo các tổ chức quốc tế,</w:t>
      </w:r>
      <w:r w:rsidRPr="00BF7540" w:rsidDel="00221EE3">
        <w:rPr>
          <w:spacing w:val="-4"/>
        </w:rPr>
        <w:t xml:space="preserve"> </w:t>
      </w:r>
      <w:r w:rsidRPr="00BF7540">
        <w:rPr>
          <w:spacing w:val="-4"/>
        </w:rPr>
        <w:t>tăng trưởng kinh tế Trung Quốc năm 202</w:t>
      </w:r>
      <w:r w:rsidRPr="00BF7540">
        <w:rPr>
          <w:spacing w:val="-4"/>
          <w:lang w:val="en-US"/>
        </w:rPr>
        <w:t>6</w:t>
      </w:r>
      <w:r w:rsidRPr="00BF7540">
        <w:rPr>
          <w:spacing w:val="-4"/>
        </w:rPr>
        <w:t xml:space="preserve"> thấp hơn mức tăng trưởng 5,0% của năm 202</w:t>
      </w:r>
      <w:r w:rsidRPr="00BF7540">
        <w:rPr>
          <w:spacing w:val="-4"/>
          <w:lang w:val="en-US"/>
        </w:rPr>
        <w:t>5</w:t>
      </w:r>
      <w:r w:rsidRPr="00BF7540">
        <w:rPr>
          <w:spacing w:val="-4"/>
        </w:rPr>
        <w:t xml:space="preserve">. Cụ thể, </w:t>
      </w:r>
      <w:r w:rsidRPr="00BF7540">
        <w:rPr>
          <w:spacing w:val="-4"/>
          <w:lang w:val="en-US"/>
        </w:rPr>
        <w:t>IMF</w:t>
      </w:r>
      <w:r w:rsidRPr="00BF7540">
        <w:rPr>
          <w:spacing w:val="-4"/>
        </w:rPr>
        <w:t xml:space="preserve"> nhận định tăng trưởng kinh tế năm 202</w:t>
      </w:r>
      <w:r w:rsidRPr="00BF7540">
        <w:rPr>
          <w:spacing w:val="-4"/>
          <w:lang w:val="en-US"/>
        </w:rPr>
        <w:t>6</w:t>
      </w:r>
      <w:r w:rsidRPr="00BF7540">
        <w:rPr>
          <w:spacing w:val="-4"/>
        </w:rPr>
        <w:t xml:space="preserve"> của Trung Quốc lạc quan nhất đạt </w:t>
      </w:r>
      <w:r w:rsidRPr="00BF7540">
        <w:rPr>
          <w:spacing w:val="-4"/>
          <w:lang w:val="en-US"/>
        </w:rPr>
        <w:t>4</w:t>
      </w:r>
      <w:r w:rsidRPr="00BF7540">
        <w:rPr>
          <w:spacing w:val="-4"/>
        </w:rPr>
        <w:t>,</w:t>
      </w:r>
      <w:r w:rsidRPr="00BF7540">
        <w:rPr>
          <w:spacing w:val="-4"/>
          <w:lang w:val="en-US"/>
        </w:rPr>
        <w:t>5</w:t>
      </w:r>
      <w:r w:rsidRPr="00BF7540">
        <w:rPr>
          <w:spacing w:val="-4"/>
        </w:rPr>
        <w:t>%,</w:t>
      </w:r>
      <w:r w:rsidRPr="00BF7540">
        <w:rPr>
          <w:spacing w:val="-4"/>
          <w:lang w:val="en-US"/>
        </w:rPr>
        <w:t xml:space="preserve"> tiếp theo là</w:t>
      </w:r>
      <w:r w:rsidRPr="00BF7540">
        <w:rPr>
          <w:spacing w:val="-4"/>
        </w:rPr>
        <w:t xml:space="preserve"> </w:t>
      </w:r>
      <w:r w:rsidRPr="00BF7540">
        <w:rPr>
          <w:spacing w:val="-4"/>
          <w:lang w:val="en-US"/>
        </w:rPr>
        <w:t>OECD với dự báo 4,4%,</w:t>
      </w:r>
      <w:r w:rsidRPr="00BF7540">
        <w:rPr>
          <w:spacing w:val="-4"/>
        </w:rPr>
        <w:t xml:space="preserve"> FR </w:t>
      </w:r>
      <w:r w:rsidRPr="00BF7540">
        <w:rPr>
          <w:spacing w:val="-4"/>
          <w:lang w:val="en-US"/>
        </w:rPr>
        <w:t xml:space="preserve">với dự báo </w:t>
      </w:r>
      <w:r w:rsidRPr="00BF7540">
        <w:rPr>
          <w:spacing w:val="-4"/>
        </w:rPr>
        <w:t>4,</w:t>
      </w:r>
      <w:r w:rsidRPr="00BF7540">
        <w:rPr>
          <w:spacing w:val="-4"/>
          <w:lang w:val="en-US"/>
        </w:rPr>
        <w:t>3</w:t>
      </w:r>
      <w:r w:rsidRPr="00BF7540">
        <w:rPr>
          <w:spacing w:val="-4"/>
        </w:rPr>
        <w:t xml:space="preserve">% </w:t>
      </w:r>
      <w:r w:rsidRPr="00BF7540">
        <w:rPr>
          <w:spacing w:val="-4"/>
          <w:lang w:val="en-US"/>
        </w:rPr>
        <w:t xml:space="preserve">cho </w:t>
      </w:r>
      <w:r w:rsidRPr="00BF7540">
        <w:rPr>
          <w:spacing w:val="-4"/>
        </w:rPr>
        <w:t>năm 202</w:t>
      </w:r>
      <w:r w:rsidRPr="00BF7540">
        <w:rPr>
          <w:spacing w:val="-4"/>
          <w:lang w:val="en-US"/>
        </w:rPr>
        <w:t>6</w:t>
      </w:r>
      <w:r w:rsidRPr="00BF7540">
        <w:rPr>
          <w:spacing w:val="-4"/>
        </w:rPr>
        <w:t>.</w:t>
      </w:r>
    </w:p>
    <w:p w14:paraId="33184852" w14:textId="6BFD40D6" w:rsidR="002B16AD" w:rsidRPr="00BF7540" w:rsidRDefault="006B7E72" w:rsidP="009F0F81">
      <w:pPr>
        <w:tabs>
          <w:tab w:val="left" w:pos="567"/>
        </w:tabs>
        <w:spacing w:before="120" w:after="120" w:line="240" w:lineRule="auto"/>
        <w:ind w:firstLine="720"/>
        <w:jc w:val="both"/>
        <w:rPr>
          <w:b/>
          <w:szCs w:val="28"/>
        </w:rPr>
      </w:pPr>
      <w:r w:rsidRPr="00BF7540">
        <w:rPr>
          <w:b/>
          <w:szCs w:val="28"/>
        </w:rPr>
        <w:t>5</w:t>
      </w:r>
      <w:r w:rsidR="002B16AD" w:rsidRPr="00BF7540">
        <w:rPr>
          <w:b/>
          <w:szCs w:val="28"/>
        </w:rPr>
        <w:t>. Đông Nam Á</w:t>
      </w:r>
    </w:p>
    <w:p w14:paraId="4DDAA319" w14:textId="2DC6EC23" w:rsidR="008F345D" w:rsidRPr="00BF7540" w:rsidRDefault="00FA2F22" w:rsidP="00CB0729">
      <w:pPr>
        <w:spacing w:before="120" w:after="120" w:line="240" w:lineRule="auto"/>
        <w:ind w:firstLine="720"/>
        <w:jc w:val="both"/>
        <w:rPr>
          <w:spacing w:val="-2"/>
          <w:szCs w:val="28"/>
          <w:lang w:val="en-US"/>
        </w:rPr>
      </w:pPr>
      <w:r w:rsidRPr="00BF7540">
        <w:rPr>
          <w:spacing w:val="-2"/>
          <w:szCs w:val="28"/>
          <w:lang w:val="en-US"/>
        </w:rPr>
        <w:t>T</w:t>
      </w:r>
      <w:r w:rsidR="008F345D" w:rsidRPr="00BF7540">
        <w:rPr>
          <w:spacing w:val="-2"/>
          <w:szCs w:val="28"/>
        </w:rPr>
        <w:t xml:space="preserve">ăng trưởng kinh tế </w:t>
      </w:r>
      <w:r w:rsidR="008F345D" w:rsidRPr="00BF7540">
        <w:rPr>
          <w:spacing w:val="-2"/>
          <w:szCs w:val="28"/>
          <w:lang w:val="en-US"/>
        </w:rPr>
        <w:t>khu vực Đông Nam Á</w:t>
      </w:r>
      <w:r w:rsidR="008F345D" w:rsidRPr="00BF7540">
        <w:rPr>
          <w:spacing w:val="-2"/>
          <w:szCs w:val="28"/>
        </w:rPr>
        <w:t xml:space="preserve"> vẫn mạnh mẽ trong năm 2026 mặc dù nhu cầu bên ngoài suy yếu</w:t>
      </w:r>
      <w:r w:rsidR="008F345D" w:rsidRPr="00BF7540">
        <w:rPr>
          <w:spacing w:val="-2"/>
          <w:szCs w:val="28"/>
          <w:lang w:val="en-US"/>
        </w:rPr>
        <w:t xml:space="preserve"> so với năm 2025</w:t>
      </w:r>
      <w:r w:rsidR="008F345D" w:rsidRPr="00BF7540">
        <w:rPr>
          <w:spacing w:val="-2"/>
          <w:szCs w:val="28"/>
        </w:rPr>
        <w:t xml:space="preserve">. </w:t>
      </w:r>
      <w:r w:rsidR="008F345D" w:rsidRPr="00BF7540">
        <w:rPr>
          <w:spacing w:val="-2"/>
          <w:szCs w:val="28"/>
          <w:lang w:val="en-US"/>
        </w:rPr>
        <w:t>Theo AMRO, t</w:t>
      </w:r>
      <w:r w:rsidR="008F345D" w:rsidRPr="00BF7540">
        <w:rPr>
          <w:spacing w:val="-2"/>
          <w:szCs w:val="28"/>
        </w:rPr>
        <w:t xml:space="preserve">ăng trưởng của khu vực ASEAN </w:t>
      </w:r>
      <w:r w:rsidR="008F345D" w:rsidRPr="00BF7540">
        <w:rPr>
          <w:spacing w:val="-2"/>
          <w:szCs w:val="28"/>
          <w:lang w:val="en-US"/>
        </w:rPr>
        <w:t xml:space="preserve">đạt </w:t>
      </w:r>
      <w:r w:rsidR="008F345D" w:rsidRPr="00BF7540">
        <w:rPr>
          <w:spacing w:val="-2"/>
          <w:szCs w:val="28"/>
        </w:rPr>
        <w:t>4,6% (điều chỉnh tăng 0,2 điểm phần trăm</w:t>
      </w:r>
      <w:r w:rsidR="008F345D" w:rsidRPr="00BF7540">
        <w:rPr>
          <w:spacing w:val="-2"/>
          <w:szCs w:val="28"/>
          <w:lang w:val="en-US"/>
        </w:rPr>
        <w:t xml:space="preserve"> so với dự báo trong tháng 10/2025</w:t>
      </w:r>
      <w:r w:rsidR="008F345D" w:rsidRPr="00BF7540">
        <w:rPr>
          <w:spacing w:val="-2"/>
          <w:szCs w:val="28"/>
        </w:rPr>
        <w:t>)</w:t>
      </w:r>
      <w:r w:rsidR="008F345D" w:rsidRPr="00BF7540">
        <w:rPr>
          <w:spacing w:val="-2"/>
          <w:szCs w:val="28"/>
          <w:lang w:val="en-US"/>
        </w:rPr>
        <w:t xml:space="preserve">. </w:t>
      </w:r>
      <w:r w:rsidR="008F345D" w:rsidRPr="00BF7540">
        <w:rPr>
          <w:spacing w:val="-2"/>
          <w:szCs w:val="28"/>
        </w:rPr>
        <w:t>IMF dự báo tăng trưởng cho nhóm</w:t>
      </w:r>
      <w:r w:rsidR="008F345D" w:rsidRPr="00BF7540">
        <w:rPr>
          <w:spacing w:val="-2"/>
          <w:szCs w:val="28"/>
          <w:lang w:val="en-US"/>
        </w:rPr>
        <w:t xml:space="preserve"> </w:t>
      </w:r>
      <w:r w:rsidR="008F345D" w:rsidRPr="00BF7540">
        <w:rPr>
          <w:spacing w:val="-2"/>
          <w:szCs w:val="28"/>
        </w:rPr>
        <w:t>ASEAN-5</w:t>
      </w:r>
      <w:r w:rsidR="008F345D" w:rsidRPr="00BF7540">
        <w:rPr>
          <w:spacing w:val="-2"/>
          <w:szCs w:val="28"/>
          <w:lang w:val="en-US"/>
        </w:rPr>
        <w:t xml:space="preserve"> (</w:t>
      </w:r>
      <w:r w:rsidR="008C423B" w:rsidRPr="00BF7540">
        <w:rPr>
          <w:spacing w:val="-2"/>
          <w:szCs w:val="28"/>
          <w:lang w:val="en-US"/>
        </w:rPr>
        <w:t>In-đô-nê-xi-a</w:t>
      </w:r>
      <w:r w:rsidR="008F345D" w:rsidRPr="00BF7540">
        <w:rPr>
          <w:spacing w:val="-2"/>
          <w:szCs w:val="28"/>
          <w:lang w:val="en-US"/>
        </w:rPr>
        <w:t xml:space="preserve">, </w:t>
      </w:r>
      <w:r w:rsidRPr="00BF7540">
        <w:rPr>
          <w:spacing w:val="-2"/>
          <w:szCs w:val="28"/>
          <w:lang w:val="en-US"/>
        </w:rPr>
        <w:t xml:space="preserve">Thái Lan, </w:t>
      </w:r>
      <w:r w:rsidR="008C423B" w:rsidRPr="00BF7540">
        <w:rPr>
          <w:spacing w:val="-2"/>
          <w:szCs w:val="28"/>
          <w:lang w:val="en-US"/>
        </w:rPr>
        <w:t>Ma-lai-xi-a</w:t>
      </w:r>
      <w:r w:rsidR="008F345D" w:rsidRPr="00BF7540">
        <w:rPr>
          <w:spacing w:val="-2"/>
          <w:szCs w:val="28"/>
          <w:lang w:val="en-US"/>
        </w:rPr>
        <w:t xml:space="preserve">, </w:t>
      </w:r>
      <w:r w:rsidR="008C423B" w:rsidRPr="00BF7540">
        <w:rPr>
          <w:spacing w:val="-2"/>
          <w:szCs w:val="28"/>
          <w:lang w:val="en-US"/>
        </w:rPr>
        <w:t>Phi-li-pin</w:t>
      </w:r>
      <w:r w:rsidR="008F345D" w:rsidRPr="00BF7540">
        <w:rPr>
          <w:spacing w:val="-2"/>
          <w:szCs w:val="28"/>
          <w:lang w:val="en-US"/>
        </w:rPr>
        <w:t xml:space="preserve">, </w:t>
      </w:r>
      <w:r w:rsidR="008C423B" w:rsidRPr="00BF7540">
        <w:rPr>
          <w:spacing w:val="-2"/>
          <w:szCs w:val="28"/>
          <w:lang w:val="en-US"/>
        </w:rPr>
        <w:t>Xin-ga-po</w:t>
      </w:r>
      <w:r w:rsidR="008F345D" w:rsidRPr="00BF7540">
        <w:rPr>
          <w:spacing w:val="-2"/>
          <w:szCs w:val="28"/>
          <w:lang w:val="en-US"/>
        </w:rPr>
        <w:t xml:space="preserve">) đạt </w:t>
      </w:r>
      <w:r w:rsidR="008F345D" w:rsidRPr="00BF7540">
        <w:rPr>
          <w:spacing w:val="-2"/>
          <w:szCs w:val="28"/>
        </w:rPr>
        <w:t>4,2%</w:t>
      </w:r>
      <w:r w:rsidR="008F345D" w:rsidRPr="00BF7540">
        <w:rPr>
          <w:spacing w:val="-2"/>
          <w:szCs w:val="28"/>
          <w:lang w:val="en-US"/>
        </w:rPr>
        <w:t xml:space="preserve"> (tăng 0,1 điểm phần </w:t>
      </w:r>
      <w:r w:rsidR="008F345D" w:rsidRPr="00BF7540">
        <w:rPr>
          <w:spacing w:val="-2"/>
          <w:szCs w:val="28"/>
          <w:lang w:val="en-US"/>
        </w:rPr>
        <w:lastRenderedPageBreak/>
        <w:t xml:space="preserve">trăm so với dự báo trong tháng 10/2025). </w:t>
      </w:r>
      <w:r w:rsidR="00CA5F82" w:rsidRPr="00BF7540">
        <w:rPr>
          <w:spacing w:val="-2"/>
          <w:szCs w:val="28"/>
          <w:lang w:val="en-US"/>
        </w:rPr>
        <w:t xml:space="preserve">UN </w:t>
      </w:r>
      <w:r w:rsidR="0067740B" w:rsidRPr="00BF7540">
        <w:rPr>
          <w:spacing w:val="-2"/>
          <w:szCs w:val="28"/>
          <w:lang w:val="en-US"/>
        </w:rPr>
        <w:t xml:space="preserve">dự báo </w:t>
      </w:r>
      <w:r w:rsidR="008F345D" w:rsidRPr="00BF7540">
        <w:rPr>
          <w:spacing w:val="-2"/>
          <w:szCs w:val="28"/>
          <w:lang w:val="en-US"/>
        </w:rPr>
        <w:t xml:space="preserve">tăng trưởng khu vực </w:t>
      </w:r>
      <w:r w:rsidR="008F345D" w:rsidRPr="00BF7540">
        <w:rPr>
          <w:spacing w:val="-2"/>
          <w:szCs w:val="28"/>
        </w:rPr>
        <w:t>Đông Nam Á</w:t>
      </w:r>
      <w:r w:rsidR="008F345D" w:rsidRPr="00BF7540">
        <w:rPr>
          <w:spacing w:val="-2"/>
          <w:szCs w:val="28"/>
          <w:lang w:val="en-US"/>
        </w:rPr>
        <w:t xml:space="preserve"> đạt 4,2% trong năm 2026.</w:t>
      </w:r>
      <w:r w:rsidR="00904A41" w:rsidRPr="00BF7540">
        <w:rPr>
          <w:spacing w:val="-2"/>
          <w:szCs w:val="28"/>
          <w:lang w:val="en-US"/>
        </w:rPr>
        <w:t xml:space="preserve"> Các động lực chính thúc đẩy tăng trưởng của khu vực trong năm 2026 gồm: </w:t>
      </w:r>
    </w:p>
    <w:p w14:paraId="47A5D05F" w14:textId="5675B9BD" w:rsidR="00904A41" w:rsidRPr="00BF7540" w:rsidRDefault="00904A41" w:rsidP="00904A41">
      <w:pPr>
        <w:spacing w:before="120" w:after="120" w:line="240" w:lineRule="auto"/>
        <w:ind w:firstLine="720"/>
        <w:jc w:val="both"/>
        <w:rPr>
          <w:spacing w:val="-2"/>
          <w:szCs w:val="28"/>
          <w:lang w:val="en-US"/>
        </w:rPr>
      </w:pPr>
      <w:r w:rsidRPr="00BF7540">
        <w:rPr>
          <w:i/>
          <w:spacing w:val="-2"/>
          <w:szCs w:val="28"/>
          <w:lang w:val="en-US"/>
        </w:rPr>
        <w:t xml:space="preserve">Thứ nhất, xuất khẩu công nghệ. </w:t>
      </w:r>
      <w:r w:rsidR="00CA5F82" w:rsidRPr="00BF7540">
        <w:rPr>
          <w:spacing w:val="-2"/>
          <w:szCs w:val="28"/>
          <w:lang w:val="en-US"/>
        </w:rPr>
        <w:t>K</w:t>
      </w:r>
      <w:r w:rsidRPr="00BF7540">
        <w:rPr>
          <w:spacing w:val="-2"/>
          <w:szCs w:val="28"/>
          <w:lang w:val="en-US"/>
        </w:rPr>
        <w:t xml:space="preserve">hu vực </w:t>
      </w:r>
      <w:r w:rsidR="00CA5F82" w:rsidRPr="00BF7540">
        <w:rPr>
          <w:spacing w:val="-2"/>
          <w:szCs w:val="28"/>
          <w:lang w:val="en-US"/>
        </w:rPr>
        <w:t xml:space="preserve">này </w:t>
      </w:r>
      <w:r w:rsidRPr="00BF7540">
        <w:rPr>
          <w:spacing w:val="-2"/>
          <w:szCs w:val="28"/>
          <w:lang w:val="en-US"/>
        </w:rPr>
        <w:t xml:space="preserve">hưởng lợi từ sự phục hồi của chu kỳ bán dẫn và nhu cầu tăng cao đối với các linh kiện liên quan đến </w:t>
      </w:r>
      <w:r w:rsidR="004267AE" w:rsidRPr="00BF7540">
        <w:rPr>
          <w:spacing w:val="-2"/>
          <w:szCs w:val="28"/>
          <w:lang w:val="en-US"/>
        </w:rPr>
        <w:t xml:space="preserve">AI </w:t>
      </w:r>
      <w:r w:rsidRPr="00BF7540">
        <w:rPr>
          <w:spacing w:val="-2"/>
          <w:szCs w:val="28"/>
          <w:lang w:val="en-US"/>
        </w:rPr>
        <w:t xml:space="preserve">và cơ sở hạ tầng đám mây. Hàng điện tử phần lớn được miễn trừ khỏi các đợt tăng thuế gần đây của </w:t>
      </w:r>
      <w:r w:rsidR="00E66260" w:rsidRPr="00BF7540">
        <w:rPr>
          <w:spacing w:val="-2"/>
          <w:szCs w:val="28"/>
          <w:lang w:val="en-US"/>
        </w:rPr>
        <w:t>Hoa Kỳ</w:t>
      </w:r>
      <w:r w:rsidRPr="00BF7540">
        <w:rPr>
          <w:spacing w:val="-2"/>
          <w:szCs w:val="28"/>
          <w:lang w:val="en-US"/>
        </w:rPr>
        <w:t>, hỗ trợ các nhà xuất khẩu tập trung vào công nghệ.</w:t>
      </w:r>
    </w:p>
    <w:p w14:paraId="3F379977" w14:textId="19402178" w:rsidR="00904A41" w:rsidRPr="00BF7540" w:rsidRDefault="00904A41" w:rsidP="00904A41">
      <w:pPr>
        <w:spacing w:before="120" w:after="120" w:line="240" w:lineRule="auto"/>
        <w:ind w:firstLine="720"/>
        <w:jc w:val="both"/>
        <w:rPr>
          <w:spacing w:val="-2"/>
          <w:szCs w:val="28"/>
          <w:lang w:val="en-US"/>
        </w:rPr>
      </w:pPr>
      <w:r w:rsidRPr="00BF7540">
        <w:rPr>
          <w:i/>
          <w:spacing w:val="-2"/>
          <w:szCs w:val="28"/>
          <w:lang w:val="en-US"/>
        </w:rPr>
        <w:t>Thứ hai, đầu tư trực tiếp nước ngoài mạnh mẽ</w:t>
      </w:r>
      <w:r w:rsidRPr="00BF7540">
        <w:rPr>
          <w:spacing w:val="-2"/>
          <w:szCs w:val="28"/>
          <w:lang w:val="en-US"/>
        </w:rPr>
        <w:t xml:space="preserve">. Các cam kết đầu tư trực tiếp nước ngoài (FDI) mạnh mẽ đang đổ vào các lĩnh vực mới nổi như điện tử </w:t>
      </w:r>
      <w:r w:rsidR="002F6E52" w:rsidRPr="00BF7540">
        <w:rPr>
          <w:spacing w:val="-2"/>
          <w:szCs w:val="28"/>
          <w:lang w:val="en-US"/>
        </w:rPr>
        <w:t>cao cấp</w:t>
      </w:r>
      <w:r w:rsidRPr="00BF7540">
        <w:rPr>
          <w:spacing w:val="-2"/>
          <w:szCs w:val="28"/>
          <w:lang w:val="en-US"/>
        </w:rPr>
        <w:t>, xe điện (EV) và dịch vụ kỹ thuật số.</w:t>
      </w:r>
    </w:p>
    <w:p w14:paraId="5307329C" w14:textId="5C8792B9" w:rsidR="00904A41" w:rsidRPr="00BF7540" w:rsidRDefault="00904A41" w:rsidP="00904A41">
      <w:pPr>
        <w:spacing w:before="120" w:after="120" w:line="240" w:lineRule="auto"/>
        <w:ind w:firstLine="720"/>
        <w:jc w:val="both"/>
        <w:rPr>
          <w:spacing w:val="-2"/>
          <w:szCs w:val="28"/>
          <w:lang w:val="en-US"/>
        </w:rPr>
      </w:pPr>
      <w:r w:rsidRPr="00BF7540">
        <w:rPr>
          <w:i/>
          <w:spacing w:val="-2"/>
          <w:szCs w:val="28"/>
          <w:lang w:val="en-US"/>
        </w:rPr>
        <w:t>Thứ ba, tái cấu trúc chuỗi cung ứng.</w:t>
      </w:r>
      <w:r w:rsidRPr="00BF7540">
        <w:rPr>
          <w:spacing w:val="-2"/>
          <w:szCs w:val="28"/>
          <w:lang w:val="en-US"/>
        </w:rPr>
        <w:t xml:space="preserve"> Do dòng chảy thương mại chuyển hướng khỏi Trung Quốc vì thuế quan của </w:t>
      </w:r>
      <w:r w:rsidR="00E66260" w:rsidRPr="00BF7540">
        <w:rPr>
          <w:spacing w:val="-2"/>
          <w:szCs w:val="28"/>
          <w:lang w:val="en-US"/>
        </w:rPr>
        <w:t>Hoa Kỳ</w:t>
      </w:r>
      <w:r w:rsidRPr="00BF7540">
        <w:rPr>
          <w:spacing w:val="-2"/>
          <w:szCs w:val="28"/>
          <w:lang w:val="en-US"/>
        </w:rPr>
        <w:t xml:space="preserve">, các quốc gia ASEAN như Việt Nam và Thái Lan </w:t>
      </w:r>
      <w:r w:rsidR="0067740B" w:rsidRPr="00BF7540">
        <w:rPr>
          <w:spacing w:val="-2"/>
          <w:szCs w:val="28"/>
          <w:lang w:val="en-US"/>
        </w:rPr>
        <w:t>được hưởng lợi</w:t>
      </w:r>
      <w:r w:rsidRPr="00BF7540">
        <w:rPr>
          <w:spacing w:val="-2"/>
          <w:szCs w:val="28"/>
          <w:lang w:val="en-US"/>
        </w:rPr>
        <w:t xml:space="preserve"> thị phần thương mại toàn cầu tăng lên.</w:t>
      </w:r>
    </w:p>
    <w:p w14:paraId="040FFC24" w14:textId="2BBB082C" w:rsidR="008F345D" w:rsidRPr="00BF7540" w:rsidRDefault="00904A41" w:rsidP="00904A41">
      <w:pPr>
        <w:spacing w:before="120" w:after="120" w:line="240" w:lineRule="auto"/>
        <w:ind w:firstLine="720"/>
        <w:jc w:val="both"/>
        <w:rPr>
          <w:spacing w:val="-2"/>
          <w:szCs w:val="28"/>
          <w:lang w:val="en-US"/>
        </w:rPr>
      </w:pPr>
      <w:r w:rsidRPr="00BF7540">
        <w:rPr>
          <w:i/>
          <w:spacing w:val="-2"/>
          <w:szCs w:val="28"/>
          <w:lang w:val="en-US"/>
        </w:rPr>
        <w:t>Thứ tư, nhu cầu nội địa ổn định</w:t>
      </w:r>
      <w:r w:rsidR="006E6C30" w:rsidRPr="00BF7540">
        <w:rPr>
          <w:spacing w:val="-2"/>
          <w:szCs w:val="28"/>
          <w:lang w:val="en-US"/>
        </w:rPr>
        <w:t>.</w:t>
      </w:r>
      <w:r w:rsidRPr="00BF7540">
        <w:rPr>
          <w:spacing w:val="-2"/>
          <w:szCs w:val="28"/>
          <w:lang w:val="en-US"/>
        </w:rPr>
        <w:t xml:space="preserve"> Tiêu dùng cá nhân ổn định</w:t>
      </w:r>
      <w:r w:rsidR="0067740B" w:rsidRPr="00BF7540">
        <w:rPr>
          <w:spacing w:val="-2"/>
          <w:szCs w:val="28"/>
          <w:lang w:val="en-US"/>
        </w:rPr>
        <w:t xml:space="preserve"> nhờ</w:t>
      </w:r>
      <w:r w:rsidRPr="00BF7540">
        <w:rPr>
          <w:spacing w:val="-2"/>
          <w:szCs w:val="28"/>
          <w:lang w:val="en-US"/>
        </w:rPr>
        <w:t xml:space="preserve"> thị trường lao động thuận lợi và lạm phát </w:t>
      </w:r>
      <w:r w:rsidR="00CA5F82" w:rsidRPr="00BF7540">
        <w:rPr>
          <w:spacing w:val="-2"/>
          <w:szCs w:val="28"/>
          <w:lang w:val="en-US"/>
        </w:rPr>
        <w:t>được kiểm soát. Đây là</w:t>
      </w:r>
      <w:r w:rsidRPr="00BF7540">
        <w:rPr>
          <w:spacing w:val="-2"/>
          <w:szCs w:val="28"/>
          <w:lang w:val="en-US"/>
        </w:rPr>
        <w:t xml:space="preserve"> trụ cột chính </w:t>
      </w:r>
      <w:r w:rsidR="00CA5F82" w:rsidRPr="00BF7540">
        <w:rPr>
          <w:spacing w:val="-2"/>
          <w:szCs w:val="28"/>
          <w:lang w:val="en-US"/>
        </w:rPr>
        <w:t>duy trì</w:t>
      </w:r>
      <w:r w:rsidRPr="00BF7540">
        <w:rPr>
          <w:spacing w:val="-2"/>
          <w:szCs w:val="28"/>
          <w:lang w:val="en-US"/>
        </w:rPr>
        <w:t xml:space="preserve"> tăng trưởng </w:t>
      </w:r>
      <w:r w:rsidR="00CA5F82" w:rsidRPr="00BF7540">
        <w:rPr>
          <w:spacing w:val="-2"/>
          <w:szCs w:val="28"/>
          <w:lang w:val="en-US"/>
        </w:rPr>
        <w:t>cho</w:t>
      </w:r>
      <w:r w:rsidRPr="00BF7540">
        <w:rPr>
          <w:spacing w:val="-2"/>
          <w:szCs w:val="28"/>
          <w:lang w:val="en-US"/>
        </w:rPr>
        <w:t xml:space="preserve"> các nền kinh tế lớn như </w:t>
      </w:r>
      <w:r w:rsidR="008C423B" w:rsidRPr="00BF7540">
        <w:rPr>
          <w:spacing w:val="-2"/>
          <w:szCs w:val="28"/>
          <w:lang w:val="en-US"/>
        </w:rPr>
        <w:t>In-đô-nê-xi-a</w:t>
      </w:r>
      <w:r w:rsidRPr="00BF7540">
        <w:rPr>
          <w:spacing w:val="-2"/>
          <w:szCs w:val="28"/>
          <w:lang w:val="en-US"/>
        </w:rPr>
        <w:t xml:space="preserve"> và </w:t>
      </w:r>
      <w:r w:rsidR="008C423B" w:rsidRPr="00BF7540">
        <w:rPr>
          <w:spacing w:val="-2"/>
          <w:szCs w:val="28"/>
          <w:lang w:val="en-US"/>
        </w:rPr>
        <w:t>Phi-li-pin</w:t>
      </w:r>
      <w:r w:rsidRPr="00BF7540">
        <w:rPr>
          <w:spacing w:val="-2"/>
          <w:szCs w:val="28"/>
          <w:lang w:val="en-US"/>
        </w:rPr>
        <w:t>.</w:t>
      </w:r>
    </w:p>
    <w:p w14:paraId="239CBCBE" w14:textId="5AF634F2" w:rsidR="00D30B95" w:rsidRPr="00BF7540" w:rsidRDefault="00D30B95" w:rsidP="002F57CF">
      <w:pPr>
        <w:spacing w:before="120" w:after="120" w:line="240" w:lineRule="auto"/>
        <w:jc w:val="center"/>
        <w:rPr>
          <w:spacing w:val="-4"/>
          <w:szCs w:val="28"/>
          <w:lang w:val="en-US"/>
        </w:rPr>
      </w:pPr>
      <w:r w:rsidRPr="00BF7540">
        <w:rPr>
          <w:b/>
          <w:spacing w:val="-4"/>
        </w:rPr>
        <w:t xml:space="preserve">Hình 6. </w:t>
      </w:r>
      <w:r w:rsidRPr="00BF7540">
        <w:rPr>
          <w:b/>
          <w:spacing w:val="-4"/>
          <w:lang w:val="en-US"/>
        </w:rPr>
        <w:t>D</w:t>
      </w:r>
      <w:r w:rsidRPr="00BF7540">
        <w:rPr>
          <w:b/>
          <w:spacing w:val="-4"/>
          <w:szCs w:val="28"/>
        </w:rPr>
        <w:t>ự báo tăng trưởng năm 202</w:t>
      </w:r>
      <w:r w:rsidRPr="00BF7540">
        <w:rPr>
          <w:b/>
          <w:spacing w:val="-4"/>
          <w:szCs w:val="28"/>
          <w:lang w:val="en-US"/>
        </w:rPr>
        <w:t>6</w:t>
      </w:r>
      <w:r w:rsidRPr="00BF7540">
        <w:rPr>
          <w:b/>
          <w:spacing w:val="-4"/>
          <w:szCs w:val="28"/>
        </w:rPr>
        <w:t xml:space="preserve"> </w:t>
      </w:r>
      <w:r w:rsidRPr="00BF7540">
        <w:rPr>
          <w:b/>
          <w:spacing w:val="-4"/>
          <w:lang w:val="en-US"/>
        </w:rPr>
        <w:t>của một số quốc gia Đông Nam Á</w:t>
      </w:r>
    </w:p>
    <w:p w14:paraId="0F68EE2F" w14:textId="2DE3108B" w:rsidR="00D30B95" w:rsidRPr="00BF7540" w:rsidRDefault="002F6E52" w:rsidP="007840B4">
      <w:pPr>
        <w:spacing w:before="120" w:after="120" w:line="240" w:lineRule="auto"/>
        <w:ind w:firstLine="720"/>
        <w:jc w:val="center"/>
        <w:rPr>
          <w:spacing w:val="-2"/>
          <w:szCs w:val="28"/>
          <w:lang w:val="en-US"/>
        </w:rPr>
      </w:pPr>
      <w:r w:rsidRPr="00BF7540">
        <w:rPr>
          <w:noProof/>
          <w:spacing w:val="-2"/>
          <w:szCs w:val="28"/>
          <w:lang w:val="en-US"/>
        </w:rPr>
        <w:drawing>
          <wp:inline distT="0" distB="0" distL="0" distR="0" wp14:anchorId="1D289BA2" wp14:editId="0D3AF028">
            <wp:extent cx="4835111" cy="20097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6358" cy="2018607"/>
                    </a:xfrm>
                    <a:prstGeom prst="rect">
                      <a:avLst/>
                    </a:prstGeom>
                    <a:noFill/>
                  </pic:spPr>
                </pic:pic>
              </a:graphicData>
            </a:graphic>
          </wp:inline>
        </w:drawing>
      </w:r>
    </w:p>
    <w:p w14:paraId="1F3ADCD6" w14:textId="7AFE6B73" w:rsidR="00D30B95" w:rsidRPr="00BF7540" w:rsidRDefault="00D30B95" w:rsidP="00D30B95">
      <w:pPr>
        <w:spacing w:before="120" w:after="120"/>
        <w:jc w:val="right"/>
        <w:rPr>
          <w:i/>
          <w:spacing w:val="-2"/>
          <w:sz w:val="24"/>
          <w:szCs w:val="24"/>
          <w:lang w:val="en-US"/>
        </w:rPr>
      </w:pPr>
      <w:r w:rsidRPr="00BF7540">
        <w:rPr>
          <w:i/>
          <w:spacing w:val="-2"/>
          <w:sz w:val="24"/>
          <w:szCs w:val="24"/>
        </w:rPr>
        <w:t xml:space="preserve">Nguồn: </w:t>
      </w:r>
      <w:r w:rsidRPr="00BF7540">
        <w:rPr>
          <w:i/>
          <w:spacing w:val="-2"/>
          <w:sz w:val="24"/>
          <w:szCs w:val="24"/>
          <w:lang w:val="en-US"/>
        </w:rPr>
        <w:t xml:space="preserve">AMRO, </w:t>
      </w:r>
      <w:r w:rsidR="0067740B" w:rsidRPr="00BF7540">
        <w:rPr>
          <w:i/>
          <w:spacing w:val="-2"/>
          <w:sz w:val="24"/>
          <w:szCs w:val="24"/>
          <w:lang w:val="en-US"/>
        </w:rPr>
        <w:t xml:space="preserve">WB và </w:t>
      </w:r>
      <w:r w:rsidRPr="00BF7540">
        <w:rPr>
          <w:i/>
          <w:spacing w:val="-2"/>
          <w:sz w:val="24"/>
          <w:szCs w:val="24"/>
          <w:lang w:val="en-US"/>
        </w:rPr>
        <w:t>UN</w:t>
      </w:r>
    </w:p>
    <w:p w14:paraId="023C4C79" w14:textId="52EC95B1" w:rsidR="00904A41" w:rsidRPr="00BF7540" w:rsidRDefault="00904A41" w:rsidP="00904A41">
      <w:pPr>
        <w:spacing w:before="120" w:after="120" w:line="240" w:lineRule="auto"/>
        <w:ind w:firstLine="720"/>
        <w:jc w:val="both"/>
        <w:rPr>
          <w:spacing w:val="-2"/>
          <w:szCs w:val="28"/>
          <w:lang w:val="en-US"/>
        </w:rPr>
      </w:pPr>
      <w:r w:rsidRPr="00BF7540">
        <w:rPr>
          <w:spacing w:val="-2"/>
          <w:szCs w:val="28"/>
          <w:lang w:val="en-US"/>
        </w:rPr>
        <w:t xml:space="preserve">Triển vọng tăng trưởng đối với từng quốc gia trong khu vực tương đối khác nhau, trong đó tăng trưởng </w:t>
      </w:r>
      <w:r w:rsidR="00882C28" w:rsidRPr="00BF7540">
        <w:rPr>
          <w:spacing w:val="-2"/>
          <w:szCs w:val="28"/>
          <w:lang w:val="en-US"/>
        </w:rPr>
        <w:t xml:space="preserve">năm 2026 </w:t>
      </w:r>
      <w:r w:rsidRPr="00BF7540">
        <w:rPr>
          <w:spacing w:val="-2"/>
          <w:szCs w:val="28"/>
          <w:lang w:val="en-US"/>
        </w:rPr>
        <w:t xml:space="preserve">của Việt Nam và </w:t>
      </w:r>
      <w:r w:rsidR="008C423B" w:rsidRPr="00BF7540">
        <w:rPr>
          <w:spacing w:val="-2"/>
          <w:szCs w:val="28"/>
          <w:lang w:val="en-US"/>
        </w:rPr>
        <w:t>Phi-li-pin</w:t>
      </w:r>
      <w:r w:rsidRPr="00BF7540">
        <w:rPr>
          <w:spacing w:val="-2"/>
          <w:szCs w:val="28"/>
          <w:lang w:val="en-US"/>
        </w:rPr>
        <w:t xml:space="preserve"> được đánh giá cao nhất trong khu vực.</w:t>
      </w:r>
    </w:p>
    <w:p w14:paraId="37804948" w14:textId="5CF11389" w:rsidR="00F4370C" w:rsidRPr="00BF7540" w:rsidRDefault="00CA5F82" w:rsidP="00F4370C">
      <w:pPr>
        <w:spacing w:before="120" w:after="120" w:line="240" w:lineRule="auto"/>
        <w:ind w:firstLine="720"/>
        <w:jc w:val="both"/>
        <w:rPr>
          <w:spacing w:val="-2"/>
          <w:szCs w:val="28"/>
          <w:lang w:val="en-US"/>
        </w:rPr>
      </w:pPr>
      <w:r w:rsidRPr="00BF7540">
        <w:rPr>
          <w:spacing w:val="-2"/>
          <w:szCs w:val="28"/>
          <w:lang w:val="en-US"/>
        </w:rPr>
        <w:t>Cụ thể</w:t>
      </w:r>
      <w:r w:rsidR="00F4370C" w:rsidRPr="00BF7540">
        <w:rPr>
          <w:spacing w:val="-2"/>
          <w:szCs w:val="28"/>
        </w:rPr>
        <w:t>, tăng trưởng của Việt Nam được</w:t>
      </w:r>
      <w:r w:rsidR="00F4370C" w:rsidRPr="00BF7540">
        <w:rPr>
          <w:spacing w:val="-2"/>
          <w:szCs w:val="28"/>
          <w:lang w:val="en-US"/>
        </w:rPr>
        <w:t xml:space="preserve"> các tổ chức quốc tế</w:t>
      </w:r>
      <w:r w:rsidR="00F4370C" w:rsidRPr="00BF7540">
        <w:rPr>
          <w:spacing w:val="-2"/>
          <w:szCs w:val="28"/>
        </w:rPr>
        <w:t xml:space="preserve"> dự báo</w:t>
      </w:r>
      <w:r w:rsidR="00F4370C" w:rsidRPr="00BF7540">
        <w:rPr>
          <w:spacing w:val="-2"/>
          <w:szCs w:val="28"/>
          <w:lang w:val="en-US"/>
        </w:rPr>
        <w:t xml:space="preserve"> </w:t>
      </w:r>
      <w:r w:rsidRPr="00BF7540">
        <w:rPr>
          <w:spacing w:val="-2"/>
          <w:szCs w:val="28"/>
          <w:lang w:val="en-US"/>
        </w:rPr>
        <w:t xml:space="preserve">dao </w:t>
      </w:r>
      <w:r w:rsidR="00F4370C" w:rsidRPr="00BF7540">
        <w:rPr>
          <w:spacing w:val="-2"/>
          <w:szCs w:val="28"/>
          <w:lang w:val="en-US"/>
        </w:rPr>
        <w:t xml:space="preserve">động </w:t>
      </w:r>
      <w:r w:rsidR="00F4370C" w:rsidRPr="00BF7540">
        <w:rPr>
          <w:spacing w:val="-2"/>
          <w:szCs w:val="28"/>
        </w:rPr>
        <w:t xml:space="preserve"> từ </w:t>
      </w:r>
      <w:r w:rsidRPr="00BF7540">
        <w:rPr>
          <w:spacing w:val="-2"/>
          <w:szCs w:val="28"/>
          <w:lang w:val="en-US"/>
        </w:rPr>
        <w:t>6,0%</w:t>
      </w:r>
      <w:r w:rsidR="00F4370C" w:rsidRPr="00BF7540">
        <w:rPr>
          <w:spacing w:val="-2"/>
          <w:szCs w:val="28"/>
        </w:rPr>
        <w:t xml:space="preserve"> đến </w:t>
      </w:r>
      <w:r w:rsidR="00F4370C" w:rsidRPr="00BF7540">
        <w:rPr>
          <w:spacing w:val="-2"/>
          <w:szCs w:val="28"/>
          <w:lang w:val="en-US"/>
        </w:rPr>
        <w:t>7</w:t>
      </w:r>
      <w:r w:rsidR="00F4370C" w:rsidRPr="00BF7540">
        <w:rPr>
          <w:spacing w:val="-2"/>
          <w:szCs w:val="28"/>
        </w:rPr>
        <w:t>,</w:t>
      </w:r>
      <w:r w:rsidR="00F4370C" w:rsidRPr="00BF7540">
        <w:rPr>
          <w:spacing w:val="-2"/>
          <w:szCs w:val="28"/>
          <w:lang w:val="en-US"/>
        </w:rPr>
        <w:t>6</w:t>
      </w:r>
      <w:r w:rsidR="00F4370C" w:rsidRPr="00BF7540">
        <w:rPr>
          <w:spacing w:val="-2"/>
          <w:szCs w:val="28"/>
        </w:rPr>
        <w:t>%</w:t>
      </w:r>
      <w:r w:rsidR="00F4370C" w:rsidRPr="00BF7540">
        <w:rPr>
          <w:spacing w:val="-2"/>
          <w:szCs w:val="28"/>
          <w:lang w:val="en-US"/>
        </w:rPr>
        <w:t xml:space="preserve"> trong năm 2026</w:t>
      </w:r>
      <w:r w:rsidR="00F4370C" w:rsidRPr="00BF7540">
        <w:rPr>
          <w:spacing w:val="-2"/>
          <w:szCs w:val="28"/>
        </w:rPr>
        <w:t>.</w:t>
      </w:r>
      <w:r w:rsidR="00F4370C" w:rsidRPr="00BF7540">
        <w:rPr>
          <w:spacing w:val="-2"/>
          <w:szCs w:val="28"/>
          <w:lang w:val="en-US"/>
        </w:rPr>
        <w:t xml:space="preserve"> </w:t>
      </w:r>
      <w:r w:rsidRPr="00BF7540">
        <w:rPr>
          <w:spacing w:val="-2"/>
          <w:szCs w:val="28"/>
          <w:lang w:val="en-US"/>
        </w:rPr>
        <w:t>T</w:t>
      </w:r>
      <w:r w:rsidR="00F4370C" w:rsidRPr="00BF7540">
        <w:rPr>
          <w:spacing w:val="-2"/>
          <w:szCs w:val="28"/>
          <w:lang w:val="en-US"/>
        </w:rPr>
        <w:t xml:space="preserve">ăng trưởng năm 2026 của </w:t>
      </w:r>
      <w:r w:rsidR="00F4370C" w:rsidRPr="00BF7540">
        <w:rPr>
          <w:spacing w:val="-2"/>
          <w:szCs w:val="28"/>
        </w:rPr>
        <w:t>Phi-li-pin</w:t>
      </w:r>
      <w:r w:rsidR="00F4370C" w:rsidRPr="00BF7540">
        <w:rPr>
          <w:spacing w:val="-2"/>
          <w:szCs w:val="28"/>
          <w:lang w:val="en-US"/>
        </w:rPr>
        <w:t xml:space="preserve">, Cam-pu-chia và </w:t>
      </w:r>
      <w:r w:rsidR="00F4370C" w:rsidRPr="00BF7540">
        <w:rPr>
          <w:spacing w:val="-2"/>
          <w:szCs w:val="28"/>
        </w:rPr>
        <w:t>In-đô-nê-xi-a</w:t>
      </w:r>
      <w:r w:rsidR="00F4370C" w:rsidRPr="00BF7540">
        <w:rPr>
          <w:spacing w:val="-2"/>
          <w:szCs w:val="28"/>
          <w:lang w:val="en-US"/>
        </w:rPr>
        <w:t xml:space="preserve"> được dự báo trong khoảng từ 4,</w:t>
      </w:r>
      <w:r w:rsidR="007840B4" w:rsidRPr="00BF7540">
        <w:rPr>
          <w:spacing w:val="-2"/>
          <w:szCs w:val="28"/>
          <w:lang w:val="en-US"/>
        </w:rPr>
        <w:t>3</w:t>
      </w:r>
      <w:r w:rsidR="00F4370C" w:rsidRPr="00BF7540">
        <w:rPr>
          <w:spacing w:val="-2"/>
          <w:szCs w:val="28"/>
          <w:lang w:val="en-US"/>
        </w:rPr>
        <w:t>% đến 5,</w:t>
      </w:r>
      <w:r w:rsidR="007840B4" w:rsidRPr="00BF7540">
        <w:rPr>
          <w:spacing w:val="-2"/>
          <w:szCs w:val="28"/>
          <w:lang w:val="en-US"/>
        </w:rPr>
        <w:t>7</w:t>
      </w:r>
      <w:r w:rsidR="00F4370C" w:rsidRPr="00BF7540">
        <w:rPr>
          <w:spacing w:val="-2"/>
          <w:szCs w:val="28"/>
          <w:lang w:val="en-US"/>
        </w:rPr>
        <w:t>%. Tiếp theo, Lào và Ma-lai-xi-a được dự báo tăng trưởng</w:t>
      </w:r>
      <w:r w:rsidR="006C08FC" w:rsidRPr="00BF7540">
        <w:rPr>
          <w:spacing w:val="-2"/>
          <w:szCs w:val="28"/>
          <w:lang w:val="en-US"/>
        </w:rPr>
        <w:t xml:space="preserve"> thấp hơn</w:t>
      </w:r>
      <w:r w:rsidR="0067740B" w:rsidRPr="00BF7540">
        <w:rPr>
          <w:spacing w:val="-2"/>
          <w:szCs w:val="28"/>
          <w:lang w:val="en-US"/>
        </w:rPr>
        <w:t>,</w:t>
      </w:r>
      <w:r w:rsidR="006C08FC" w:rsidRPr="00BF7540">
        <w:rPr>
          <w:spacing w:val="-2"/>
          <w:szCs w:val="28"/>
          <w:lang w:val="en-US"/>
        </w:rPr>
        <w:t xml:space="preserve"> từ </w:t>
      </w:r>
      <w:r w:rsidR="007840B4" w:rsidRPr="00BF7540">
        <w:rPr>
          <w:spacing w:val="-2"/>
          <w:szCs w:val="28"/>
          <w:lang w:val="en-US"/>
        </w:rPr>
        <w:t>3,8</w:t>
      </w:r>
      <w:r w:rsidR="006C08FC" w:rsidRPr="00BF7540">
        <w:rPr>
          <w:spacing w:val="-2"/>
          <w:szCs w:val="28"/>
          <w:lang w:val="en-US"/>
        </w:rPr>
        <w:t xml:space="preserve">% đến 4,6%. </w:t>
      </w:r>
      <w:r w:rsidR="0067740B" w:rsidRPr="00BF7540">
        <w:rPr>
          <w:spacing w:val="-2"/>
          <w:szCs w:val="28"/>
          <w:lang w:val="en-US"/>
        </w:rPr>
        <w:t>Tăng trưởng của c</w:t>
      </w:r>
      <w:r w:rsidR="006C08FC" w:rsidRPr="00BF7540">
        <w:rPr>
          <w:spacing w:val="-2"/>
          <w:szCs w:val="28"/>
          <w:lang w:val="en-US"/>
        </w:rPr>
        <w:t xml:space="preserve">ác quốc gia </w:t>
      </w:r>
      <w:r w:rsidR="006C08FC" w:rsidRPr="00BF7540">
        <w:rPr>
          <w:spacing w:val="-2"/>
          <w:szCs w:val="28"/>
        </w:rPr>
        <w:t>Xin-ga-po</w:t>
      </w:r>
      <w:r w:rsidR="006C08FC" w:rsidRPr="00BF7540">
        <w:rPr>
          <w:spacing w:val="-2"/>
          <w:szCs w:val="28"/>
          <w:lang w:val="en-US"/>
        </w:rPr>
        <w:t xml:space="preserve">, Mi-an-ma, Thái Lan và Bru-nây </w:t>
      </w:r>
      <w:r w:rsidR="0067740B" w:rsidRPr="00BF7540">
        <w:rPr>
          <w:spacing w:val="-2"/>
          <w:szCs w:val="28"/>
          <w:lang w:val="en-US"/>
        </w:rPr>
        <w:t>đạt</w:t>
      </w:r>
      <w:r w:rsidR="006C08FC" w:rsidRPr="00BF7540">
        <w:rPr>
          <w:spacing w:val="-2"/>
          <w:szCs w:val="28"/>
          <w:lang w:val="en-US"/>
        </w:rPr>
        <w:t xml:space="preserve"> từ </w:t>
      </w:r>
      <w:r w:rsidR="007840B4" w:rsidRPr="00BF7540">
        <w:rPr>
          <w:spacing w:val="-2"/>
          <w:szCs w:val="28"/>
          <w:lang w:val="en-US"/>
        </w:rPr>
        <w:t>1,5</w:t>
      </w:r>
      <w:r w:rsidR="006C08FC" w:rsidRPr="00BF7540">
        <w:rPr>
          <w:spacing w:val="-2"/>
          <w:szCs w:val="28"/>
          <w:lang w:val="en-US"/>
        </w:rPr>
        <w:t>% đến 3</w:t>
      </w:r>
      <w:r w:rsidR="0067740B" w:rsidRPr="00BF7540">
        <w:rPr>
          <w:spacing w:val="-2"/>
          <w:szCs w:val="28"/>
          <w:lang w:val="en-US"/>
        </w:rPr>
        <w:t>,0</w:t>
      </w:r>
      <w:r w:rsidR="006C08FC" w:rsidRPr="00BF7540">
        <w:rPr>
          <w:spacing w:val="-2"/>
          <w:szCs w:val="28"/>
          <w:lang w:val="en-US"/>
        </w:rPr>
        <w:t>% trong năm 2026.</w:t>
      </w:r>
    </w:p>
    <w:p w14:paraId="73640209" w14:textId="5E09553A" w:rsidR="00C556D4" w:rsidRPr="00BF7540" w:rsidRDefault="0058180B" w:rsidP="0058180B">
      <w:pPr>
        <w:spacing w:before="120" w:after="120" w:line="240" w:lineRule="auto"/>
        <w:ind w:firstLine="720"/>
        <w:jc w:val="both"/>
        <w:rPr>
          <w:spacing w:val="-8"/>
          <w:szCs w:val="28"/>
        </w:rPr>
      </w:pPr>
      <w:r w:rsidRPr="00BF7540">
        <w:rPr>
          <w:i/>
          <w:spacing w:val="-8"/>
          <w:szCs w:val="28"/>
        </w:rPr>
        <w:t>Theo Trading Economics</w:t>
      </w:r>
      <w:r w:rsidRPr="00BF7540">
        <w:rPr>
          <w:spacing w:val="-8"/>
          <w:szCs w:val="28"/>
        </w:rPr>
        <w:t xml:space="preserve">, dự báo tăng trưởng GDP </w:t>
      </w:r>
      <w:r w:rsidR="0067740B" w:rsidRPr="00BF7540">
        <w:rPr>
          <w:spacing w:val="-8"/>
          <w:szCs w:val="28"/>
          <w:lang w:val="en-US"/>
        </w:rPr>
        <w:t>q</w:t>
      </w:r>
      <w:r w:rsidRPr="00BF7540">
        <w:rPr>
          <w:spacing w:val="-8"/>
          <w:szCs w:val="28"/>
        </w:rPr>
        <w:t>uý I/202</w:t>
      </w:r>
      <w:r w:rsidR="009A288D" w:rsidRPr="00BF7540">
        <w:rPr>
          <w:spacing w:val="-8"/>
          <w:szCs w:val="28"/>
          <w:lang w:val="en-US"/>
        </w:rPr>
        <w:t>6</w:t>
      </w:r>
      <w:r w:rsidRPr="00BF7540">
        <w:rPr>
          <w:spacing w:val="-8"/>
          <w:szCs w:val="28"/>
        </w:rPr>
        <w:t xml:space="preserve"> so với cùng kỳ năm trước của In-đô-nê-xi-a đạt </w:t>
      </w:r>
      <w:r w:rsidR="009A288D" w:rsidRPr="00BF7540">
        <w:rPr>
          <w:spacing w:val="-8"/>
          <w:szCs w:val="28"/>
          <w:lang w:val="en-US"/>
        </w:rPr>
        <w:t>5,6</w:t>
      </w:r>
      <w:r w:rsidRPr="00BF7540">
        <w:rPr>
          <w:spacing w:val="-8"/>
          <w:szCs w:val="28"/>
        </w:rPr>
        <w:t xml:space="preserve">%; Ma-lai-xi-a </w:t>
      </w:r>
      <w:r w:rsidR="009A288D" w:rsidRPr="00BF7540">
        <w:rPr>
          <w:spacing w:val="-8"/>
          <w:szCs w:val="28"/>
          <w:lang w:val="en-US"/>
        </w:rPr>
        <w:t>5,5</w:t>
      </w:r>
      <w:r w:rsidRPr="00BF7540">
        <w:rPr>
          <w:spacing w:val="-8"/>
          <w:szCs w:val="28"/>
        </w:rPr>
        <w:t xml:space="preserve">%; Phi-li-pin </w:t>
      </w:r>
      <w:r w:rsidR="009A288D" w:rsidRPr="00BF7540">
        <w:rPr>
          <w:spacing w:val="-8"/>
          <w:szCs w:val="28"/>
          <w:lang w:val="en-US"/>
        </w:rPr>
        <w:t>4,5</w:t>
      </w:r>
      <w:r w:rsidRPr="00BF7540">
        <w:rPr>
          <w:spacing w:val="-8"/>
          <w:szCs w:val="28"/>
        </w:rPr>
        <w:t xml:space="preserve">%; Xin-ga-po </w:t>
      </w:r>
      <w:r w:rsidR="009A288D" w:rsidRPr="00BF7540">
        <w:rPr>
          <w:spacing w:val="-8"/>
          <w:szCs w:val="28"/>
          <w:lang w:val="en-US"/>
        </w:rPr>
        <w:t>5,4</w:t>
      </w:r>
      <w:r w:rsidRPr="00BF7540">
        <w:rPr>
          <w:spacing w:val="-8"/>
          <w:szCs w:val="28"/>
        </w:rPr>
        <w:t xml:space="preserve">% và Thái Lan </w:t>
      </w:r>
      <w:r w:rsidR="009A288D" w:rsidRPr="00BF7540">
        <w:rPr>
          <w:spacing w:val="-8"/>
          <w:szCs w:val="28"/>
          <w:lang w:val="en-US"/>
        </w:rPr>
        <w:t>1,4</w:t>
      </w:r>
      <w:r w:rsidRPr="00BF7540">
        <w:rPr>
          <w:spacing w:val="-8"/>
          <w:szCs w:val="28"/>
        </w:rPr>
        <w:t>%</w:t>
      </w:r>
      <w:r w:rsidRPr="00BF7540">
        <w:rPr>
          <w:spacing w:val="-8"/>
          <w:szCs w:val="28"/>
          <w:lang w:val="en-US"/>
        </w:rPr>
        <w:t xml:space="preserve">. </w:t>
      </w:r>
      <w:r w:rsidRPr="00BF7540">
        <w:rPr>
          <w:spacing w:val="-8"/>
          <w:szCs w:val="28"/>
        </w:rPr>
        <w:t xml:space="preserve">Tăng trưởng </w:t>
      </w:r>
      <w:r w:rsidR="0067740B" w:rsidRPr="00BF7540">
        <w:rPr>
          <w:spacing w:val="-8"/>
          <w:szCs w:val="28"/>
          <w:lang w:val="en-US"/>
        </w:rPr>
        <w:t>q</w:t>
      </w:r>
      <w:r w:rsidRPr="00BF7540">
        <w:rPr>
          <w:spacing w:val="-8"/>
          <w:szCs w:val="28"/>
        </w:rPr>
        <w:t xml:space="preserve">uý </w:t>
      </w:r>
      <w:r w:rsidRPr="00BF7540">
        <w:rPr>
          <w:spacing w:val="-8"/>
          <w:szCs w:val="28"/>
          <w:lang w:val="en-US"/>
        </w:rPr>
        <w:t>I</w:t>
      </w:r>
      <w:r w:rsidRPr="00BF7540">
        <w:rPr>
          <w:spacing w:val="-8"/>
          <w:szCs w:val="28"/>
        </w:rPr>
        <w:t>/202</w:t>
      </w:r>
      <w:r w:rsidR="0067740B" w:rsidRPr="00BF7540">
        <w:rPr>
          <w:spacing w:val="-8"/>
          <w:szCs w:val="28"/>
          <w:lang w:val="en-US"/>
        </w:rPr>
        <w:t>6</w:t>
      </w:r>
      <w:r w:rsidRPr="00BF7540">
        <w:rPr>
          <w:spacing w:val="-8"/>
          <w:szCs w:val="28"/>
        </w:rPr>
        <w:t xml:space="preserve"> so với quý trước của các quốc gia trên lần lượt là </w:t>
      </w:r>
      <w:r w:rsidR="009A288D" w:rsidRPr="00BF7540">
        <w:rPr>
          <w:spacing w:val="-8"/>
          <w:szCs w:val="28"/>
          <w:lang w:val="en-US"/>
        </w:rPr>
        <w:t>-</w:t>
      </w:r>
      <w:r w:rsidR="00746140" w:rsidRPr="00BF7540">
        <w:rPr>
          <w:spacing w:val="-8"/>
          <w:szCs w:val="28"/>
          <w:lang w:val="en-US"/>
        </w:rPr>
        <w:t>0</w:t>
      </w:r>
      <w:r w:rsidRPr="00BF7540">
        <w:rPr>
          <w:spacing w:val="-8"/>
          <w:szCs w:val="28"/>
          <w:lang w:val="en-US"/>
        </w:rPr>
        <w:t>,</w:t>
      </w:r>
      <w:r w:rsidR="009A288D" w:rsidRPr="00BF7540">
        <w:rPr>
          <w:spacing w:val="-8"/>
          <w:szCs w:val="28"/>
          <w:lang w:val="en-US"/>
        </w:rPr>
        <w:t>7</w:t>
      </w:r>
      <w:r w:rsidRPr="00BF7540">
        <w:rPr>
          <w:spacing w:val="-8"/>
          <w:szCs w:val="28"/>
        </w:rPr>
        <w:t xml:space="preserve">%; </w:t>
      </w:r>
      <w:r w:rsidR="00746140" w:rsidRPr="00BF7540">
        <w:rPr>
          <w:spacing w:val="-8"/>
          <w:szCs w:val="28"/>
          <w:lang w:val="en-US"/>
        </w:rPr>
        <w:t>0</w:t>
      </w:r>
      <w:r w:rsidRPr="00BF7540">
        <w:rPr>
          <w:spacing w:val="-8"/>
          <w:szCs w:val="28"/>
          <w:lang w:val="en-US"/>
        </w:rPr>
        <w:t>,</w:t>
      </w:r>
      <w:r w:rsidR="009A288D" w:rsidRPr="00BF7540">
        <w:rPr>
          <w:spacing w:val="-8"/>
          <w:szCs w:val="28"/>
          <w:lang w:val="en-US"/>
        </w:rPr>
        <w:t>5</w:t>
      </w:r>
      <w:r w:rsidRPr="00BF7540">
        <w:rPr>
          <w:spacing w:val="-8"/>
          <w:szCs w:val="28"/>
        </w:rPr>
        <w:t xml:space="preserve">%, </w:t>
      </w:r>
      <w:r w:rsidRPr="00BF7540">
        <w:rPr>
          <w:spacing w:val="-8"/>
          <w:szCs w:val="28"/>
          <w:lang w:val="en-US"/>
        </w:rPr>
        <w:t>1,</w:t>
      </w:r>
      <w:r w:rsidR="009A288D" w:rsidRPr="00BF7540">
        <w:rPr>
          <w:spacing w:val="-8"/>
          <w:szCs w:val="28"/>
          <w:lang w:val="en-US"/>
        </w:rPr>
        <w:t>0</w:t>
      </w:r>
      <w:r w:rsidRPr="00BF7540">
        <w:rPr>
          <w:spacing w:val="-8"/>
          <w:szCs w:val="28"/>
        </w:rPr>
        <w:t>%; 0,</w:t>
      </w:r>
      <w:r w:rsidR="009A288D" w:rsidRPr="00BF7540">
        <w:rPr>
          <w:spacing w:val="-8"/>
          <w:szCs w:val="28"/>
          <w:lang w:val="en-US"/>
        </w:rPr>
        <w:t>1</w:t>
      </w:r>
      <w:r w:rsidRPr="00BF7540">
        <w:rPr>
          <w:spacing w:val="-8"/>
          <w:szCs w:val="28"/>
        </w:rPr>
        <w:t>% và 0,</w:t>
      </w:r>
      <w:r w:rsidR="009A288D" w:rsidRPr="00BF7540">
        <w:rPr>
          <w:spacing w:val="-8"/>
          <w:szCs w:val="28"/>
          <w:lang w:val="en-US"/>
        </w:rPr>
        <w:t>8</w:t>
      </w:r>
      <w:r w:rsidRPr="00BF7540">
        <w:rPr>
          <w:spacing w:val="-8"/>
          <w:szCs w:val="28"/>
        </w:rPr>
        <w:t>%</w:t>
      </w:r>
      <w:r w:rsidR="00D61C47" w:rsidRPr="00BF7540">
        <w:rPr>
          <w:spacing w:val="-8"/>
          <w:szCs w:val="28"/>
        </w:rPr>
        <w:t>.</w:t>
      </w:r>
    </w:p>
    <w:p w14:paraId="5EAF01CA" w14:textId="77777777" w:rsidR="00C556D4" w:rsidRPr="00BF7540" w:rsidRDefault="00C556D4" w:rsidP="009F0F81">
      <w:pPr>
        <w:spacing w:before="120" w:after="120" w:line="240" w:lineRule="auto"/>
        <w:ind w:firstLine="720"/>
        <w:jc w:val="both"/>
        <w:rPr>
          <w:b/>
          <w:szCs w:val="28"/>
        </w:rPr>
      </w:pPr>
      <w:r w:rsidRPr="00BF7540">
        <w:rPr>
          <w:b/>
          <w:szCs w:val="28"/>
        </w:rPr>
        <w:t>6. Việt Nam</w:t>
      </w:r>
    </w:p>
    <w:p w14:paraId="0A4FC514" w14:textId="6C39254B" w:rsidR="00716ED9" w:rsidRPr="00BF7540" w:rsidRDefault="00711CEA" w:rsidP="009F0F81">
      <w:pPr>
        <w:spacing w:before="120" w:after="120" w:line="240" w:lineRule="auto"/>
        <w:ind w:firstLine="720"/>
        <w:jc w:val="both"/>
        <w:rPr>
          <w:spacing w:val="-4"/>
          <w:lang w:val="en-US"/>
        </w:rPr>
      </w:pPr>
      <w:r w:rsidRPr="00BF7540">
        <w:rPr>
          <w:spacing w:val="-4"/>
        </w:rPr>
        <w:lastRenderedPageBreak/>
        <w:t xml:space="preserve">Các tổ chức quốc tế dự báo Việt Nam là nền kinh tế tăng trưởng </w:t>
      </w:r>
      <w:r w:rsidR="005C0924" w:rsidRPr="00BF7540">
        <w:rPr>
          <w:spacing w:val="-4"/>
          <w:lang w:val="en-US"/>
        </w:rPr>
        <w:t xml:space="preserve">tương đối </w:t>
      </w:r>
      <w:r w:rsidRPr="00BF7540">
        <w:rPr>
          <w:spacing w:val="-4"/>
        </w:rPr>
        <w:t>cao vào năm 2026, mặc dù tốc độ tăng trưởng chậm lại so với năm 2025. Dự báo tăng trưởng GDP của Việt Nam năm 2026 dao động từ 6,0% đế</w:t>
      </w:r>
      <w:r w:rsidR="006E6C30" w:rsidRPr="00BF7540">
        <w:rPr>
          <w:spacing w:val="-4"/>
        </w:rPr>
        <w:t>n 7,6%</w:t>
      </w:r>
      <w:r w:rsidRPr="00BF7540">
        <w:rPr>
          <w:spacing w:val="-4"/>
        </w:rPr>
        <w:t>.</w:t>
      </w:r>
      <w:r w:rsidR="00716ED9" w:rsidRPr="00BF7540">
        <w:rPr>
          <w:spacing w:val="-4"/>
          <w:lang w:val="en-US"/>
        </w:rPr>
        <w:t xml:space="preserve"> Cụ thể:</w:t>
      </w:r>
    </w:p>
    <w:p w14:paraId="0DF2916B" w14:textId="65796929" w:rsidR="00512D0C" w:rsidRPr="00BF7540" w:rsidRDefault="00512D0C" w:rsidP="007D3E99">
      <w:pPr>
        <w:spacing w:before="100" w:after="80" w:line="240" w:lineRule="auto"/>
        <w:ind w:firstLine="720"/>
        <w:jc w:val="both"/>
        <w:rPr>
          <w:b/>
          <w:i/>
          <w:lang w:val="en-US"/>
        </w:rPr>
      </w:pPr>
      <w:r w:rsidRPr="00BF7540">
        <w:rPr>
          <w:b/>
          <w:i/>
          <w:lang w:val="en-US"/>
        </w:rPr>
        <w:t>AMRO</w:t>
      </w:r>
    </w:p>
    <w:p w14:paraId="33589D6D" w14:textId="4E4B9C9E" w:rsidR="003E7216" w:rsidRPr="00BF7540" w:rsidRDefault="003E7216" w:rsidP="007D3E99">
      <w:pPr>
        <w:spacing w:before="100" w:after="80" w:line="240" w:lineRule="auto"/>
        <w:ind w:firstLine="720"/>
        <w:jc w:val="both"/>
        <w:rPr>
          <w:lang w:val="en-US"/>
        </w:rPr>
      </w:pPr>
      <w:r w:rsidRPr="00BF7540">
        <w:rPr>
          <w:lang w:val="en-US"/>
        </w:rPr>
        <w:t xml:space="preserve">AMRO dự báo GDP của Việt Nam </w:t>
      </w:r>
      <w:r w:rsidR="00CA5F82" w:rsidRPr="00BF7540">
        <w:rPr>
          <w:lang w:val="en-US"/>
        </w:rPr>
        <w:t xml:space="preserve">đạt </w:t>
      </w:r>
      <w:r w:rsidRPr="00BF7540">
        <w:rPr>
          <w:lang w:val="en-US"/>
        </w:rPr>
        <w:t>7,6% trong năm 2026. Việt Nam tiếp tục là quốc gia có hiệu suất cao nhất trong khu vực ASEAN, vượt xa mức tăng trưởng chung dự kiến của ASEAN là 4,6%. Dự báo này điều chỉnh tăng 1,2 điểm phần trăm so với dự báo trong tháng 10/2025. AMRO nhận định các yếu tố thúc đẩy tăng trưởng của Việt Nam gồm:</w:t>
      </w:r>
    </w:p>
    <w:p w14:paraId="19A04B31" w14:textId="113BCD50" w:rsidR="003E7216" w:rsidRPr="00BF7540" w:rsidRDefault="00FB2B3D" w:rsidP="007D3E99">
      <w:pPr>
        <w:spacing w:before="100" w:after="80" w:line="240" w:lineRule="auto"/>
        <w:ind w:firstLine="720"/>
        <w:jc w:val="both"/>
        <w:rPr>
          <w:lang w:val="en-US"/>
        </w:rPr>
      </w:pPr>
      <w:r w:rsidRPr="00BF7540">
        <w:rPr>
          <w:i/>
          <w:lang w:val="en-US"/>
        </w:rPr>
        <w:t>Một là k</w:t>
      </w:r>
      <w:r w:rsidR="003E7216" w:rsidRPr="00BF7540">
        <w:rPr>
          <w:i/>
          <w:lang w:val="en-US"/>
        </w:rPr>
        <w:t>hả năng phục hồi xuất khẩ</w:t>
      </w:r>
      <w:r w:rsidRPr="00BF7540">
        <w:rPr>
          <w:i/>
          <w:lang w:val="en-US"/>
        </w:rPr>
        <w:t>u</w:t>
      </w:r>
      <w:r w:rsidRPr="00BF7540">
        <w:rPr>
          <w:lang w:val="en-US"/>
        </w:rPr>
        <w:t>.</w:t>
      </w:r>
      <w:r w:rsidR="003E7216" w:rsidRPr="00BF7540">
        <w:rPr>
          <w:lang w:val="en-US"/>
        </w:rPr>
        <w:t xml:space="preserve"> Tăng trưởng của Việt Nam được hỗ trợ mạnh mẽ bởi nhu cầu xuất khẩu ổn định, đặc biệt trong lĩnh vực bán dẫn và điện tử. Khu vực này đang hưởng lợi từ sự phục hồi của chu kỳ bán dẫn và nhu cầu tăng mạnh liên quan đến </w:t>
      </w:r>
      <w:r w:rsidR="004267AE" w:rsidRPr="00BF7540">
        <w:rPr>
          <w:lang w:val="en-US"/>
        </w:rPr>
        <w:t>AI</w:t>
      </w:r>
      <w:r w:rsidR="003E7216" w:rsidRPr="00BF7540">
        <w:rPr>
          <w:lang w:val="en-US"/>
        </w:rPr>
        <w:t xml:space="preserve">. </w:t>
      </w:r>
    </w:p>
    <w:p w14:paraId="2625D547" w14:textId="700A5CF4" w:rsidR="003E7216" w:rsidRPr="00BF7540" w:rsidRDefault="00FB2B3D" w:rsidP="007D3E99">
      <w:pPr>
        <w:spacing w:before="100" w:after="80" w:line="240" w:lineRule="auto"/>
        <w:ind w:firstLine="720"/>
        <w:jc w:val="both"/>
        <w:rPr>
          <w:lang w:val="en-US"/>
        </w:rPr>
      </w:pPr>
      <w:r w:rsidRPr="00BF7540">
        <w:rPr>
          <w:i/>
          <w:lang w:val="en-US"/>
        </w:rPr>
        <w:t>Hai là đ</w:t>
      </w:r>
      <w:r w:rsidR="003E7216" w:rsidRPr="00BF7540">
        <w:rPr>
          <w:i/>
          <w:lang w:val="en-US"/>
        </w:rPr>
        <w:t>ầu tư mạnh mẽ</w:t>
      </w:r>
      <w:r w:rsidRPr="00BF7540">
        <w:rPr>
          <w:lang w:val="en-US"/>
        </w:rPr>
        <w:t>.</w:t>
      </w:r>
      <w:r w:rsidR="003E7216" w:rsidRPr="00BF7540">
        <w:rPr>
          <w:lang w:val="en-US"/>
        </w:rPr>
        <w:t xml:space="preserve"> Đầu tư tư nhân vào Việt Nam và các nền kinh tế ASEAN khác vẫn mạnh mẽ, được củng cố bởi các cam kết đầu tư trực tiếp nước ngoài vào các lĩnh vực mới nổi như điện tử </w:t>
      </w:r>
      <w:r w:rsidR="003F7CC9" w:rsidRPr="00BF7540">
        <w:rPr>
          <w:lang w:val="en-US"/>
        </w:rPr>
        <w:t>cao cấp</w:t>
      </w:r>
      <w:r w:rsidR="003E7216" w:rsidRPr="00BF7540">
        <w:rPr>
          <w:lang w:val="en-US"/>
        </w:rPr>
        <w:t>, xe điện và dịch vụ số.</w:t>
      </w:r>
    </w:p>
    <w:p w14:paraId="3C253F0B" w14:textId="42B96DB7" w:rsidR="003E7216" w:rsidRPr="00BF7540" w:rsidRDefault="00FB2B3D" w:rsidP="007D3E99">
      <w:pPr>
        <w:spacing w:before="100" w:after="80" w:line="240" w:lineRule="auto"/>
        <w:ind w:firstLine="720"/>
        <w:jc w:val="both"/>
        <w:rPr>
          <w:lang w:val="en-US"/>
        </w:rPr>
      </w:pPr>
      <w:r w:rsidRPr="00BF7540">
        <w:rPr>
          <w:i/>
          <w:lang w:val="en-US"/>
        </w:rPr>
        <w:t>Ba là p</w:t>
      </w:r>
      <w:r w:rsidR="003E7216" w:rsidRPr="00BF7540">
        <w:rPr>
          <w:i/>
          <w:lang w:val="en-US"/>
        </w:rPr>
        <w:t>hục hồi du lị</w:t>
      </w:r>
      <w:r w:rsidRPr="00BF7540">
        <w:rPr>
          <w:i/>
          <w:lang w:val="en-US"/>
        </w:rPr>
        <w:t>ch</w:t>
      </w:r>
      <w:r w:rsidRPr="00BF7540">
        <w:rPr>
          <w:lang w:val="en-US"/>
        </w:rPr>
        <w:t>.</w:t>
      </w:r>
      <w:r w:rsidR="003E7216" w:rsidRPr="00BF7540">
        <w:rPr>
          <w:lang w:val="en-US"/>
        </w:rPr>
        <w:t xml:space="preserve"> </w:t>
      </w:r>
      <w:r w:rsidR="0067740B" w:rsidRPr="00BF7540">
        <w:rPr>
          <w:lang w:val="en-US"/>
        </w:rPr>
        <w:t>L</w:t>
      </w:r>
      <w:r w:rsidR="003E7216" w:rsidRPr="00BF7540">
        <w:rPr>
          <w:lang w:val="en-US"/>
        </w:rPr>
        <w:t>ượng khách du lịch đến Việt Nam tiếp tục tăng trưởng mạnh mẽ, góp phần vào tăng trưởng xuất khẩu dịch vụ.</w:t>
      </w:r>
    </w:p>
    <w:p w14:paraId="4CB3E3F4" w14:textId="0926D3D1" w:rsidR="003E7216" w:rsidRPr="00BF7540" w:rsidRDefault="003E7216" w:rsidP="007D3E99">
      <w:pPr>
        <w:spacing w:before="100" w:after="80" w:line="240" w:lineRule="auto"/>
        <w:ind w:firstLine="720"/>
        <w:jc w:val="both"/>
        <w:rPr>
          <w:lang w:val="en-US"/>
        </w:rPr>
      </w:pPr>
      <w:r w:rsidRPr="00BF7540">
        <w:rPr>
          <w:lang w:val="en-US"/>
        </w:rPr>
        <w:t>Một số rủi ro đối với triển vọng năm 2026 của Việt Nam gồm:</w:t>
      </w:r>
    </w:p>
    <w:p w14:paraId="36A2FD5B" w14:textId="79D8AEDB" w:rsidR="003E7216" w:rsidRPr="00BF7540" w:rsidRDefault="000E5E89" w:rsidP="007D3E99">
      <w:pPr>
        <w:spacing w:before="100" w:after="80" w:line="240" w:lineRule="auto"/>
        <w:ind w:firstLine="720"/>
        <w:jc w:val="both"/>
        <w:rPr>
          <w:lang w:val="en-US"/>
        </w:rPr>
      </w:pPr>
      <w:r w:rsidRPr="00BF7540">
        <w:rPr>
          <w:i/>
          <w:lang w:val="en-US"/>
        </w:rPr>
        <w:t>Thứ nhất, n</w:t>
      </w:r>
      <w:r w:rsidR="003E7216" w:rsidRPr="00BF7540">
        <w:rPr>
          <w:i/>
          <w:lang w:val="en-US"/>
        </w:rPr>
        <w:t>hu cầu bên ngoài giảm</w:t>
      </w:r>
      <w:r w:rsidRPr="00BF7540">
        <w:rPr>
          <w:lang w:val="en-US"/>
        </w:rPr>
        <w:t>.</w:t>
      </w:r>
      <w:r w:rsidR="003E7216" w:rsidRPr="00BF7540">
        <w:rPr>
          <w:lang w:val="en-US"/>
        </w:rPr>
        <w:t xml:space="preserve"> Dự báo tăng trưởng năm 2026 thấp hơn mức 8,0% trong năm 2025 chủ yếu do kỳ vọng về nhu cầu bên ngoài yếu hơn trên toàn cầu.</w:t>
      </w:r>
    </w:p>
    <w:p w14:paraId="5FE6BB00" w14:textId="4B7F98E8" w:rsidR="003E7216" w:rsidRPr="00BF7540" w:rsidRDefault="000E5E89" w:rsidP="007D3E99">
      <w:pPr>
        <w:spacing w:before="100" w:after="80" w:line="240" w:lineRule="auto"/>
        <w:ind w:firstLine="720"/>
        <w:jc w:val="both"/>
        <w:rPr>
          <w:lang w:val="en-US"/>
        </w:rPr>
      </w:pPr>
      <w:r w:rsidRPr="00BF7540">
        <w:rPr>
          <w:i/>
          <w:lang w:val="en-US"/>
        </w:rPr>
        <w:t>Thứ hai, s</w:t>
      </w:r>
      <w:r w:rsidR="003E7216" w:rsidRPr="00BF7540">
        <w:rPr>
          <w:i/>
          <w:lang w:val="en-US"/>
        </w:rPr>
        <w:t>ự không chắc chắn về chính sách và thương mại</w:t>
      </w:r>
      <w:r w:rsidRPr="00BF7540">
        <w:rPr>
          <w:i/>
          <w:lang w:val="en-US"/>
        </w:rPr>
        <w:t>.</w:t>
      </w:r>
      <w:r w:rsidR="003E7216" w:rsidRPr="00BF7540">
        <w:rPr>
          <w:lang w:val="en-US"/>
        </w:rPr>
        <w:t xml:space="preserve"> Những thay đổi liên tục và khó lường trong chính sách thương mại và kinh tế vĩ mô của Hoa Kỳ vẫn là mối quan ngại chính đối với các nền kinh tế phụ thuộc vào thương mại trong khu vực</w:t>
      </w:r>
      <w:r w:rsidR="00B10D8F" w:rsidRPr="00BF7540">
        <w:rPr>
          <w:lang w:val="en-US"/>
        </w:rPr>
        <w:t xml:space="preserve"> Đông Nam Á</w:t>
      </w:r>
      <w:r w:rsidR="003E7216" w:rsidRPr="00BF7540">
        <w:rPr>
          <w:lang w:val="en-US"/>
        </w:rPr>
        <w:t>.</w:t>
      </w:r>
    </w:p>
    <w:p w14:paraId="03E907E1" w14:textId="442CF592" w:rsidR="003E7216" w:rsidRPr="00BF7540" w:rsidRDefault="000E5E89" w:rsidP="007D3E99">
      <w:pPr>
        <w:spacing w:before="100" w:after="80" w:line="240" w:lineRule="auto"/>
        <w:ind w:firstLine="720"/>
        <w:jc w:val="both"/>
        <w:rPr>
          <w:lang w:val="en-US"/>
        </w:rPr>
      </w:pPr>
      <w:r w:rsidRPr="00BF7540">
        <w:rPr>
          <w:i/>
          <w:lang w:val="en-US"/>
        </w:rPr>
        <w:t>Thứ ba, đ</w:t>
      </w:r>
      <w:r w:rsidR="003E7216" w:rsidRPr="00BF7540">
        <w:rPr>
          <w:i/>
          <w:lang w:val="en-US"/>
        </w:rPr>
        <w:t>iều chỉnh nhu cầu công nghệ</w:t>
      </w:r>
      <w:r w:rsidRPr="00BF7540">
        <w:rPr>
          <w:i/>
          <w:lang w:val="en-US"/>
        </w:rPr>
        <w:t>.</w:t>
      </w:r>
      <w:r w:rsidR="003E7216" w:rsidRPr="00BF7540">
        <w:rPr>
          <w:lang w:val="en-US"/>
        </w:rPr>
        <w:t xml:space="preserve"> Việt Nam hội nhập sâu rộng vào chuỗi giá trị công nghệ toàn cầu, sự chậm lại đột ngột và không lường trước được trong nhu cầu công nghệ có thể ảnh hưởng đáng kể đến hoạt động công nghiệp.</w:t>
      </w:r>
    </w:p>
    <w:p w14:paraId="1DDFFD42" w14:textId="0ED5A9DD" w:rsidR="003E7216" w:rsidRPr="00BF7540" w:rsidRDefault="000E5E89" w:rsidP="007D3E99">
      <w:pPr>
        <w:spacing w:before="100" w:after="80" w:line="240" w:lineRule="auto"/>
        <w:ind w:firstLine="720"/>
        <w:jc w:val="both"/>
        <w:rPr>
          <w:lang w:val="en-US"/>
        </w:rPr>
      </w:pPr>
      <w:r w:rsidRPr="00BF7540">
        <w:rPr>
          <w:i/>
          <w:lang w:val="en-US"/>
        </w:rPr>
        <w:t>Thứ tư, r</w:t>
      </w:r>
      <w:r w:rsidR="003E7216" w:rsidRPr="00BF7540">
        <w:rPr>
          <w:i/>
          <w:lang w:val="en-US"/>
        </w:rPr>
        <w:t>ủi ro khu vực</w:t>
      </w:r>
      <w:r w:rsidRPr="00BF7540">
        <w:rPr>
          <w:i/>
          <w:lang w:val="en-US"/>
        </w:rPr>
        <w:t>.</w:t>
      </w:r>
      <w:r w:rsidR="003E7216" w:rsidRPr="00BF7540">
        <w:rPr>
          <w:lang w:val="en-US"/>
        </w:rPr>
        <w:t xml:space="preserve"> Các yếu tố bất lợi tiềm tàng khác bao gồm sự tăng vọt giá hàng hóa toàn cầu và sự biến động mạnh của thị trường tài chính.</w:t>
      </w:r>
    </w:p>
    <w:p w14:paraId="299B2E41" w14:textId="0D31A429" w:rsidR="00DD2B51" w:rsidRPr="00BF7540" w:rsidRDefault="00833589" w:rsidP="007D3E99">
      <w:pPr>
        <w:spacing w:before="100" w:after="80" w:line="240" w:lineRule="auto"/>
        <w:ind w:firstLine="720"/>
        <w:jc w:val="both"/>
        <w:rPr>
          <w:b/>
          <w:lang w:val="en-US"/>
        </w:rPr>
      </w:pPr>
      <w:r w:rsidRPr="00BF7540">
        <w:rPr>
          <w:b/>
          <w:i/>
        </w:rPr>
        <w:t>WB</w:t>
      </w:r>
    </w:p>
    <w:p w14:paraId="5F1AEDCF" w14:textId="6F29E82F" w:rsidR="00711CEA" w:rsidRPr="00BF7540" w:rsidRDefault="00711CEA" w:rsidP="007D3E99">
      <w:pPr>
        <w:spacing w:before="100" w:after="80" w:line="240" w:lineRule="auto"/>
        <w:ind w:firstLine="720"/>
        <w:jc w:val="both"/>
        <w:rPr>
          <w:spacing w:val="-4"/>
          <w:lang w:val="en-US"/>
        </w:rPr>
      </w:pPr>
      <w:r w:rsidRPr="00BF7540">
        <w:rPr>
          <w:spacing w:val="-4"/>
          <w:lang w:val="en-US"/>
        </w:rPr>
        <w:t xml:space="preserve">Theo báo cáo Triển vọng Kinh tế </w:t>
      </w:r>
      <w:r w:rsidR="00C94C57" w:rsidRPr="00BF7540">
        <w:rPr>
          <w:spacing w:val="-4"/>
          <w:lang w:val="en-US"/>
        </w:rPr>
        <w:t>t</w:t>
      </w:r>
      <w:r w:rsidRPr="00BF7540">
        <w:rPr>
          <w:spacing w:val="-4"/>
          <w:lang w:val="en-US"/>
        </w:rPr>
        <w:t>oàn cầ</w:t>
      </w:r>
      <w:r w:rsidR="002F772F" w:rsidRPr="00BF7540">
        <w:rPr>
          <w:spacing w:val="-4"/>
          <w:lang w:val="en-US"/>
        </w:rPr>
        <w:t xml:space="preserve">u tháng </w:t>
      </w:r>
      <w:r w:rsidR="003F7CC9" w:rsidRPr="00BF7540">
        <w:rPr>
          <w:spacing w:val="-4"/>
          <w:lang w:val="en-US"/>
        </w:rPr>
        <w:t>01</w:t>
      </w:r>
      <w:r w:rsidR="002F772F" w:rsidRPr="00BF7540">
        <w:rPr>
          <w:spacing w:val="-4"/>
          <w:lang w:val="en-US"/>
        </w:rPr>
        <w:t>/</w:t>
      </w:r>
      <w:r w:rsidRPr="00BF7540">
        <w:rPr>
          <w:spacing w:val="-4"/>
          <w:lang w:val="en-US"/>
        </w:rPr>
        <w:t>2026, GDP của Việt Nam dự kiến tăng trưởng 6,3% trong năm 2026</w:t>
      </w:r>
      <w:r w:rsidR="002F772F" w:rsidRPr="00BF7540">
        <w:rPr>
          <w:spacing w:val="-4"/>
          <w:lang w:val="en-US"/>
        </w:rPr>
        <w:t xml:space="preserve">, </w:t>
      </w:r>
      <w:r w:rsidR="00C94C57" w:rsidRPr="00BF7540">
        <w:rPr>
          <w:spacing w:val="-4"/>
          <w:lang w:val="en-US"/>
        </w:rPr>
        <w:t xml:space="preserve">điều </w:t>
      </w:r>
      <w:r w:rsidR="002F772F" w:rsidRPr="00BF7540">
        <w:rPr>
          <w:spacing w:val="-4"/>
          <w:lang w:val="en-US"/>
        </w:rPr>
        <w:t>chỉnh tăng 0,2 điểm phần trăm so với</w:t>
      </w:r>
      <w:r w:rsidR="00C94C57" w:rsidRPr="00BF7540">
        <w:rPr>
          <w:spacing w:val="-4"/>
          <w:lang w:val="en-US"/>
        </w:rPr>
        <w:t xml:space="preserve"> dự báo</w:t>
      </w:r>
      <w:r w:rsidR="002F772F" w:rsidRPr="00BF7540">
        <w:rPr>
          <w:spacing w:val="-4"/>
          <w:lang w:val="en-US"/>
        </w:rPr>
        <w:t xml:space="preserve"> trong tháng 6/2025</w:t>
      </w:r>
      <w:r w:rsidRPr="00BF7540">
        <w:rPr>
          <w:spacing w:val="-4"/>
          <w:lang w:val="en-US"/>
        </w:rPr>
        <w:t xml:space="preserve">. </w:t>
      </w:r>
      <w:r w:rsidR="002F772F" w:rsidRPr="00BF7540">
        <w:rPr>
          <w:spacing w:val="-4"/>
          <w:lang w:val="en-US"/>
        </w:rPr>
        <w:t>WB</w:t>
      </w:r>
      <w:r w:rsidRPr="00BF7540">
        <w:rPr>
          <w:spacing w:val="-4"/>
          <w:lang w:val="en-US"/>
        </w:rPr>
        <w:t xml:space="preserve"> xác định một số yếu tố rủi ro chính định hình triể</w:t>
      </w:r>
      <w:r w:rsidR="002F772F" w:rsidRPr="00BF7540">
        <w:rPr>
          <w:spacing w:val="-4"/>
          <w:lang w:val="en-US"/>
        </w:rPr>
        <w:t>n vọng tăng trưởng năm 2026 của Việt Nam gồm:</w:t>
      </w:r>
    </w:p>
    <w:p w14:paraId="5F4C1140" w14:textId="3B6D764E" w:rsidR="00711CEA" w:rsidRPr="00BF7540" w:rsidRDefault="009F2EDE" w:rsidP="007D3E99">
      <w:pPr>
        <w:spacing w:before="100" w:after="80" w:line="240" w:lineRule="auto"/>
        <w:ind w:firstLine="720"/>
        <w:jc w:val="both"/>
        <w:rPr>
          <w:spacing w:val="-4"/>
          <w:lang w:val="en-US"/>
        </w:rPr>
      </w:pPr>
      <w:r w:rsidRPr="00BF7540">
        <w:rPr>
          <w:i/>
          <w:spacing w:val="-4"/>
          <w:lang w:val="en-US"/>
        </w:rPr>
        <w:t>Thứ nhất, h</w:t>
      </w:r>
      <w:r w:rsidR="00711CEA" w:rsidRPr="00BF7540">
        <w:rPr>
          <w:i/>
          <w:spacing w:val="-4"/>
          <w:lang w:val="en-US"/>
        </w:rPr>
        <w:t xml:space="preserve">ỗ trợ từ công nghệ và </w:t>
      </w:r>
      <w:r w:rsidR="00D730C4" w:rsidRPr="00BF7540">
        <w:rPr>
          <w:i/>
          <w:spacing w:val="-4"/>
          <w:lang w:val="en-US"/>
        </w:rPr>
        <w:t>AI</w:t>
      </w:r>
      <w:r w:rsidRPr="00BF7540">
        <w:rPr>
          <w:spacing w:val="-4"/>
          <w:lang w:val="en-US"/>
        </w:rPr>
        <w:t>.</w:t>
      </w:r>
      <w:r w:rsidR="00711CEA" w:rsidRPr="00BF7540">
        <w:rPr>
          <w:spacing w:val="-4"/>
          <w:lang w:val="en-US"/>
        </w:rPr>
        <w:t xml:space="preserve"> Bù đắp một phần </w:t>
      </w:r>
      <w:r w:rsidR="00C94C57" w:rsidRPr="00BF7540">
        <w:rPr>
          <w:spacing w:val="-4"/>
          <w:lang w:val="en-US"/>
        </w:rPr>
        <w:t xml:space="preserve">cho </w:t>
      </w:r>
      <w:r w:rsidR="00711CEA" w:rsidRPr="00BF7540">
        <w:rPr>
          <w:spacing w:val="-4"/>
          <w:lang w:val="en-US"/>
        </w:rPr>
        <w:t>khó khăn</w:t>
      </w:r>
      <w:r w:rsidR="00C94C57" w:rsidRPr="00BF7540">
        <w:rPr>
          <w:spacing w:val="-4"/>
          <w:lang w:val="en-US"/>
        </w:rPr>
        <w:t xml:space="preserve"> trong</w:t>
      </w:r>
      <w:r w:rsidR="00711CEA" w:rsidRPr="00BF7540">
        <w:rPr>
          <w:spacing w:val="-4"/>
          <w:lang w:val="en-US"/>
        </w:rPr>
        <w:t xml:space="preserve"> thương mại là sự bùng nổ sản xuất công nghiệp </w:t>
      </w:r>
      <w:r w:rsidR="00C94C57" w:rsidRPr="00BF7540">
        <w:rPr>
          <w:spacing w:val="-4"/>
          <w:lang w:val="en-US"/>
        </w:rPr>
        <w:t xml:space="preserve">nhờ </w:t>
      </w:r>
      <w:r w:rsidR="00711CEA" w:rsidRPr="00BF7540">
        <w:rPr>
          <w:spacing w:val="-4"/>
          <w:lang w:val="en-US"/>
        </w:rPr>
        <w:t>nhu cầu xuất khẩu chất bán dẫ</w:t>
      </w:r>
      <w:r w:rsidR="002F772F" w:rsidRPr="00BF7540">
        <w:rPr>
          <w:spacing w:val="-4"/>
          <w:lang w:val="en-US"/>
        </w:rPr>
        <w:t>n liên quan tới</w:t>
      </w:r>
      <w:r w:rsidR="004267AE" w:rsidRPr="00BF7540">
        <w:rPr>
          <w:spacing w:val="-4"/>
          <w:lang w:val="en-US"/>
        </w:rPr>
        <w:t xml:space="preserve"> AI</w:t>
      </w:r>
      <w:r w:rsidR="00711CEA" w:rsidRPr="00BF7540">
        <w:rPr>
          <w:spacing w:val="-4"/>
          <w:lang w:val="en-US"/>
        </w:rPr>
        <w:t xml:space="preserve">. </w:t>
      </w:r>
      <w:r w:rsidR="00C94C57" w:rsidRPr="00BF7540">
        <w:rPr>
          <w:spacing w:val="-4"/>
          <w:lang w:val="en-US"/>
        </w:rPr>
        <w:t xml:space="preserve">WB </w:t>
      </w:r>
      <w:r w:rsidR="00711CEA" w:rsidRPr="00BF7540">
        <w:rPr>
          <w:spacing w:val="-4"/>
          <w:lang w:val="en-US"/>
        </w:rPr>
        <w:t>lưu ý ngành sản xuất của Việt Nam vẫn mạnh mẽ, dẫn đầu là hàng tiêu dùng, ô tô và linh kiện công nghệ cao.</w:t>
      </w:r>
    </w:p>
    <w:p w14:paraId="63015923" w14:textId="642AD87B" w:rsidR="00220D8C" w:rsidRPr="00BF7540" w:rsidRDefault="009F2EDE" w:rsidP="007D3E99">
      <w:pPr>
        <w:spacing w:before="100" w:after="80" w:line="240" w:lineRule="auto"/>
        <w:ind w:firstLine="720"/>
        <w:jc w:val="both"/>
        <w:rPr>
          <w:i/>
          <w:spacing w:val="-4"/>
          <w:lang w:val="en-US"/>
        </w:rPr>
      </w:pPr>
      <w:r w:rsidRPr="00BF7540">
        <w:rPr>
          <w:i/>
          <w:spacing w:val="-4"/>
          <w:lang w:val="en-US"/>
        </w:rPr>
        <w:lastRenderedPageBreak/>
        <w:t>Thứ hai, t</w:t>
      </w:r>
      <w:r w:rsidR="00711CEA" w:rsidRPr="00BF7540">
        <w:rPr>
          <w:i/>
          <w:spacing w:val="-4"/>
          <w:lang w:val="en-US"/>
        </w:rPr>
        <w:t>riển vọng phục hồ</w:t>
      </w:r>
      <w:r w:rsidRPr="00BF7540">
        <w:rPr>
          <w:i/>
          <w:spacing w:val="-4"/>
          <w:lang w:val="en-US"/>
        </w:rPr>
        <w:t>i trong tương lai.</w:t>
      </w:r>
      <w:r w:rsidR="00711CEA" w:rsidRPr="00BF7540">
        <w:rPr>
          <w:spacing w:val="-4"/>
          <w:lang w:val="en-US"/>
        </w:rPr>
        <w:t xml:space="preserve"> Tăng trưởng dự kiến sẽ phục hồi lên 6,7% vào năm 2027 khi thương mại toàn cầu phục hồi và tăng trưởng đầu tư mạnh mẽ hơn.</w:t>
      </w:r>
    </w:p>
    <w:p w14:paraId="714F2982" w14:textId="00DF1EB6" w:rsidR="00711CEA" w:rsidRPr="00BF7540" w:rsidRDefault="009F2EDE" w:rsidP="007D3E99">
      <w:pPr>
        <w:spacing w:before="100" w:after="80" w:line="240" w:lineRule="auto"/>
        <w:ind w:firstLine="720"/>
        <w:jc w:val="both"/>
        <w:rPr>
          <w:spacing w:val="-4"/>
          <w:lang w:val="en-US"/>
        </w:rPr>
      </w:pPr>
      <w:r w:rsidRPr="00BF7540">
        <w:rPr>
          <w:i/>
          <w:spacing w:val="-4"/>
          <w:lang w:val="en-US"/>
        </w:rPr>
        <w:t>Thứ ba, p</w:t>
      </w:r>
      <w:r w:rsidR="00711CEA" w:rsidRPr="00BF7540">
        <w:rPr>
          <w:i/>
          <w:spacing w:val="-4"/>
          <w:lang w:val="en-US"/>
        </w:rPr>
        <w:t>hân loại lại thị trườ</w:t>
      </w:r>
      <w:r w:rsidRPr="00BF7540">
        <w:rPr>
          <w:i/>
          <w:spacing w:val="-4"/>
          <w:lang w:val="en-US"/>
        </w:rPr>
        <w:t>ng</w:t>
      </w:r>
      <w:r w:rsidRPr="00BF7540">
        <w:rPr>
          <w:spacing w:val="-4"/>
          <w:lang w:val="en-US"/>
        </w:rPr>
        <w:t>.</w:t>
      </w:r>
      <w:r w:rsidR="00711CEA" w:rsidRPr="00BF7540">
        <w:rPr>
          <w:spacing w:val="-4"/>
          <w:lang w:val="en-US"/>
        </w:rPr>
        <w:t xml:space="preserve"> Một cột mốc quan trọng đối với nền kinh tế trong năm 2026 là Việt Nam dự kiến được FTSE Russell</w:t>
      </w:r>
      <w:r w:rsidR="00B4562A" w:rsidRPr="00BF7540">
        <w:rPr>
          <w:rStyle w:val="FootnoteReference"/>
          <w:spacing w:val="-4"/>
          <w:lang w:val="en-US"/>
        </w:rPr>
        <w:footnoteReference w:id="13"/>
      </w:r>
      <w:r w:rsidR="00711CEA" w:rsidRPr="00BF7540">
        <w:rPr>
          <w:spacing w:val="-4"/>
          <w:lang w:val="en-US"/>
        </w:rPr>
        <w:t xml:space="preserve"> nâng hạng lên thị trường mới nổ</w:t>
      </w:r>
      <w:r w:rsidR="002F772F" w:rsidRPr="00BF7540">
        <w:rPr>
          <w:spacing w:val="-4"/>
          <w:lang w:val="en-US"/>
        </w:rPr>
        <w:t>i</w:t>
      </w:r>
      <w:r w:rsidR="00711CEA" w:rsidRPr="00BF7540">
        <w:rPr>
          <w:spacing w:val="-4"/>
          <w:lang w:val="en-US"/>
        </w:rPr>
        <w:t>, kỳ vọng sẽ hỗ trợ dòng vốn đầu tư tăng lên.</w:t>
      </w:r>
    </w:p>
    <w:p w14:paraId="1742DAB5" w14:textId="77BF63A7" w:rsidR="002F772F" w:rsidRPr="00BF7540" w:rsidRDefault="009F2EDE" w:rsidP="007D3E99">
      <w:pPr>
        <w:spacing w:before="100" w:after="80" w:line="240" w:lineRule="auto"/>
        <w:ind w:firstLine="720"/>
        <w:jc w:val="both"/>
        <w:rPr>
          <w:spacing w:val="-4"/>
          <w:lang w:val="en-US"/>
        </w:rPr>
      </w:pPr>
      <w:r w:rsidRPr="00BF7540">
        <w:rPr>
          <w:i/>
          <w:spacing w:val="-4"/>
          <w:lang w:val="en-US"/>
        </w:rPr>
        <w:t>Thứ tư, t</w:t>
      </w:r>
      <w:r w:rsidR="00711CEA" w:rsidRPr="00BF7540">
        <w:rPr>
          <w:i/>
          <w:spacing w:val="-4"/>
          <w:lang w:val="en-US"/>
        </w:rPr>
        <w:t>hách thức trong nướ</w:t>
      </w:r>
      <w:r w:rsidRPr="00BF7540">
        <w:rPr>
          <w:i/>
          <w:spacing w:val="-4"/>
          <w:lang w:val="en-US"/>
        </w:rPr>
        <w:t>c.</w:t>
      </w:r>
      <w:r w:rsidR="00711CEA" w:rsidRPr="00BF7540">
        <w:rPr>
          <w:spacing w:val="-4"/>
          <w:lang w:val="en-US"/>
        </w:rPr>
        <w:t xml:space="preserve"> Mặc dù hoạt động công nghiệp mạnh mẽ, chi tiêu hộ gia đình trong nước vẫn còn yếu. Thêm vào đó, nền kinh tế đối mặt với rủi ro từ cú sốc giá dầu do xung đột ở Trung Đông gây ra, có thể làm tăng chi phí nhiên liệu và vận chuyển trong bối cảnh dự trữ ngoại hối của Việt Nam còn hạn chế.</w:t>
      </w:r>
      <w:r w:rsidR="002F772F" w:rsidRPr="00BF7540">
        <w:rPr>
          <w:spacing w:val="-4"/>
          <w:lang w:val="en-US"/>
        </w:rPr>
        <w:t xml:space="preserve"> </w:t>
      </w:r>
    </w:p>
    <w:p w14:paraId="67CD7121" w14:textId="3AB83235" w:rsidR="00DD2B51" w:rsidRPr="00BF7540" w:rsidRDefault="007879A0" w:rsidP="007D3E99">
      <w:pPr>
        <w:spacing w:before="100" w:after="80" w:line="240" w:lineRule="auto"/>
        <w:ind w:firstLine="720"/>
        <w:jc w:val="both"/>
        <w:rPr>
          <w:b/>
        </w:rPr>
      </w:pPr>
      <w:r w:rsidRPr="00BF7540">
        <w:rPr>
          <w:b/>
          <w:i/>
          <w:lang w:val="en-US"/>
        </w:rPr>
        <w:t>UN</w:t>
      </w:r>
      <w:r w:rsidR="00833589" w:rsidRPr="00BF7540">
        <w:rPr>
          <w:b/>
        </w:rPr>
        <w:t xml:space="preserve"> </w:t>
      </w:r>
    </w:p>
    <w:p w14:paraId="0E2BE8EA" w14:textId="11BDB602" w:rsidR="007879A0" w:rsidRPr="00BF7540" w:rsidRDefault="007879A0" w:rsidP="007D3E99">
      <w:pPr>
        <w:spacing w:before="100" w:after="80" w:line="240" w:lineRule="auto"/>
        <w:ind w:firstLine="720"/>
        <w:jc w:val="both"/>
        <w:rPr>
          <w:spacing w:val="-4"/>
          <w:lang w:val="en-US"/>
        </w:rPr>
      </w:pPr>
      <w:r w:rsidRPr="00BF7540">
        <w:rPr>
          <w:spacing w:val="-4"/>
          <w:lang w:val="en-US"/>
        </w:rPr>
        <w:t xml:space="preserve">Theo báo cáo Tình hình và triển vọng kinh tế thế giới năm 2026, GDP của Việt Nam dự kiến tăng trưởng 6,0% </w:t>
      </w:r>
      <w:r w:rsidR="00D730C4" w:rsidRPr="00BF7540">
        <w:rPr>
          <w:spacing w:val="-4"/>
          <w:lang w:val="en-US"/>
        </w:rPr>
        <w:t xml:space="preserve">trong </w:t>
      </w:r>
      <w:r w:rsidRPr="00BF7540">
        <w:rPr>
          <w:spacing w:val="-4"/>
          <w:lang w:val="en-US"/>
        </w:rPr>
        <w:t>năm 2026. Theo số liệu được công bố, UN đánh giá Việt Nam là “điểm sáng” trong số các nền kinh tế ASEAN nhờ đà tăng trưởng mạnh mẽ.</w:t>
      </w:r>
      <w:r w:rsidR="00DF7114" w:rsidRPr="00BF7540">
        <w:rPr>
          <w:spacing w:val="-4"/>
          <w:lang w:val="en-US"/>
        </w:rPr>
        <w:t xml:space="preserve"> </w:t>
      </w:r>
      <w:r w:rsidRPr="00BF7540">
        <w:rPr>
          <w:spacing w:val="-4"/>
          <w:lang w:val="en-US"/>
        </w:rPr>
        <w:t>Các yếu tố thúc đẩy tăng trưởng năm 2026 của Việt Nam</w:t>
      </w:r>
      <w:r w:rsidR="00C94C57" w:rsidRPr="00BF7540">
        <w:rPr>
          <w:spacing w:val="-4"/>
          <w:lang w:val="en-US"/>
        </w:rPr>
        <w:t xml:space="preserve"> gồm</w:t>
      </w:r>
      <w:r w:rsidRPr="00BF7540">
        <w:rPr>
          <w:spacing w:val="-4"/>
          <w:lang w:val="en-US"/>
        </w:rPr>
        <w:t>:</w:t>
      </w:r>
    </w:p>
    <w:p w14:paraId="4592FEC6" w14:textId="72CD08D7" w:rsidR="007879A0" w:rsidRPr="00BF7540" w:rsidRDefault="00C96466" w:rsidP="007D3E99">
      <w:pPr>
        <w:spacing w:before="100" w:after="80" w:line="240" w:lineRule="auto"/>
        <w:ind w:firstLine="720"/>
        <w:jc w:val="both"/>
        <w:rPr>
          <w:spacing w:val="-2"/>
          <w:lang w:val="en-US"/>
        </w:rPr>
      </w:pPr>
      <w:r w:rsidRPr="00BF7540">
        <w:rPr>
          <w:i/>
          <w:spacing w:val="-2"/>
          <w:lang w:val="en-US"/>
        </w:rPr>
        <w:t>Thứ nhất, c</w:t>
      </w:r>
      <w:r w:rsidR="007879A0" w:rsidRPr="00BF7540">
        <w:rPr>
          <w:i/>
          <w:spacing w:val="-2"/>
          <w:lang w:val="en-US"/>
        </w:rPr>
        <w:t>hính sách và cơ sở hạ tầng</w:t>
      </w:r>
      <w:r w:rsidRPr="00BF7540">
        <w:rPr>
          <w:i/>
          <w:spacing w:val="-2"/>
          <w:lang w:val="en-US"/>
        </w:rPr>
        <w:t>.</w:t>
      </w:r>
      <w:r w:rsidR="007879A0" w:rsidRPr="00BF7540">
        <w:rPr>
          <w:spacing w:val="-2"/>
          <w:lang w:val="en-US"/>
        </w:rPr>
        <w:t xml:space="preserve"> Tăng trưởng dự kiến sẽ được duy trì nhờ hỗ trợ chính sách và đầu tư đáng kể vào cơ sở hạ tầng.</w:t>
      </w:r>
    </w:p>
    <w:p w14:paraId="6EAF343D" w14:textId="144F3119" w:rsidR="007879A0" w:rsidRPr="00BF7540" w:rsidRDefault="00C96466" w:rsidP="007D3E99">
      <w:pPr>
        <w:spacing w:before="100" w:after="80" w:line="240" w:lineRule="auto"/>
        <w:ind w:firstLine="720"/>
        <w:jc w:val="both"/>
        <w:rPr>
          <w:spacing w:val="-2"/>
          <w:lang w:val="en-US"/>
        </w:rPr>
      </w:pPr>
      <w:r w:rsidRPr="00BF7540">
        <w:rPr>
          <w:i/>
          <w:spacing w:val="-2"/>
          <w:lang w:val="en-US"/>
        </w:rPr>
        <w:t>Thứ hai, chuyển đổi số.</w:t>
      </w:r>
      <w:r w:rsidR="007879A0" w:rsidRPr="00BF7540">
        <w:rPr>
          <w:spacing w:val="-2"/>
          <w:lang w:val="en-US"/>
        </w:rPr>
        <w:t xml:space="preserve"> Nỗ lực thúc đẩy số hóa </w:t>
      </w:r>
      <w:r w:rsidRPr="00BF7540">
        <w:rPr>
          <w:spacing w:val="-2"/>
          <w:lang w:val="en-US"/>
        </w:rPr>
        <w:t>giúp</w:t>
      </w:r>
      <w:r w:rsidR="007879A0" w:rsidRPr="00BF7540">
        <w:rPr>
          <w:spacing w:val="-2"/>
          <w:lang w:val="en-US"/>
        </w:rPr>
        <w:t xml:space="preserve"> tăng cường hiệu quả logistics và năng lực cạnh tranh quốc gia nói chung.</w:t>
      </w:r>
    </w:p>
    <w:p w14:paraId="36415C8F" w14:textId="272C416A" w:rsidR="007879A0" w:rsidRPr="00BF7540" w:rsidRDefault="00C96466" w:rsidP="007D3E99">
      <w:pPr>
        <w:spacing w:before="100" w:after="80" w:line="240" w:lineRule="auto"/>
        <w:ind w:firstLine="720"/>
        <w:jc w:val="both"/>
        <w:rPr>
          <w:spacing w:val="-2"/>
          <w:lang w:val="en-US"/>
        </w:rPr>
      </w:pPr>
      <w:r w:rsidRPr="00BF7540">
        <w:rPr>
          <w:i/>
          <w:spacing w:val="-2"/>
          <w:lang w:val="en-US"/>
        </w:rPr>
        <w:t>Thứ ba, h</w:t>
      </w:r>
      <w:r w:rsidR="007879A0" w:rsidRPr="00BF7540">
        <w:rPr>
          <w:i/>
          <w:spacing w:val="-2"/>
          <w:lang w:val="en-US"/>
        </w:rPr>
        <w:t>ội nhập khu vực</w:t>
      </w:r>
      <w:r w:rsidRPr="00BF7540">
        <w:rPr>
          <w:i/>
          <w:spacing w:val="-2"/>
          <w:lang w:val="en-US"/>
        </w:rPr>
        <w:t>.</w:t>
      </w:r>
      <w:r w:rsidR="007879A0" w:rsidRPr="00BF7540">
        <w:rPr>
          <w:spacing w:val="-2"/>
          <w:lang w:val="en-US"/>
        </w:rPr>
        <w:t xml:space="preserve"> Việt Nam tiếp tục hưởng lợi từ hội nhập khu vực ngày càng sâu rộng và các cải cách nhằm tăng cường khả năng chống chịu trước các cú sốc kinh tế từ bên ngoài. </w:t>
      </w:r>
    </w:p>
    <w:p w14:paraId="47ED6F7B" w14:textId="67D65380" w:rsidR="007879A0" w:rsidRPr="00BF7540" w:rsidRDefault="007879A0" w:rsidP="007D3E99">
      <w:pPr>
        <w:spacing w:before="100" w:after="80" w:line="240" w:lineRule="auto"/>
        <w:ind w:firstLine="720"/>
        <w:jc w:val="both"/>
        <w:rPr>
          <w:spacing w:val="-2"/>
          <w:lang w:val="en-US"/>
        </w:rPr>
      </w:pPr>
      <w:r w:rsidRPr="00BF7540">
        <w:rPr>
          <w:spacing w:val="-2"/>
          <w:lang w:val="en-US"/>
        </w:rPr>
        <w:t>UN đề cập tới một số thách thức đối với Việt Nam trong năm 2026</w:t>
      </w:r>
      <w:r w:rsidR="00C94C57" w:rsidRPr="00BF7540">
        <w:rPr>
          <w:spacing w:val="-2"/>
          <w:lang w:val="en-US"/>
        </w:rPr>
        <w:t xml:space="preserve"> gồm</w:t>
      </w:r>
      <w:r w:rsidRPr="00BF7540">
        <w:rPr>
          <w:spacing w:val="-2"/>
          <w:lang w:val="en-US"/>
        </w:rPr>
        <w:t>:</w:t>
      </w:r>
    </w:p>
    <w:p w14:paraId="7ADA9FCA" w14:textId="646F800D" w:rsidR="007879A0" w:rsidRPr="00BF7540" w:rsidRDefault="007879A0" w:rsidP="007D3E99">
      <w:pPr>
        <w:spacing w:before="100" w:after="80" w:line="240" w:lineRule="auto"/>
        <w:ind w:firstLine="720"/>
        <w:jc w:val="both"/>
        <w:rPr>
          <w:spacing w:val="-2"/>
          <w:lang w:val="en-US"/>
        </w:rPr>
      </w:pPr>
      <w:r w:rsidRPr="00BF7540">
        <w:rPr>
          <w:i/>
          <w:spacing w:val="-2"/>
          <w:lang w:val="en-US"/>
        </w:rPr>
        <w:t>Động lực xuất khẩu suy giảm</w:t>
      </w:r>
      <w:r w:rsidRPr="00BF7540">
        <w:rPr>
          <w:spacing w:val="-2"/>
          <w:lang w:val="en-US"/>
        </w:rPr>
        <w:t xml:space="preserve">: </w:t>
      </w:r>
      <w:r w:rsidR="00C96466" w:rsidRPr="00BF7540">
        <w:rPr>
          <w:spacing w:val="-2"/>
          <w:lang w:val="en-US"/>
        </w:rPr>
        <w:t>X</w:t>
      </w:r>
      <w:r w:rsidRPr="00BF7540">
        <w:rPr>
          <w:spacing w:val="-2"/>
          <w:lang w:val="en-US"/>
        </w:rPr>
        <w:t xml:space="preserve">uất khẩu mạnh mẽ được ghi nhận trong năm 2025 </w:t>
      </w:r>
      <w:r w:rsidR="00C94C57" w:rsidRPr="00BF7540">
        <w:rPr>
          <w:spacing w:val="-2"/>
          <w:lang w:val="en-US"/>
        </w:rPr>
        <w:t xml:space="preserve">do </w:t>
      </w:r>
      <w:r w:rsidRPr="00BF7540">
        <w:rPr>
          <w:spacing w:val="-2"/>
          <w:lang w:val="en-US"/>
        </w:rPr>
        <w:t>đẩy mạnh xuất khẩu sang Hoa Kỳ trước khi thuế</w:t>
      </w:r>
      <w:r w:rsidR="00C96466" w:rsidRPr="00BF7540">
        <w:rPr>
          <w:spacing w:val="-2"/>
          <w:lang w:val="en-US"/>
        </w:rPr>
        <w:t xml:space="preserve"> quan tăng. Động lực này</w:t>
      </w:r>
      <w:r w:rsidRPr="00BF7540">
        <w:rPr>
          <w:spacing w:val="-2"/>
          <w:lang w:val="en-US"/>
        </w:rPr>
        <w:t xml:space="preserve"> dự kiến sẽ suy giảm trong năm 2026.</w:t>
      </w:r>
    </w:p>
    <w:p w14:paraId="30310DFB" w14:textId="3FA319CC" w:rsidR="007879A0" w:rsidRPr="00BF7540" w:rsidRDefault="007879A0" w:rsidP="007D3E99">
      <w:pPr>
        <w:spacing w:before="100" w:after="80" w:line="240" w:lineRule="auto"/>
        <w:ind w:firstLine="720"/>
        <w:jc w:val="both"/>
        <w:rPr>
          <w:spacing w:val="-2"/>
          <w:lang w:val="en-US"/>
        </w:rPr>
      </w:pPr>
      <w:r w:rsidRPr="00BF7540">
        <w:rPr>
          <w:i/>
          <w:spacing w:val="-2"/>
          <w:lang w:val="en-US"/>
        </w:rPr>
        <w:t>Bất ổn toàn cầu:</w:t>
      </w:r>
      <w:r w:rsidRPr="00BF7540">
        <w:rPr>
          <w:spacing w:val="-2"/>
          <w:lang w:val="en-US"/>
        </w:rPr>
        <w:t xml:space="preserve"> Triển vọng bị ảnh hưởng bởi căng thẳng địa chính trị dai dẳng và bất ổn chính sách toàn cầu kéo dài.</w:t>
      </w:r>
    </w:p>
    <w:p w14:paraId="64F22AED" w14:textId="72776B3D" w:rsidR="007879A0" w:rsidRPr="00BF7540" w:rsidRDefault="007879A0" w:rsidP="007D3E99">
      <w:pPr>
        <w:spacing w:before="100" w:after="80" w:line="240" w:lineRule="auto"/>
        <w:ind w:firstLine="720"/>
        <w:jc w:val="both"/>
        <w:rPr>
          <w:spacing w:val="-2"/>
          <w:lang w:val="en-US"/>
        </w:rPr>
      </w:pPr>
      <w:r w:rsidRPr="00BF7540">
        <w:rPr>
          <w:i/>
          <w:spacing w:val="-2"/>
          <w:lang w:val="en-US"/>
        </w:rPr>
        <w:t>Tín hiệu sản xuất</w:t>
      </w:r>
      <w:r w:rsidR="00F14E89" w:rsidRPr="00BF7540">
        <w:rPr>
          <w:i/>
          <w:spacing w:val="-2"/>
          <w:lang w:val="en-US"/>
        </w:rPr>
        <w:t xml:space="preserve"> suy giảm</w:t>
      </w:r>
      <w:r w:rsidRPr="00BF7540">
        <w:rPr>
          <w:spacing w:val="-2"/>
          <w:lang w:val="en-US"/>
        </w:rPr>
        <w:t xml:space="preserve">: </w:t>
      </w:r>
      <w:r w:rsidR="00F14E89" w:rsidRPr="00BF7540">
        <w:rPr>
          <w:spacing w:val="-2"/>
          <w:lang w:val="en-US"/>
        </w:rPr>
        <w:t>T</w:t>
      </w:r>
      <w:r w:rsidRPr="00BF7540">
        <w:rPr>
          <w:spacing w:val="-2"/>
          <w:lang w:val="en-US"/>
        </w:rPr>
        <w:t xml:space="preserve">ừ cuối năm 2025, </w:t>
      </w:r>
      <w:r w:rsidR="00F14E89" w:rsidRPr="00BF7540">
        <w:rPr>
          <w:spacing w:val="-2"/>
          <w:lang w:val="en-US"/>
        </w:rPr>
        <w:t>c</w:t>
      </w:r>
      <w:r w:rsidRPr="00BF7540">
        <w:rPr>
          <w:spacing w:val="-2"/>
          <w:lang w:val="en-US"/>
        </w:rPr>
        <w:t xml:space="preserve">hỉ </w:t>
      </w:r>
      <w:r w:rsidR="00F14E89" w:rsidRPr="00BF7540">
        <w:rPr>
          <w:spacing w:val="-2"/>
          <w:lang w:val="en-US"/>
        </w:rPr>
        <w:t xml:space="preserve">số </w:t>
      </w:r>
      <w:r w:rsidRPr="00BF7540">
        <w:rPr>
          <w:spacing w:val="-2"/>
          <w:lang w:val="en-US"/>
        </w:rPr>
        <w:t>PMI</w:t>
      </w:r>
      <w:r w:rsidR="00F14E89" w:rsidRPr="00BF7540">
        <w:rPr>
          <w:spacing w:val="-2"/>
          <w:lang w:val="en-US"/>
        </w:rPr>
        <w:t xml:space="preserve"> chế biến, chế tạo </w:t>
      </w:r>
      <w:r w:rsidRPr="00BF7540">
        <w:rPr>
          <w:spacing w:val="-2"/>
          <w:lang w:val="en-US"/>
        </w:rPr>
        <w:t>nằm trong vùng suy giảm, báo hiệu hoạt động sản xuất có thể yếu hơn khi bước vào năm 2026.</w:t>
      </w:r>
    </w:p>
    <w:p w14:paraId="3219C1B4" w14:textId="6523659A" w:rsidR="007879A0" w:rsidRPr="00BF7540" w:rsidRDefault="007879A0" w:rsidP="007D3E99">
      <w:pPr>
        <w:spacing w:before="100" w:after="80" w:line="240" w:lineRule="auto"/>
        <w:ind w:firstLine="720"/>
        <w:jc w:val="both"/>
        <w:rPr>
          <w:spacing w:val="-2"/>
          <w:lang w:val="en-US"/>
        </w:rPr>
      </w:pPr>
      <w:r w:rsidRPr="00BF7540">
        <w:rPr>
          <w:i/>
          <w:spacing w:val="-2"/>
          <w:lang w:val="en-US"/>
        </w:rPr>
        <w:t>Thất nghiệp thanh niên</w:t>
      </w:r>
      <w:r w:rsidRPr="00BF7540">
        <w:rPr>
          <w:spacing w:val="-2"/>
          <w:lang w:val="en-US"/>
        </w:rPr>
        <w:t>: Giống như một số nền kinh tế Đông Á khác, Việt Nam phải đối mặt với thách thức dai dẳng khi tỷ lệ thất nghiệp thanh niên vẫn cao hơn tỷ lệ thất nghiệp chung.</w:t>
      </w:r>
    </w:p>
    <w:p w14:paraId="4466174F" w14:textId="190BA3F3" w:rsidR="008361EC" w:rsidRPr="00BF7540" w:rsidRDefault="008361EC" w:rsidP="008361EC">
      <w:pPr>
        <w:spacing w:before="120" w:after="120" w:line="240" w:lineRule="auto"/>
        <w:jc w:val="center"/>
        <w:rPr>
          <w:b/>
          <w:spacing w:val="-4"/>
        </w:rPr>
      </w:pPr>
      <w:r w:rsidRPr="00BF7540">
        <w:rPr>
          <w:b/>
          <w:spacing w:val="-4"/>
        </w:rPr>
        <w:t>Hình 7. Đánh giá tăng trưởng năm 202</w:t>
      </w:r>
      <w:r w:rsidR="009445C5" w:rsidRPr="00BF7540">
        <w:rPr>
          <w:b/>
          <w:spacing w:val="-4"/>
          <w:lang w:val="en-US"/>
        </w:rPr>
        <w:t>5</w:t>
      </w:r>
      <w:r w:rsidR="00C15A6A" w:rsidRPr="00BF7540">
        <w:rPr>
          <w:b/>
          <w:spacing w:val="-4"/>
          <w:lang w:val="en-US"/>
        </w:rPr>
        <w:t>,</w:t>
      </w:r>
      <w:r w:rsidRPr="00BF7540">
        <w:rPr>
          <w:b/>
          <w:spacing w:val="-4"/>
        </w:rPr>
        <w:t xml:space="preserve"> dự báo tăng trưởng</w:t>
      </w:r>
      <w:r w:rsidRPr="00BF7540">
        <w:rPr>
          <w:b/>
          <w:spacing w:val="-4"/>
        </w:rPr>
        <w:br/>
        <w:t>năm 202</w:t>
      </w:r>
      <w:r w:rsidR="009445C5" w:rsidRPr="00BF7540">
        <w:rPr>
          <w:b/>
          <w:spacing w:val="-4"/>
          <w:lang w:val="en-US"/>
        </w:rPr>
        <w:t>6</w:t>
      </w:r>
      <w:r w:rsidRPr="00BF7540">
        <w:rPr>
          <w:b/>
          <w:spacing w:val="-4"/>
        </w:rPr>
        <w:t xml:space="preserve"> và năm 202</w:t>
      </w:r>
      <w:r w:rsidR="009445C5" w:rsidRPr="00BF7540">
        <w:rPr>
          <w:b/>
          <w:spacing w:val="-4"/>
          <w:lang w:val="en-US"/>
        </w:rPr>
        <w:t>7</w:t>
      </w:r>
      <w:r w:rsidRPr="00BF7540">
        <w:rPr>
          <w:b/>
          <w:spacing w:val="-4"/>
        </w:rPr>
        <w:t xml:space="preserve"> của Việt Nam theo các tổ chức quốc tế</w:t>
      </w:r>
    </w:p>
    <w:p w14:paraId="1B991236" w14:textId="28A19481" w:rsidR="008361EC" w:rsidRPr="00BF7540" w:rsidRDefault="00070120" w:rsidP="008361EC">
      <w:pPr>
        <w:spacing w:before="120" w:after="120"/>
        <w:jc w:val="center"/>
        <w:rPr>
          <w:b/>
          <w:spacing w:val="-4"/>
        </w:rPr>
      </w:pPr>
      <w:r w:rsidRPr="00BF7540">
        <w:rPr>
          <w:b/>
          <w:noProof/>
          <w:spacing w:val="-4"/>
          <w:lang w:val="en-US"/>
        </w:rPr>
        <w:lastRenderedPageBreak/>
        <w:drawing>
          <wp:inline distT="0" distB="0" distL="0" distR="0" wp14:anchorId="3033A821" wp14:editId="2994F8D1">
            <wp:extent cx="2655380" cy="1666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1229" cy="1676824"/>
                    </a:xfrm>
                    <a:prstGeom prst="rect">
                      <a:avLst/>
                    </a:prstGeom>
                    <a:noFill/>
                  </pic:spPr>
                </pic:pic>
              </a:graphicData>
            </a:graphic>
          </wp:inline>
        </w:drawing>
      </w:r>
    </w:p>
    <w:p w14:paraId="5A5C534B" w14:textId="07875B53" w:rsidR="008361EC" w:rsidRPr="00BF7540" w:rsidRDefault="008361EC" w:rsidP="008361EC">
      <w:pPr>
        <w:spacing w:before="120" w:after="120"/>
        <w:ind w:firstLine="720"/>
        <w:jc w:val="right"/>
        <w:rPr>
          <w:bCs/>
          <w:i/>
          <w:iCs/>
          <w:sz w:val="24"/>
          <w:szCs w:val="24"/>
          <w:lang w:val="en-US"/>
        </w:rPr>
      </w:pPr>
      <w:r w:rsidRPr="00BF7540">
        <w:rPr>
          <w:bCs/>
          <w:i/>
          <w:iCs/>
          <w:sz w:val="24"/>
          <w:szCs w:val="24"/>
        </w:rPr>
        <w:t xml:space="preserve">Nguồn: </w:t>
      </w:r>
      <w:r w:rsidR="00070120" w:rsidRPr="00BF7540">
        <w:rPr>
          <w:bCs/>
          <w:i/>
          <w:iCs/>
          <w:sz w:val="24"/>
          <w:szCs w:val="24"/>
          <w:lang w:val="en-US"/>
        </w:rPr>
        <w:t>AMRO</w:t>
      </w:r>
      <w:r w:rsidRPr="00BF7540">
        <w:rPr>
          <w:bCs/>
          <w:i/>
          <w:iCs/>
          <w:sz w:val="24"/>
          <w:szCs w:val="24"/>
        </w:rPr>
        <w:t xml:space="preserve">, </w:t>
      </w:r>
      <w:r w:rsidR="00070120" w:rsidRPr="00BF7540">
        <w:rPr>
          <w:bCs/>
          <w:i/>
          <w:iCs/>
          <w:sz w:val="24"/>
          <w:szCs w:val="24"/>
          <w:lang w:val="en-US"/>
        </w:rPr>
        <w:t>WB</w:t>
      </w:r>
      <w:r w:rsidRPr="00BF7540">
        <w:rPr>
          <w:bCs/>
          <w:i/>
          <w:iCs/>
          <w:sz w:val="24"/>
          <w:szCs w:val="24"/>
          <w:lang w:val="en-US"/>
        </w:rPr>
        <w:t xml:space="preserve"> và </w:t>
      </w:r>
      <w:r w:rsidR="00070120" w:rsidRPr="00BF7540">
        <w:rPr>
          <w:bCs/>
          <w:i/>
          <w:iCs/>
          <w:sz w:val="24"/>
          <w:szCs w:val="24"/>
          <w:lang w:val="en-US"/>
        </w:rPr>
        <w:t>UN</w:t>
      </w:r>
    </w:p>
    <w:p w14:paraId="720A1945" w14:textId="5C17BBFB" w:rsidR="005C0924" w:rsidRPr="00BF7540" w:rsidRDefault="005C0924" w:rsidP="005C0924">
      <w:pPr>
        <w:spacing w:before="120" w:after="120" w:line="240" w:lineRule="auto"/>
        <w:ind w:firstLine="720"/>
        <w:jc w:val="both"/>
        <w:rPr>
          <w:lang w:val="en-US"/>
        </w:rPr>
      </w:pPr>
      <w:r w:rsidRPr="00BF7540">
        <w:t>Theo hình trên</w:t>
      </w:r>
      <w:r w:rsidRPr="00BF7540">
        <w:rPr>
          <w:lang w:val="en-US"/>
        </w:rPr>
        <w:t xml:space="preserve">, các tổ chức quốc tế nhận định tăng trưởng kinh tế năm 2026 </w:t>
      </w:r>
      <w:r w:rsidR="00C94C57" w:rsidRPr="00BF7540">
        <w:rPr>
          <w:lang w:val="en-US"/>
        </w:rPr>
        <w:t xml:space="preserve">của Việt Nam </w:t>
      </w:r>
      <w:r w:rsidRPr="00BF7540">
        <w:rPr>
          <w:lang w:val="en-US"/>
        </w:rPr>
        <w:t>giảm so với năm 2025 trước khi tăng trở lại vào năm 2027. Đối với dự báo tăng trưởng năm 2026, c</w:t>
      </w:r>
      <w:r w:rsidR="001F580B" w:rsidRPr="00BF7540">
        <w:rPr>
          <w:lang w:val="en-US"/>
        </w:rPr>
        <w:t xml:space="preserve">ác tổ chức quốc tế nhận định </w:t>
      </w:r>
      <w:r w:rsidRPr="00BF7540">
        <w:rPr>
          <w:lang w:val="en-US"/>
        </w:rPr>
        <w:t>tăng trưởng của Việt Nam</w:t>
      </w:r>
      <w:r w:rsidR="00C94C57" w:rsidRPr="00BF7540">
        <w:rPr>
          <w:lang w:val="en-US"/>
        </w:rPr>
        <w:t xml:space="preserve"> đạt</w:t>
      </w:r>
      <w:r w:rsidRPr="00BF7540">
        <w:rPr>
          <w:lang w:val="en-US"/>
        </w:rPr>
        <w:t xml:space="preserve"> </w:t>
      </w:r>
      <w:r w:rsidR="00D730C4" w:rsidRPr="00BF7540">
        <w:rPr>
          <w:lang w:val="en-US"/>
        </w:rPr>
        <w:t xml:space="preserve">từ </w:t>
      </w:r>
      <w:r w:rsidRPr="00BF7540">
        <w:rPr>
          <w:lang w:val="en-US"/>
        </w:rPr>
        <w:t>6</w:t>
      </w:r>
      <w:r w:rsidR="00D730C4" w:rsidRPr="00BF7540">
        <w:rPr>
          <w:lang w:val="en-US"/>
        </w:rPr>
        <w:t>,0</w:t>
      </w:r>
      <w:r w:rsidRPr="00BF7540">
        <w:rPr>
          <w:lang w:val="en-US"/>
        </w:rPr>
        <w:t>%</w:t>
      </w:r>
      <w:r w:rsidR="00D730C4" w:rsidRPr="00BF7540">
        <w:rPr>
          <w:lang w:val="en-US"/>
        </w:rPr>
        <w:t xml:space="preserve"> trở lên</w:t>
      </w:r>
      <w:r w:rsidRPr="00BF7540">
        <w:rPr>
          <w:lang w:val="en-US"/>
        </w:rPr>
        <w:t>.</w:t>
      </w:r>
      <w:r w:rsidR="001F580B" w:rsidRPr="00BF7540">
        <w:rPr>
          <w:lang w:val="en-US"/>
        </w:rPr>
        <w:t xml:space="preserve"> </w:t>
      </w:r>
      <w:r w:rsidR="00EE7F89" w:rsidRPr="00BF7540">
        <w:rPr>
          <w:lang w:val="en-US"/>
        </w:rPr>
        <w:t xml:space="preserve">Trong số </w:t>
      </w:r>
      <w:r w:rsidR="00D730C4" w:rsidRPr="00BF7540">
        <w:rPr>
          <w:lang w:val="en-US"/>
        </w:rPr>
        <w:t>0</w:t>
      </w:r>
      <w:r w:rsidRPr="00BF7540">
        <w:rPr>
          <w:lang w:val="en-US"/>
        </w:rPr>
        <w:t>3</w:t>
      </w:r>
      <w:r w:rsidR="00EE7F89" w:rsidRPr="00BF7540">
        <w:rPr>
          <w:lang w:val="en-US"/>
        </w:rPr>
        <w:t xml:space="preserve"> tổ chức quốc tế, </w:t>
      </w:r>
      <w:r w:rsidRPr="00BF7540">
        <w:rPr>
          <w:lang w:val="en-US"/>
        </w:rPr>
        <w:t>AMRO nhận định tăng trưởng năm 2026 của Việt Nam cao nhất ở mức 7,6%</w:t>
      </w:r>
      <w:r w:rsidR="00572886" w:rsidRPr="00BF7540">
        <w:rPr>
          <w:lang w:val="en-US"/>
        </w:rPr>
        <w:t>,</w:t>
      </w:r>
      <w:r w:rsidRPr="00BF7540">
        <w:rPr>
          <w:lang w:val="en-US"/>
        </w:rPr>
        <w:t xml:space="preserve"> WB và UN</w:t>
      </w:r>
      <w:r w:rsidR="00C94C57" w:rsidRPr="00BF7540">
        <w:rPr>
          <w:lang w:val="en-US"/>
        </w:rPr>
        <w:t xml:space="preserve"> </w:t>
      </w:r>
      <w:r w:rsidRPr="00BF7540">
        <w:rPr>
          <w:lang w:val="en-US"/>
        </w:rPr>
        <w:t>nhận định tăng trưởng năm 2026 của Việt Nam thấp hơn</w:t>
      </w:r>
      <w:r w:rsidR="00C94C57" w:rsidRPr="00BF7540">
        <w:rPr>
          <w:lang w:val="en-US"/>
        </w:rPr>
        <w:t>,</w:t>
      </w:r>
      <w:r w:rsidRPr="00BF7540">
        <w:rPr>
          <w:lang w:val="en-US"/>
        </w:rPr>
        <w:t xml:space="preserve"> ở mức 6,3% và 6,0%.</w:t>
      </w:r>
    </w:p>
    <w:p w14:paraId="6A00AA4E" w14:textId="15936BDF" w:rsidR="00C556D4" w:rsidRPr="00BF7540" w:rsidRDefault="00C556D4" w:rsidP="009F0F81">
      <w:pPr>
        <w:spacing w:before="120" w:after="120" w:line="240" w:lineRule="auto"/>
        <w:ind w:firstLine="720"/>
        <w:jc w:val="both"/>
      </w:pPr>
      <w:r w:rsidRPr="00BF7540" w:rsidDel="00D060FD">
        <w:rPr>
          <w:i/>
        </w:rPr>
        <w:t>Theo Trading Economics</w:t>
      </w:r>
      <w:r w:rsidRPr="00BF7540" w:rsidDel="00D060FD">
        <w:t xml:space="preserve">, tăng trưởng </w:t>
      </w:r>
      <w:r w:rsidR="00D730C4" w:rsidRPr="00BF7540">
        <w:rPr>
          <w:lang w:val="en-US"/>
        </w:rPr>
        <w:t>q</w:t>
      </w:r>
      <w:r w:rsidRPr="00BF7540" w:rsidDel="00D060FD">
        <w:t xml:space="preserve">uý </w:t>
      </w:r>
      <w:r w:rsidR="0062481B" w:rsidRPr="00BF7540">
        <w:t>I</w:t>
      </w:r>
      <w:r w:rsidRPr="00BF7540" w:rsidDel="00D060FD">
        <w:t>/202</w:t>
      </w:r>
      <w:r w:rsidR="009A288D" w:rsidRPr="00BF7540">
        <w:rPr>
          <w:lang w:val="en-US"/>
        </w:rPr>
        <w:t>6</w:t>
      </w:r>
      <w:r w:rsidRPr="00BF7540" w:rsidDel="00D060FD">
        <w:t xml:space="preserve"> của Việt Nam so với cùng kỳ năm trước đạt </w:t>
      </w:r>
      <w:r w:rsidR="00961AB4" w:rsidRPr="00BF7540">
        <w:rPr>
          <w:szCs w:val="28"/>
        </w:rPr>
        <w:t>7</w:t>
      </w:r>
      <w:r w:rsidR="00961AB4" w:rsidRPr="00BF7540">
        <w:rPr>
          <w:szCs w:val="28"/>
          <w:lang w:val="en-US"/>
        </w:rPr>
        <w:t>,</w:t>
      </w:r>
      <w:r w:rsidR="009A288D" w:rsidRPr="00BF7540">
        <w:rPr>
          <w:szCs w:val="28"/>
          <w:lang w:val="en-US"/>
        </w:rPr>
        <w:t>5</w:t>
      </w:r>
      <w:r w:rsidRPr="00BF7540" w:rsidDel="00D060FD">
        <w:t>%</w:t>
      </w:r>
      <w:r w:rsidRPr="00BF7540">
        <w:t>.</w:t>
      </w:r>
    </w:p>
    <w:p w14:paraId="655BADF1" w14:textId="77777777" w:rsidR="001D0FE9" w:rsidRPr="00BF7540" w:rsidRDefault="00C556D4" w:rsidP="001D0FE9">
      <w:pPr>
        <w:spacing w:before="120" w:after="120"/>
        <w:jc w:val="center"/>
        <w:rPr>
          <w:b/>
        </w:rPr>
      </w:pPr>
      <w:r w:rsidRPr="00BF7540">
        <w:br w:type="page"/>
      </w:r>
      <w:r w:rsidR="001D0FE9" w:rsidRPr="00BF7540">
        <w:rPr>
          <w:b/>
        </w:rPr>
        <w:lastRenderedPageBreak/>
        <w:t xml:space="preserve">Biểu 1. Tốc độ tăng trưởng GDP </w:t>
      </w:r>
      <w:r w:rsidR="001D0FE9" w:rsidRPr="00BF7540">
        <w:rPr>
          <w:b/>
          <w:lang w:val="en-US"/>
        </w:rPr>
        <w:t>q</w:t>
      </w:r>
      <w:r w:rsidR="001D0FE9" w:rsidRPr="00BF7540">
        <w:rPr>
          <w:b/>
        </w:rPr>
        <w:t xml:space="preserve">uý </w:t>
      </w:r>
      <w:r w:rsidR="001D0FE9" w:rsidRPr="00BF7540">
        <w:rPr>
          <w:b/>
          <w:lang w:val="en-US"/>
        </w:rPr>
        <w:t>I</w:t>
      </w:r>
      <w:r w:rsidR="001D0FE9" w:rsidRPr="00BF7540">
        <w:rPr>
          <w:b/>
        </w:rPr>
        <w:t xml:space="preserve"> năm 2026 của một số quốc gia</w:t>
      </w:r>
    </w:p>
    <w:p w14:paraId="092CDA82" w14:textId="77777777" w:rsidR="001D0FE9" w:rsidRPr="00BF7540" w:rsidRDefault="001D0FE9" w:rsidP="001D0FE9">
      <w:pPr>
        <w:spacing w:before="120" w:after="120"/>
        <w:ind w:firstLine="720"/>
        <w:jc w:val="right"/>
        <w:rPr>
          <w:i/>
          <w:sz w:val="24"/>
          <w:szCs w:val="24"/>
        </w:rPr>
      </w:pPr>
      <w:r w:rsidRPr="00BF7540">
        <w:rPr>
          <w:i/>
          <w:sz w:val="24"/>
          <w:szCs w:val="24"/>
        </w:rPr>
        <w:t>Đơn vị tính: %</w:t>
      </w:r>
    </w:p>
    <w:tbl>
      <w:tblPr>
        <w:tblStyle w:val="GridTable4-Accent11"/>
        <w:tblW w:w="4986" w:type="pct"/>
        <w:tblLayout w:type="fixed"/>
        <w:tblLook w:val="04A0" w:firstRow="1" w:lastRow="0" w:firstColumn="1" w:lastColumn="0" w:noHBand="0" w:noVBand="1"/>
      </w:tblPr>
      <w:tblGrid>
        <w:gridCol w:w="865"/>
        <w:gridCol w:w="2753"/>
        <w:gridCol w:w="2923"/>
        <w:gridCol w:w="2721"/>
      </w:tblGrid>
      <w:tr w:rsidR="00BF7540" w:rsidRPr="00BF7540" w14:paraId="43143F27" w14:textId="77777777" w:rsidTr="00386D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18C76C8B" w14:textId="77777777" w:rsidR="001D0FE9" w:rsidRPr="00BF7540" w:rsidRDefault="001D0FE9" w:rsidP="00386DB4">
            <w:pPr>
              <w:spacing w:before="120" w:after="120"/>
              <w:jc w:val="center"/>
              <w:rPr>
                <w:rFonts w:eastAsia="Calibri" w:cs="Times New Roman"/>
                <w:color w:val="auto"/>
                <w:szCs w:val="28"/>
              </w:rPr>
            </w:pPr>
            <w:r w:rsidRPr="00BF7540">
              <w:rPr>
                <w:rFonts w:eastAsia="Calibri" w:cs="Times New Roman"/>
                <w:color w:val="auto"/>
                <w:szCs w:val="28"/>
              </w:rPr>
              <w:t>STT</w:t>
            </w:r>
          </w:p>
        </w:tc>
        <w:tc>
          <w:tcPr>
            <w:tcW w:w="1486" w:type="pct"/>
            <w:vMerge w:val="restart"/>
            <w:tcBorders>
              <w:left w:val="single" w:sz="4" w:space="0" w:color="4F81BD"/>
              <w:right w:val="single" w:sz="4" w:space="0" w:color="4F81BD"/>
            </w:tcBorders>
            <w:noWrap/>
            <w:vAlign w:val="center"/>
            <w:hideMark/>
          </w:tcPr>
          <w:p w14:paraId="359BD6A1" w14:textId="77777777" w:rsidR="001D0FE9" w:rsidRPr="00BF7540" w:rsidRDefault="001D0FE9" w:rsidP="00386DB4">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rPr>
            </w:pPr>
            <w:r w:rsidRPr="00BF7540">
              <w:rPr>
                <w:rFonts w:eastAsia="Calibri" w:cs="Times New Roman"/>
                <w:color w:val="auto"/>
                <w:szCs w:val="28"/>
              </w:rPr>
              <w:t>Quốc gia</w:t>
            </w:r>
          </w:p>
        </w:tc>
        <w:tc>
          <w:tcPr>
            <w:tcW w:w="3047" w:type="pct"/>
            <w:gridSpan w:val="2"/>
            <w:tcBorders>
              <w:left w:val="single" w:sz="4" w:space="0" w:color="4F81BD"/>
            </w:tcBorders>
            <w:noWrap/>
            <w:vAlign w:val="center"/>
            <w:hideMark/>
          </w:tcPr>
          <w:p w14:paraId="3685B8ED" w14:textId="77777777" w:rsidR="001D0FE9" w:rsidRPr="00BF7540" w:rsidRDefault="001D0FE9" w:rsidP="00386DB4">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BF7540">
              <w:rPr>
                <w:rFonts w:eastAsia="Times New Roman" w:cs="Times New Roman"/>
                <w:color w:val="auto"/>
                <w:szCs w:val="28"/>
              </w:rPr>
              <w:t xml:space="preserve">Dự báo tăng trưởng GDP </w:t>
            </w:r>
            <w:r w:rsidRPr="00BF7540">
              <w:rPr>
                <w:rFonts w:eastAsia="Times New Roman" w:cs="Times New Roman"/>
                <w:color w:val="auto"/>
                <w:szCs w:val="28"/>
                <w:lang w:val="en-US"/>
              </w:rPr>
              <w:t>q</w:t>
            </w:r>
            <w:r w:rsidRPr="00BF7540">
              <w:rPr>
                <w:rFonts w:eastAsia="Times New Roman" w:cs="Times New Roman"/>
                <w:color w:val="auto"/>
                <w:szCs w:val="28"/>
              </w:rPr>
              <w:t xml:space="preserve">uý </w:t>
            </w:r>
            <w:r w:rsidRPr="00BF7540">
              <w:rPr>
                <w:rFonts w:eastAsia="Times New Roman" w:cs="Times New Roman"/>
                <w:color w:val="auto"/>
                <w:szCs w:val="28"/>
                <w:lang w:val="en-US"/>
              </w:rPr>
              <w:t>I/</w:t>
            </w:r>
            <w:r w:rsidRPr="00BF7540">
              <w:rPr>
                <w:rFonts w:eastAsia="Times New Roman" w:cs="Times New Roman"/>
                <w:color w:val="auto"/>
                <w:szCs w:val="28"/>
              </w:rPr>
              <w:t>2026</w:t>
            </w:r>
          </w:p>
        </w:tc>
      </w:tr>
      <w:tr w:rsidR="00BF7540" w:rsidRPr="00BF7540" w14:paraId="30F049B0" w14:textId="77777777" w:rsidTr="00386DB4">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7AC799F3" w14:textId="77777777" w:rsidR="001D0FE9" w:rsidRPr="00BF7540" w:rsidRDefault="001D0FE9" w:rsidP="00386DB4">
            <w:pPr>
              <w:spacing w:before="120" w:after="120"/>
              <w:jc w:val="center"/>
              <w:rPr>
                <w:rFonts w:eastAsia="Calibri" w:cs="Times New Roman"/>
                <w:i/>
                <w:color w:val="auto"/>
                <w:szCs w:val="28"/>
              </w:rPr>
            </w:pPr>
          </w:p>
        </w:tc>
        <w:tc>
          <w:tcPr>
            <w:tcW w:w="1486" w:type="pct"/>
            <w:vMerge/>
            <w:tcBorders>
              <w:left w:val="single" w:sz="4" w:space="0" w:color="4F81BD"/>
              <w:right w:val="single" w:sz="4" w:space="0" w:color="4F81BD"/>
            </w:tcBorders>
            <w:noWrap/>
            <w:vAlign w:val="center"/>
          </w:tcPr>
          <w:p w14:paraId="5669F6DD" w14:textId="77777777" w:rsidR="001D0FE9" w:rsidRPr="00BF7540" w:rsidRDefault="001D0FE9" w:rsidP="00386DB4">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p>
        </w:tc>
        <w:tc>
          <w:tcPr>
            <w:tcW w:w="1578" w:type="pct"/>
            <w:tcBorders>
              <w:left w:val="single" w:sz="4" w:space="0" w:color="4F81BD"/>
              <w:right w:val="single" w:sz="4" w:space="0" w:color="4F81BD"/>
            </w:tcBorders>
            <w:shd w:val="clear" w:color="auto" w:fill="365F91"/>
            <w:noWrap/>
            <w:vAlign w:val="center"/>
          </w:tcPr>
          <w:p w14:paraId="3A30523B" w14:textId="77777777" w:rsidR="001D0FE9" w:rsidRPr="00BF7540" w:rsidRDefault="001D0FE9" w:rsidP="00386DB4">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BF7540">
              <w:rPr>
                <w:rFonts w:eastAsia="Times New Roman" w:cs="Times New Roman"/>
                <w:color w:val="auto"/>
                <w:szCs w:val="28"/>
              </w:rPr>
              <w:t xml:space="preserve">So với </w:t>
            </w:r>
            <w:r w:rsidRPr="00BF7540">
              <w:rPr>
                <w:rFonts w:eastAsia="Times New Roman" w:cs="Times New Roman"/>
                <w:color w:val="auto"/>
                <w:szCs w:val="28"/>
                <w:lang w:val="en-US"/>
              </w:rPr>
              <w:t>q</w:t>
            </w:r>
            <w:r w:rsidRPr="00BF7540">
              <w:rPr>
                <w:rFonts w:eastAsia="Times New Roman" w:cs="Times New Roman"/>
                <w:color w:val="auto"/>
                <w:szCs w:val="28"/>
              </w:rPr>
              <w:t xml:space="preserve">uý </w:t>
            </w:r>
            <w:r w:rsidRPr="00BF7540">
              <w:rPr>
                <w:rFonts w:eastAsia="Times New Roman" w:cs="Times New Roman"/>
                <w:color w:val="auto"/>
                <w:szCs w:val="28"/>
                <w:lang w:val="en-US"/>
              </w:rPr>
              <w:t>I</w:t>
            </w:r>
            <w:r w:rsidRPr="00BF7540">
              <w:rPr>
                <w:rFonts w:eastAsia="Times New Roman" w:cs="Times New Roman"/>
                <w:color w:val="auto"/>
                <w:szCs w:val="28"/>
              </w:rPr>
              <w:t>/2025</w:t>
            </w:r>
          </w:p>
        </w:tc>
        <w:tc>
          <w:tcPr>
            <w:tcW w:w="1469" w:type="pct"/>
            <w:tcBorders>
              <w:left w:val="single" w:sz="4" w:space="0" w:color="4F81BD"/>
            </w:tcBorders>
            <w:shd w:val="clear" w:color="auto" w:fill="365F91"/>
            <w:noWrap/>
            <w:vAlign w:val="center"/>
          </w:tcPr>
          <w:p w14:paraId="6ACF6205" w14:textId="77777777" w:rsidR="001D0FE9" w:rsidRPr="00BF7540" w:rsidRDefault="001D0FE9" w:rsidP="00386DB4">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en-US"/>
              </w:rPr>
            </w:pPr>
            <w:r w:rsidRPr="00BF7540">
              <w:rPr>
                <w:rFonts w:eastAsia="Times New Roman" w:cs="Times New Roman"/>
                <w:color w:val="auto"/>
                <w:szCs w:val="28"/>
              </w:rPr>
              <w:t xml:space="preserve">So với </w:t>
            </w:r>
            <w:r w:rsidRPr="00BF7540">
              <w:rPr>
                <w:rFonts w:eastAsia="Times New Roman" w:cs="Times New Roman"/>
                <w:color w:val="auto"/>
                <w:szCs w:val="28"/>
                <w:lang w:val="en-US"/>
              </w:rPr>
              <w:t>q</w:t>
            </w:r>
            <w:r w:rsidRPr="00BF7540">
              <w:rPr>
                <w:rFonts w:eastAsia="Times New Roman" w:cs="Times New Roman"/>
                <w:color w:val="auto"/>
                <w:szCs w:val="28"/>
              </w:rPr>
              <w:t xml:space="preserve">uý </w:t>
            </w:r>
            <w:r w:rsidRPr="00BF7540">
              <w:rPr>
                <w:rFonts w:eastAsia="Times New Roman" w:cs="Times New Roman"/>
                <w:color w:val="auto"/>
                <w:szCs w:val="28"/>
                <w:lang w:val="en-US"/>
              </w:rPr>
              <w:t>I</w:t>
            </w:r>
            <w:r w:rsidRPr="00BF7540">
              <w:rPr>
                <w:rFonts w:eastAsia="Times New Roman" w:cs="Times New Roman"/>
                <w:color w:val="auto"/>
                <w:szCs w:val="28"/>
              </w:rPr>
              <w:t>V/202</w:t>
            </w:r>
            <w:r w:rsidRPr="00BF7540">
              <w:rPr>
                <w:rFonts w:eastAsia="Times New Roman" w:cs="Times New Roman"/>
                <w:color w:val="auto"/>
                <w:szCs w:val="28"/>
                <w:lang w:val="en-US"/>
              </w:rPr>
              <w:t>5</w:t>
            </w:r>
          </w:p>
        </w:tc>
      </w:tr>
      <w:tr w:rsidR="00BF7540" w:rsidRPr="00BF7540" w14:paraId="01ECD567" w14:textId="77777777" w:rsidTr="00386DB4">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D479FC2" w14:textId="77777777" w:rsidR="001D0FE9" w:rsidRPr="00BF7540" w:rsidRDefault="001D0FE9" w:rsidP="00386DB4">
            <w:pPr>
              <w:spacing w:before="120" w:after="120"/>
              <w:jc w:val="center"/>
              <w:rPr>
                <w:rFonts w:eastAsia="Calibri" w:cs="Times New Roman"/>
                <w:b w:val="0"/>
                <w:szCs w:val="28"/>
              </w:rPr>
            </w:pPr>
            <w:r w:rsidRPr="00BF7540">
              <w:rPr>
                <w:szCs w:val="28"/>
              </w:rPr>
              <w:t>1</w:t>
            </w:r>
          </w:p>
        </w:tc>
        <w:tc>
          <w:tcPr>
            <w:tcW w:w="1486" w:type="pct"/>
            <w:noWrap/>
            <w:hideMark/>
          </w:tcPr>
          <w:p w14:paraId="0FC89F82"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Ca-na-đa</w:t>
            </w:r>
          </w:p>
        </w:tc>
        <w:tc>
          <w:tcPr>
            <w:tcW w:w="1578" w:type="pct"/>
            <w:tcBorders>
              <w:top w:val="nil"/>
              <w:left w:val="nil"/>
              <w:bottom w:val="single" w:sz="8" w:space="0" w:color="95B3D7"/>
              <w:right w:val="single" w:sz="8" w:space="0" w:color="95B3D7"/>
            </w:tcBorders>
            <w:shd w:val="clear" w:color="000000" w:fill="DBE5F1"/>
            <w:noWrap/>
            <w:vAlign w:val="center"/>
          </w:tcPr>
          <w:p w14:paraId="1E9C0363" w14:textId="4601FEAA"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8</w:t>
            </w:r>
          </w:p>
        </w:tc>
        <w:tc>
          <w:tcPr>
            <w:tcW w:w="1469" w:type="pct"/>
            <w:tcBorders>
              <w:top w:val="nil"/>
              <w:left w:val="nil"/>
              <w:bottom w:val="single" w:sz="8" w:space="0" w:color="95B3D7"/>
              <w:right w:val="single" w:sz="8" w:space="0" w:color="95B3D7"/>
            </w:tcBorders>
            <w:shd w:val="clear" w:color="000000" w:fill="DBE5F1"/>
            <w:noWrap/>
            <w:vAlign w:val="center"/>
          </w:tcPr>
          <w:p w14:paraId="623AB98A" w14:textId="1CB73A64"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2</w:t>
            </w:r>
          </w:p>
        </w:tc>
      </w:tr>
      <w:tr w:rsidR="00BF7540" w:rsidRPr="00BF7540" w14:paraId="1B35F376" w14:textId="77777777" w:rsidTr="00386DB4">
        <w:trPr>
          <w:trHeight w:hRule="exact" w:val="556"/>
        </w:trPr>
        <w:tc>
          <w:tcPr>
            <w:cnfStyle w:val="001000000000" w:firstRow="0" w:lastRow="0" w:firstColumn="1" w:lastColumn="0" w:oddVBand="0" w:evenVBand="0" w:oddHBand="0" w:evenHBand="0" w:firstRowFirstColumn="0" w:firstRowLastColumn="0" w:lastRowFirstColumn="0" w:lastRowLastColumn="0"/>
            <w:tcW w:w="467" w:type="pct"/>
            <w:noWrap/>
          </w:tcPr>
          <w:p w14:paraId="75C383F7" w14:textId="77777777" w:rsidR="001D0FE9" w:rsidRPr="00BF7540" w:rsidRDefault="001D0FE9" w:rsidP="00386DB4">
            <w:pPr>
              <w:spacing w:before="120" w:after="120"/>
              <w:jc w:val="center"/>
              <w:rPr>
                <w:szCs w:val="28"/>
                <w:lang w:val="en-US"/>
              </w:rPr>
            </w:pPr>
            <w:r w:rsidRPr="00BF7540">
              <w:rPr>
                <w:szCs w:val="28"/>
                <w:lang w:val="en-US"/>
              </w:rPr>
              <w:t>2</w:t>
            </w:r>
          </w:p>
        </w:tc>
        <w:tc>
          <w:tcPr>
            <w:tcW w:w="1486" w:type="pct"/>
            <w:noWrap/>
          </w:tcPr>
          <w:p w14:paraId="68AA99BC"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lang w:val="en-US"/>
              </w:rPr>
            </w:pPr>
            <w:r w:rsidRPr="00BF7540">
              <w:rPr>
                <w:lang w:val="en-US"/>
              </w:rPr>
              <w:t>Hoa Kỳ</w:t>
            </w:r>
          </w:p>
        </w:tc>
        <w:tc>
          <w:tcPr>
            <w:tcW w:w="1578" w:type="pct"/>
            <w:tcBorders>
              <w:top w:val="nil"/>
              <w:left w:val="nil"/>
              <w:bottom w:val="single" w:sz="8" w:space="0" w:color="95B3D7"/>
              <w:right w:val="single" w:sz="8" w:space="0" w:color="95B3D7"/>
            </w:tcBorders>
            <w:shd w:val="clear" w:color="auto" w:fill="FFFFFF" w:themeFill="background1"/>
            <w:noWrap/>
            <w:vAlign w:val="center"/>
          </w:tcPr>
          <w:p w14:paraId="73D8AD91" w14:textId="2AC86C25"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7</w:t>
            </w:r>
          </w:p>
        </w:tc>
        <w:tc>
          <w:tcPr>
            <w:tcW w:w="1469" w:type="pct"/>
            <w:tcBorders>
              <w:top w:val="nil"/>
              <w:left w:val="nil"/>
              <w:bottom w:val="single" w:sz="8" w:space="0" w:color="95B3D7"/>
              <w:right w:val="single" w:sz="8" w:space="0" w:color="95B3D7"/>
            </w:tcBorders>
            <w:shd w:val="clear" w:color="auto" w:fill="FFFFFF" w:themeFill="background1"/>
            <w:noWrap/>
            <w:vAlign w:val="center"/>
          </w:tcPr>
          <w:p w14:paraId="5A877F92" w14:textId="4AAFC8F0"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8</w:t>
            </w:r>
          </w:p>
        </w:tc>
      </w:tr>
      <w:tr w:rsidR="00BF7540" w:rsidRPr="00BF7540" w14:paraId="6E6E291F" w14:textId="77777777" w:rsidTr="00386DB4">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7FC9AD29" w14:textId="77777777" w:rsidR="001D0FE9" w:rsidRPr="00BF7540" w:rsidRDefault="001D0FE9" w:rsidP="00386DB4">
            <w:pPr>
              <w:spacing w:before="120" w:after="120"/>
              <w:jc w:val="center"/>
              <w:rPr>
                <w:rFonts w:eastAsia="Calibri" w:cs="Times New Roman"/>
                <w:b w:val="0"/>
                <w:szCs w:val="28"/>
              </w:rPr>
            </w:pPr>
            <w:r w:rsidRPr="00BF7540">
              <w:rPr>
                <w:szCs w:val="28"/>
              </w:rPr>
              <w:t>3</w:t>
            </w:r>
          </w:p>
        </w:tc>
        <w:tc>
          <w:tcPr>
            <w:tcW w:w="1486" w:type="pct"/>
            <w:noWrap/>
            <w:hideMark/>
          </w:tcPr>
          <w:p w14:paraId="7705000B"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Anh</w:t>
            </w:r>
          </w:p>
        </w:tc>
        <w:tc>
          <w:tcPr>
            <w:tcW w:w="1578" w:type="pct"/>
            <w:tcBorders>
              <w:top w:val="nil"/>
              <w:left w:val="nil"/>
              <w:bottom w:val="single" w:sz="8" w:space="0" w:color="95B3D7"/>
              <w:right w:val="single" w:sz="8" w:space="0" w:color="95B3D7"/>
            </w:tcBorders>
            <w:shd w:val="clear" w:color="000000" w:fill="DBE5F1"/>
            <w:noWrap/>
            <w:vAlign w:val="center"/>
          </w:tcPr>
          <w:p w14:paraId="15DF9378" w14:textId="5D311693"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4</w:t>
            </w:r>
          </w:p>
        </w:tc>
        <w:tc>
          <w:tcPr>
            <w:tcW w:w="1469" w:type="pct"/>
            <w:tcBorders>
              <w:top w:val="nil"/>
              <w:left w:val="nil"/>
              <w:bottom w:val="single" w:sz="8" w:space="0" w:color="95B3D7"/>
              <w:right w:val="single" w:sz="8" w:space="0" w:color="95B3D7"/>
            </w:tcBorders>
            <w:shd w:val="clear" w:color="000000" w:fill="DBE5F1"/>
            <w:noWrap/>
            <w:vAlign w:val="center"/>
          </w:tcPr>
          <w:p w14:paraId="3D29249B" w14:textId="7B6DEB76"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3</w:t>
            </w:r>
          </w:p>
        </w:tc>
      </w:tr>
      <w:tr w:rsidR="00BF7540" w:rsidRPr="00BF7540" w14:paraId="1F24BE2C" w14:textId="77777777" w:rsidTr="00386DB4">
        <w:trPr>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132C69CC" w14:textId="77777777" w:rsidR="001D0FE9" w:rsidRPr="00BF7540" w:rsidRDefault="001D0FE9" w:rsidP="00386DB4">
            <w:pPr>
              <w:spacing w:before="120" w:after="120"/>
              <w:jc w:val="center"/>
              <w:rPr>
                <w:rFonts w:eastAsia="Calibri" w:cs="Times New Roman"/>
                <w:b w:val="0"/>
                <w:szCs w:val="28"/>
              </w:rPr>
            </w:pPr>
            <w:r w:rsidRPr="00BF7540">
              <w:rPr>
                <w:szCs w:val="28"/>
              </w:rPr>
              <w:t>4</w:t>
            </w:r>
          </w:p>
        </w:tc>
        <w:tc>
          <w:tcPr>
            <w:tcW w:w="1486" w:type="pct"/>
            <w:noWrap/>
            <w:hideMark/>
          </w:tcPr>
          <w:p w14:paraId="29E3815D"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Đức</w:t>
            </w:r>
          </w:p>
        </w:tc>
        <w:tc>
          <w:tcPr>
            <w:tcW w:w="1578" w:type="pct"/>
            <w:tcBorders>
              <w:top w:val="nil"/>
              <w:left w:val="nil"/>
              <w:bottom w:val="single" w:sz="8" w:space="0" w:color="95B3D7"/>
              <w:right w:val="single" w:sz="8" w:space="0" w:color="95B3D7"/>
            </w:tcBorders>
            <w:noWrap/>
            <w:vAlign w:val="center"/>
          </w:tcPr>
          <w:p w14:paraId="17E6A6DA" w14:textId="681858FE"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5</w:t>
            </w:r>
          </w:p>
        </w:tc>
        <w:tc>
          <w:tcPr>
            <w:tcW w:w="1469" w:type="pct"/>
            <w:tcBorders>
              <w:top w:val="nil"/>
              <w:left w:val="nil"/>
              <w:bottom w:val="single" w:sz="8" w:space="0" w:color="95B3D7"/>
              <w:right w:val="single" w:sz="8" w:space="0" w:color="95B3D7"/>
            </w:tcBorders>
            <w:noWrap/>
            <w:vAlign w:val="center"/>
          </w:tcPr>
          <w:p w14:paraId="069BB96A" w14:textId="539DFBC3" w:rsidR="001D0FE9" w:rsidRPr="00BF7540" w:rsidRDefault="001D0FE9" w:rsidP="007A7EBE">
            <w:pPr>
              <w:spacing w:before="120" w:after="120"/>
              <w:jc w:val="center"/>
              <w:cnfStyle w:val="000000000000" w:firstRow="0" w:lastRow="0" w:firstColumn="0" w:lastColumn="0" w:oddVBand="0" w:evenVBand="0" w:oddHBand="0" w:evenHBand="0" w:firstRowFirstColumn="0" w:firstRowLastColumn="0" w:lastRowFirstColumn="0" w:lastRowLastColumn="0"/>
              <w:rPr>
                <w:szCs w:val="28"/>
                <w:lang w:val="en-US"/>
              </w:rPr>
            </w:pPr>
            <w:r w:rsidRPr="00BF7540">
              <w:rPr>
                <w:szCs w:val="28"/>
              </w:rPr>
              <w:t>0</w:t>
            </w:r>
            <w:r w:rsidR="00DA3F5C" w:rsidRPr="00BF7540">
              <w:rPr>
                <w:szCs w:val="28"/>
              </w:rPr>
              <w:t>,</w:t>
            </w:r>
            <w:r w:rsidR="00951AA1" w:rsidRPr="00BF7540">
              <w:rPr>
                <w:szCs w:val="28"/>
                <w:lang w:val="en-US"/>
              </w:rPr>
              <w:t>0</w:t>
            </w:r>
          </w:p>
        </w:tc>
      </w:tr>
      <w:tr w:rsidR="00BF7540" w:rsidRPr="00BF7540" w14:paraId="4E763F4D" w14:textId="77777777" w:rsidTr="00386DB4">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FA06D55" w14:textId="77777777" w:rsidR="001D0FE9" w:rsidRPr="00BF7540" w:rsidRDefault="001D0FE9" w:rsidP="00386DB4">
            <w:pPr>
              <w:spacing w:before="120" w:after="120"/>
              <w:jc w:val="center"/>
              <w:rPr>
                <w:rFonts w:eastAsia="Calibri" w:cs="Times New Roman"/>
                <w:b w:val="0"/>
                <w:szCs w:val="28"/>
              </w:rPr>
            </w:pPr>
            <w:r w:rsidRPr="00BF7540">
              <w:rPr>
                <w:szCs w:val="28"/>
              </w:rPr>
              <w:t>5</w:t>
            </w:r>
          </w:p>
        </w:tc>
        <w:tc>
          <w:tcPr>
            <w:tcW w:w="1486" w:type="pct"/>
            <w:noWrap/>
            <w:hideMark/>
          </w:tcPr>
          <w:p w14:paraId="288F3D6E"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Pháp</w:t>
            </w:r>
          </w:p>
        </w:tc>
        <w:tc>
          <w:tcPr>
            <w:tcW w:w="1578" w:type="pct"/>
            <w:tcBorders>
              <w:top w:val="nil"/>
              <w:left w:val="nil"/>
              <w:bottom w:val="single" w:sz="8" w:space="0" w:color="95B3D7"/>
              <w:right w:val="single" w:sz="8" w:space="0" w:color="95B3D7"/>
            </w:tcBorders>
            <w:shd w:val="clear" w:color="000000" w:fill="DBE5F1"/>
            <w:noWrap/>
            <w:vAlign w:val="center"/>
          </w:tcPr>
          <w:p w14:paraId="1A347FDA" w14:textId="5FDCA81A"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2</w:t>
            </w:r>
          </w:p>
        </w:tc>
        <w:tc>
          <w:tcPr>
            <w:tcW w:w="1469" w:type="pct"/>
            <w:tcBorders>
              <w:top w:val="nil"/>
              <w:left w:val="nil"/>
              <w:bottom w:val="single" w:sz="8" w:space="0" w:color="95B3D7"/>
              <w:right w:val="single" w:sz="8" w:space="0" w:color="95B3D7"/>
            </w:tcBorders>
            <w:shd w:val="clear" w:color="000000" w:fill="DBE5F1"/>
            <w:noWrap/>
            <w:vAlign w:val="center"/>
          </w:tcPr>
          <w:p w14:paraId="6B198E55" w14:textId="71956444"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2</w:t>
            </w:r>
          </w:p>
        </w:tc>
      </w:tr>
      <w:tr w:rsidR="00BF7540" w:rsidRPr="00BF7540" w14:paraId="105F0363" w14:textId="77777777" w:rsidTr="00386DB4">
        <w:trPr>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9674085" w14:textId="77777777" w:rsidR="001D0FE9" w:rsidRPr="00BF7540" w:rsidRDefault="001D0FE9" w:rsidP="00386DB4">
            <w:pPr>
              <w:spacing w:before="120" w:after="120"/>
              <w:jc w:val="center"/>
              <w:rPr>
                <w:rFonts w:eastAsia="Calibri" w:cs="Times New Roman"/>
                <w:b w:val="0"/>
                <w:szCs w:val="28"/>
              </w:rPr>
            </w:pPr>
            <w:r w:rsidRPr="00BF7540">
              <w:rPr>
                <w:szCs w:val="28"/>
              </w:rPr>
              <w:t>6</w:t>
            </w:r>
          </w:p>
        </w:tc>
        <w:tc>
          <w:tcPr>
            <w:tcW w:w="1486" w:type="pct"/>
            <w:noWrap/>
            <w:hideMark/>
          </w:tcPr>
          <w:p w14:paraId="7922F618"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I-ta-li-a</w:t>
            </w:r>
          </w:p>
        </w:tc>
        <w:tc>
          <w:tcPr>
            <w:tcW w:w="1578" w:type="pct"/>
            <w:tcBorders>
              <w:top w:val="nil"/>
              <w:left w:val="nil"/>
              <w:bottom w:val="single" w:sz="8" w:space="0" w:color="95B3D7"/>
              <w:right w:val="single" w:sz="8" w:space="0" w:color="95B3D7"/>
            </w:tcBorders>
            <w:noWrap/>
            <w:vAlign w:val="center"/>
          </w:tcPr>
          <w:p w14:paraId="4D47F75F" w14:textId="766BC62A"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4</w:t>
            </w:r>
          </w:p>
        </w:tc>
        <w:tc>
          <w:tcPr>
            <w:tcW w:w="1469" w:type="pct"/>
            <w:tcBorders>
              <w:top w:val="nil"/>
              <w:left w:val="nil"/>
              <w:bottom w:val="single" w:sz="8" w:space="0" w:color="95B3D7"/>
              <w:right w:val="single" w:sz="8" w:space="0" w:color="95B3D7"/>
            </w:tcBorders>
            <w:noWrap/>
            <w:vAlign w:val="center"/>
          </w:tcPr>
          <w:p w14:paraId="5CE9CCB4" w14:textId="121DEC11"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2</w:t>
            </w:r>
          </w:p>
        </w:tc>
      </w:tr>
      <w:tr w:rsidR="00BF7540" w:rsidRPr="00BF7540" w14:paraId="657D1075" w14:textId="77777777" w:rsidTr="00386DB4">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467" w:type="pct"/>
            <w:noWrap/>
            <w:hideMark/>
          </w:tcPr>
          <w:p w14:paraId="2811B952" w14:textId="77777777" w:rsidR="001D0FE9" w:rsidRPr="00BF7540" w:rsidRDefault="001D0FE9" w:rsidP="00386DB4">
            <w:pPr>
              <w:spacing w:before="120" w:after="120"/>
              <w:jc w:val="center"/>
              <w:rPr>
                <w:rFonts w:eastAsia="Calibri" w:cs="Times New Roman"/>
                <w:b w:val="0"/>
                <w:szCs w:val="28"/>
              </w:rPr>
            </w:pPr>
            <w:r w:rsidRPr="00BF7540">
              <w:rPr>
                <w:szCs w:val="28"/>
              </w:rPr>
              <w:t>7</w:t>
            </w:r>
          </w:p>
        </w:tc>
        <w:tc>
          <w:tcPr>
            <w:tcW w:w="1486" w:type="pct"/>
            <w:noWrap/>
            <w:hideMark/>
          </w:tcPr>
          <w:p w14:paraId="4AFF35C9"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Tây Ban Nha</w:t>
            </w:r>
          </w:p>
        </w:tc>
        <w:tc>
          <w:tcPr>
            <w:tcW w:w="1578" w:type="pct"/>
            <w:tcBorders>
              <w:top w:val="nil"/>
              <w:left w:val="nil"/>
              <w:bottom w:val="single" w:sz="8" w:space="0" w:color="95B3D7"/>
              <w:right w:val="single" w:sz="8" w:space="0" w:color="95B3D7"/>
            </w:tcBorders>
            <w:shd w:val="clear" w:color="000000" w:fill="DBE5F1"/>
            <w:noWrap/>
            <w:vAlign w:val="center"/>
          </w:tcPr>
          <w:p w14:paraId="3BBF464C" w14:textId="17652B9C"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2</w:t>
            </w:r>
            <w:r w:rsidR="00DA3F5C" w:rsidRPr="00BF7540">
              <w:rPr>
                <w:szCs w:val="28"/>
              </w:rPr>
              <w:t>,</w:t>
            </w:r>
            <w:r w:rsidRPr="00BF7540">
              <w:rPr>
                <w:szCs w:val="28"/>
              </w:rPr>
              <w:t>6</w:t>
            </w:r>
          </w:p>
        </w:tc>
        <w:tc>
          <w:tcPr>
            <w:tcW w:w="1469" w:type="pct"/>
            <w:tcBorders>
              <w:top w:val="nil"/>
              <w:left w:val="nil"/>
              <w:bottom w:val="single" w:sz="8" w:space="0" w:color="95B3D7"/>
              <w:right w:val="single" w:sz="8" w:space="0" w:color="95B3D7"/>
            </w:tcBorders>
            <w:shd w:val="clear" w:color="000000" w:fill="DBE5F1"/>
            <w:noWrap/>
            <w:vAlign w:val="center"/>
          </w:tcPr>
          <w:p w14:paraId="33F8A920" w14:textId="7964472B"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6</w:t>
            </w:r>
          </w:p>
        </w:tc>
      </w:tr>
      <w:tr w:rsidR="00BF7540" w:rsidRPr="00BF7540" w14:paraId="19A4F1B1" w14:textId="77777777" w:rsidTr="00386DB4">
        <w:trPr>
          <w:trHeight w:hRule="exact" w:val="58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9ED3E8F" w14:textId="77777777" w:rsidR="001D0FE9" w:rsidRPr="00BF7540" w:rsidRDefault="001D0FE9" w:rsidP="00386DB4">
            <w:pPr>
              <w:spacing w:before="120" w:after="120"/>
              <w:jc w:val="center"/>
              <w:rPr>
                <w:rFonts w:eastAsia="Calibri" w:cs="Times New Roman"/>
                <w:b w:val="0"/>
                <w:szCs w:val="28"/>
              </w:rPr>
            </w:pPr>
            <w:r w:rsidRPr="00BF7540">
              <w:rPr>
                <w:szCs w:val="28"/>
              </w:rPr>
              <w:t>8</w:t>
            </w:r>
          </w:p>
        </w:tc>
        <w:tc>
          <w:tcPr>
            <w:tcW w:w="1486" w:type="pct"/>
            <w:noWrap/>
            <w:hideMark/>
          </w:tcPr>
          <w:p w14:paraId="6D85B68F"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Trung Quốc</w:t>
            </w:r>
          </w:p>
        </w:tc>
        <w:tc>
          <w:tcPr>
            <w:tcW w:w="1578" w:type="pct"/>
            <w:tcBorders>
              <w:top w:val="nil"/>
              <w:left w:val="nil"/>
              <w:bottom w:val="single" w:sz="8" w:space="0" w:color="95B3D7"/>
              <w:right w:val="single" w:sz="8" w:space="0" w:color="95B3D7"/>
            </w:tcBorders>
            <w:noWrap/>
            <w:vAlign w:val="center"/>
          </w:tcPr>
          <w:p w14:paraId="3DB97825" w14:textId="2337F2D9"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4</w:t>
            </w:r>
            <w:r w:rsidR="00DA3F5C" w:rsidRPr="00BF7540">
              <w:rPr>
                <w:szCs w:val="28"/>
              </w:rPr>
              <w:t>,</w:t>
            </w:r>
            <w:r w:rsidRPr="00BF7540">
              <w:rPr>
                <w:szCs w:val="28"/>
              </w:rPr>
              <w:t>6</w:t>
            </w:r>
          </w:p>
        </w:tc>
        <w:tc>
          <w:tcPr>
            <w:tcW w:w="1469" w:type="pct"/>
            <w:tcBorders>
              <w:top w:val="nil"/>
              <w:left w:val="nil"/>
              <w:bottom w:val="single" w:sz="8" w:space="0" w:color="95B3D7"/>
              <w:right w:val="single" w:sz="8" w:space="0" w:color="95B3D7"/>
            </w:tcBorders>
            <w:noWrap/>
            <w:vAlign w:val="center"/>
          </w:tcPr>
          <w:p w14:paraId="0F430860" w14:textId="38CDE46D"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8</w:t>
            </w:r>
          </w:p>
        </w:tc>
      </w:tr>
      <w:tr w:rsidR="00BF7540" w:rsidRPr="00BF7540" w14:paraId="358F7237" w14:textId="77777777" w:rsidTr="00386DB4">
        <w:trPr>
          <w:cnfStyle w:val="000000100000" w:firstRow="0" w:lastRow="0" w:firstColumn="0" w:lastColumn="0" w:oddVBand="0" w:evenVBand="0" w:oddHBand="1" w:evenHBand="0" w:firstRowFirstColumn="0" w:firstRowLastColumn="0" w:lastRowFirstColumn="0" w:lastRowLastColumn="0"/>
          <w:trHeight w:hRule="exact" w:val="56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7D8CA39" w14:textId="77777777" w:rsidR="001D0FE9" w:rsidRPr="00BF7540" w:rsidRDefault="001D0FE9" w:rsidP="00386DB4">
            <w:pPr>
              <w:spacing w:before="120" w:after="120"/>
              <w:jc w:val="center"/>
              <w:rPr>
                <w:rFonts w:eastAsia="Calibri" w:cs="Times New Roman"/>
                <w:b w:val="0"/>
                <w:szCs w:val="28"/>
              </w:rPr>
            </w:pPr>
            <w:r w:rsidRPr="00BF7540">
              <w:rPr>
                <w:szCs w:val="28"/>
              </w:rPr>
              <w:t>9</w:t>
            </w:r>
          </w:p>
        </w:tc>
        <w:tc>
          <w:tcPr>
            <w:tcW w:w="1486" w:type="pct"/>
            <w:noWrap/>
            <w:hideMark/>
          </w:tcPr>
          <w:p w14:paraId="02D2CC05"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Ấn Độ</w:t>
            </w:r>
          </w:p>
        </w:tc>
        <w:tc>
          <w:tcPr>
            <w:tcW w:w="1578" w:type="pct"/>
            <w:tcBorders>
              <w:top w:val="nil"/>
              <w:left w:val="nil"/>
              <w:bottom w:val="single" w:sz="8" w:space="0" w:color="95B3D7"/>
              <w:right w:val="single" w:sz="8" w:space="0" w:color="95B3D7"/>
            </w:tcBorders>
            <w:shd w:val="clear" w:color="000000" w:fill="DBE5F1"/>
            <w:noWrap/>
            <w:vAlign w:val="center"/>
          </w:tcPr>
          <w:p w14:paraId="6BE99117" w14:textId="7DFEB044"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7</w:t>
            </w:r>
            <w:r w:rsidR="00DA3F5C" w:rsidRPr="00BF7540">
              <w:rPr>
                <w:szCs w:val="28"/>
              </w:rPr>
              <w:t>,</w:t>
            </w:r>
            <w:r w:rsidRPr="00BF7540">
              <w:rPr>
                <w:szCs w:val="28"/>
              </w:rPr>
              <w:t>8</w:t>
            </w:r>
          </w:p>
        </w:tc>
        <w:tc>
          <w:tcPr>
            <w:tcW w:w="1469" w:type="pct"/>
            <w:tcBorders>
              <w:top w:val="nil"/>
              <w:left w:val="nil"/>
              <w:bottom w:val="single" w:sz="8" w:space="0" w:color="95B3D7"/>
              <w:right w:val="single" w:sz="8" w:space="0" w:color="95B3D7"/>
            </w:tcBorders>
            <w:shd w:val="clear" w:color="000000" w:fill="DBE5F1"/>
            <w:noWrap/>
            <w:vAlign w:val="center"/>
          </w:tcPr>
          <w:p w14:paraId="7A6FFED0" w14:textId="26B2EC7A"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6</w:t>
            </w:r>
          </w:p>
        </w:tc>
      </w:tr>
      <w:tr w:rsidR="00BF7540" w:rsidRPr="00BF7540" w14:paraId="1AF2A045" w14:textId="77777777" w:rsidTr="00386DB4">
        <w:trPr>
          <w:trHeight w:hRule="exact" w:val="568"/>
        </w:trPr>
        <w:tc>
          <w:tcPr>
            <w:cnfStyle w:val="001000000000" w:firstRow="0" w:lastRow="0" w:firstColumn="1" w:lastColumn="0" w:oddVBand="0" w:evenVBand="0" w:oddHBand="0" w:evenHBand="0" w:firstRowFirstColumn="0" w:firstRowLastColumn="0" w:lastRowFirstColumn="0" w:lastRowLastColumn="0"/>
            <w:tcW w:w="467" w:type="pct"/>
            <w:noWrap/>
            <w:hideMark/>
          </w:tcPr>
          <w:p w14:paraId="5B1D7D2C" w14:textId="77777777" w:rsidR="001D0FE9" w:rsidRPr="00BF7540" w:rsidRDefault="001D0FE9" w:rsidP="00386DB4">
            <w:pPr>
              <w:spacing w:before="120" w:after="120"/>
              <w:jc w:val="center"/>
              <w:rPr>
                <w:rFonts w:eastAsia="Calibri" w:cs="Times New Roman"/>
                <w:b w:val="0"/>
                <w:szCs w:val="28"/>
              </w:rPr>
            </w:pPr>
            <w:r w:rsidRPr="00BF7540">
              <w:rPr>
                <w:szCs w:val="28"/>
              </w:rPr>
              <w:t>10</w:t>
            </w:r>
          </w:p>
        </w:tc>
        <w:tc>
          <w:tcPr>
            <w:tcW w:w="1486" w:type="pct"/>
            <w:noWrap/>
            <w:hideMark/>
          </w:tcPr>
          <w:p w14:paraId="1557EEFB"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Nhật Bản</w:t>
            </w:r>
          </w:p>
        </w:tc>
        <w:tc>
          <w:tcPr>
            <w:tcW w:w="1578" w:type="pct"/>
            <w:tcBorders>
              <w:top w:val="nil"/>
              <w:left w:val="nil"/>
              <w:bottom w:val="single" w:sz="8" w:space="0" w:color="95B3D7"/>
              <w:right w:val="single" w:sz="8" w:space="0" w:color="95B3D7"/>
            </w:tcBorders>
            <w:noWrap/>
            <w:vAlign w:val="center"/>
          </w:tcPr>
          <w:p w14:paraId="6977DF89" w14:textId="22C6C0D6"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6</w:t>
            </w:r>
          </w:p>
        </w:tc>
        <w:tc>
          <w:tcPr>
            <w:tcW w:w="1469" w:type="pct"/>
            <w:tcBorders>
              <w:top w:val="nil"/>
              <w:left w:val="nil"/>
              <w:bottom w:val="single" w:sz="8" w:space="0" w:color="95B3D7"/>
              <w:right w:val="single" w:sz="8" w:space="0" w:color="95B3D7"/>
            </w:tcBorders>
            <w:noWrap/>
            <w:vAlign w:val="center"/>
          </w:tcPr>
          <w:p w14:paraId="36C76822" w14:textId="6C7443B5"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4</w:t>
            </w:r>
          </w:p>
        </w:tc>
      </w:tr>
      <w:tr w:rsidR="00BF7540" w:rsidRPr="00BF7540" w14:paraId="34E5E2BE" w14:textId="77777777" w:rsidTr="00386DB4">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68FB2838" w14:textId="77777777" w:rsidR="001D0FE9" w:rsidRPr="00BF7540" w:rsidRDefault="001D0FE9" w:rsidP="00386DB4">
            <w:pPr>
              <w:spacing w:before="120" w:after="120"/>
              <w:jc w:val="center"/>
              <w:rPr>
                <w:rFonts w:eastAsia="Calibri" w:cs="Times New Roman"/>
                <w:b w:val="0"/>
                <w:szCs w:val="28"/>
              </w:rPr>
            </w:pPr>
            <w:r w:rsidRPr="00BF7540">
              <w:rPr>
                <w:szCs w:val="28"/>
              </w:rPr>
              <w:t>11</w:t>
            </w:r>
          </w:p>
        </w:tc>
        <w:tc>
          <w:tcPr>
            <w:tcW w:w="1486" w:type="pct"/>
            <w:noWrap/>
            <w:hideMark/>
          </w:tcPr>
          <w:p w14:paraId="0642CC2E"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Hàn Quốc</w:t>
            </w:r>
          </w:p>
        </w:tc>
        <w:tc>
          <w:tcPr>
            <w:tcW w:w="1578" w:type="pct"/>
            <w:tcBorders>
              <w:top w:val="nil"/>
              <w:left w:val="nil"/>
              <w:bottom w:val="single" w:sz="8" w:space="0" w:color="95B3D7"/>
              <w:right w:val="single" w:sz="8" w:space="0" w:color="95B3D7"/>
            </w:tcBorders>
            <w:shd w:val="clear" w:color="000000" w:fill="DBE5F1"/>
            <w:noWrap/>
            <w:vAlign w:val="center"/>
          </w:tcPr>
          <w:p w14:paraId="4B9FC066" w14:textId="652D1D32"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6</w:t>
            </w:r>
          </w:p>
        </w:tc>
        <w:tc>
          <w:tcPr>
            <w:tcW w:w="1469" w:type="pct"/>
            <w:tcBorders>
              <w:top w:val="nil"/>
              <w:left w:val="nil"/>
              <w:bottom w:val="single" w:sz="8" w:space="0" w:color="95B3D7"/>
              <w:right w:val="single" w:sz="8" w:space="0" w:color="95B3D7"/>
            </w:tcBorders>
            <w:shd w:val="clear" w:color="000000" w:fill="DBE5F1"/>
            <w:noWrap/>
            <w:vAlign w:val="center"/>
          </w:tcPr>
          <w:p w14:paraId="4AA4F207" w14:textId="5DB69716"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3</w:t>
            </w:r>
          </w:p>
        </w:tc>
      </w:tr>
      <w:tr w:rsidR="00BF7540" w:rsidRPr="00BF7540" w14:paraId="462F9376" w14:textId="77777777" w:rsidTr="00386DB4">
        <w:trPr>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2385196" w14:textId="77777777" w:rsidR="001D0FE9" w:rsidRPr="00BF7540" w:rsidRDefault="001D0FE9" w:rsidP="00386DB4">
            <w:pPr>
              <w:spacing w:before="120" w:after="120"/>
              <w:jc w:val="center"/>
              <w:rPr>
                <w:rFonts w:eastAsia="Calibri" w:cs="Times New Roman"/>
                <w:b w:val="0"/>
                <w:szCs w:val="28"/>
              </w:rPr>
            </w:pPr>
            <w:r w:rsidRPr="00BF7540">
              <w:rPr>
                <w:szCs w:val="28"/>
              </w:rPr>
              <w:t>12</w:t>
            </w:r>
          </w:p>
        </w:tc>
        <w:tc>
          <w:tcPr>
            <w:tcW w:w="1486" w:type="pct"/>
            <w:noWrap/>
            <w:hideMark/>
          </w:tcPr>
          <w:p w14:paraId="759EDB07"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Ô-xtrây-li-a</w:t>
            </w:r>
          </w:p>
        </w:tc>
        <w:tc>
          <w:tcPr>
            <w:tcW w:w="1578" w:type="pct"/>
            <w:tcBorders>
              <w:top w:val="nil"/>
              <w:left w:val="nil"/>
              <w:bottom w:val="single" w:sz="8" w:space="0" w:color="95B3D7"/>
              <w:right w:val="single" w:sz="8" w:space="0" w:color="95B3D7"/>
            </w:tcBorders>
            <w:noWrap/>
            <w:vAlign w:val="center"/>
          </w:tcPr>
          <w:p w14:paraId="6A459F57" w14:textId="637079BE"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2</w:t>
            </w:r>
            <w:r w:rsidR="00DA3F5C" w:rsidRPr="00BF7540">
              <w:rPr>
                <w:szCs w:val="28"/>
              </w:rPr>
              <w:t>,</w:t>
            </w:r>
            <w:r w:rsidRPr="00BF7540">
              <w:rPr>
                <w:szCs w:val="28"/>
              </w:rPr>
              <w:t>8</w:t>
            </w:r>
          </w:p>
        </w:tc>
        <w:tc>
          <w:tcPr>
            <w:tcW w:w="1469" w:type="pct"/>
            <w:tcBorders>
              <w:top w:val="nil"/>
              <w:left w:val="nil"/>
              <w:bottom w:val="single" w:sz="8" w:space="0" w:color="95B3D7"/>
              <w:right w:val="single" w:sz="8" w:space="0" w:color="95B3D7"/>
            </w:tcBorders>
            <w:noWrap/>
            <w:vAlign w:val="center"/>
          </w:tcPr>
          <w:p w14:paraId="0BFEB9EE" w14:textId="02CF2F1F"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6</w:t>
            </w:r>
          </w:p>
        </w:tc>
      </w:tr>
      <w:tr w:rsidR="00BF7540" w:rsidRPr="00BF7540" w14:paraId="113B118A" w14:textId="77777777" w:rsidTr="00386DB4">
        <w:trPr>
          <w:cnfStyle w:val="000000100000" w:firstRow="0" w:lastRow="0" w:firstColumn="0" w:lastColumn="0" w:oddVBand="0" w:evenVBand="0" w:oddHBand="1" w:evenHBand="0" w:firstRowFirstColumn="0" w:firstRowLastColumn="0" w:lastRowFirstColumn="0" w:lastRowLastColumn="0"/>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A38F1F5" w14:textId="77777777" w:rsidR="001D0FE9" w:rsidRPr="00BF7540" w:rsidRDefault="001D0FE9" w:rsidP="00386DB4">
            <w:pPr>
              <w:spacing w:before="120" w:after="120"/>
              <w:jc w:val="center"/>
              <w:rPr>
                <w:rFonts w:eastAsia="Calibri" w:cs="Times New Roman"/>
                <w:b w:val="0"/>
                <w:szCs w:val="28"/>
              </w:rPr>
            </w:pPr>
            <w:r w:rsidRPr="00BF7540">
              <w:rPr>
                <w:szCs w:val="28"/>
              </w:rPr>
              <w:t>13</w:t>
            </w:r>
          </w:p>
        </w:tc>
        <w:tc>
          <w:tcPr>
            <w:tcW w:w="1486" w:type="pct"/>
            <w:noWrap/>
            <w:hideMark/>
          </w:tcPr>
          <w:p w14:paraId="65A7008B"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In-đô-nê-xi-a</w:t>
            </w:r>
          </w:p>
        </w:tc>
        <w:tc>
          <w:tcPr>
            <w:tcW w:w="1578" w:type="pct"/>
            <w:tcBorders>
              <w:top w:val="nil"/>
              <w:left w:val="nil"/>
              <w:bottom w:val="single" w:sz="8" w:space="0" w:color="95B3D7"/>
              <w:right w:val="single" w:sz="8" w:space="0" w:color="95B3D7"/>
            </w:tcBorders>
            <w:shd w:val="clear" w:color="000000" w:fill="DBE5F1"/>
            <w:noWrap/>
            <w:vAlign w:val="center"/>
          </w:tcPr>
          <w:p w14:paraId="52CCCBB5" w14:textId="3C725F87"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5</w:t>
            </w:r>
            <w:r w:rsidR="00DA3F5C" w:rsidRPr="00BF7540">
              <w:rPr>
                <w:szCs w:val="28"/>
              </w:rPr>
              <w:t>,</w:t>
            </w:r>
            <w:r w:rsidRPr="00BF7540">
              <w:rPr>
                <w:szCs w:val="28"/>
              </w:rPr>
              <w:t>6</w:t>
            </w:r>
          </w:p>
        </w:tc>
        <w:tc>
          <w:tcPr>
            <w:tcW w:w="1469" w:type="pct"/>
            <w:tcBorders>
              <w:top w:val="nil"/>
              <w:left w:val="nil"/>
              <w:bottom w:val="single" w:sz="8" w:space="0" w:color="95B3D7"/>
              <w:right w:val="single" w:sz="8" w:space="0" w:color="95B3D7"/>
            </w:tcBorders>
            <w:shd w:val="clear" w:color="000000" w:fill="DBE5F1"/>
            <w:noWrap/>
            <w:vAlign w:val="center"/>
          </w:tcPr>
          <w:p w14:paraId="15AFB839" w14:textId="26232A63"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7</w:t>
            </w:r>
          </w:p>
        </w:tc>
      </w:tr>
      <w:tr w:rsidR="00BF7540" w:rsidRPr="00BF7540" w14:paraId="2F87CE51" w14:textId="77777777" w:rsidTr="00386DB4">
        <w:trPr>
          <w:trHeight w:hRule="exact" w:val="572"/>
        </w:trPr>
        <w:tc>
          <w:tcPr>
            <w:cnfStyle w:val="001000000000" w:firstRow="0" w:lastRow="0" w:firstColumn="1" w:lastColumn="0" w:oddVBand="0" w:evenVBand="0" w:oddHBand="0" w:evenHBand="0" w:firstRowFirstColumn="0" w:firstRowLastColumn="0" w:lastRowFirstColumn="0" w:lastRowLastColumn="0"/>
            <w:tcW w:w="467" w:type="pct"/>
            <w:noWrap/>
            <w:hideMark/>
          </w:tcPr>
          <w:p w14:paraId="221CA2C4" w14:textId="77777777" w:rsidR="001D0FE9" w:rsidRPr="00BF7540" w:rsidRDefault="001D0FE9" w:rsidP="00386DB4">
            <w:pPr>
              <w:spacing w:before="120" w:after="120"/>
              <w:jc w:val="center"/>
              <w:rPr>
                <w:rFonts w:eastAsia="Calibri" w:cs="Times New Roman"/>
                <w:b w:val="0"/>
                <w:szCs w:val="28"/>
              </w:rPr>
            </w:pPr>
            <w:r w:rsidRPr="00BF7540">
              <w:rPr>
                <w:szCs w:val="28"/>
              </w:rPr>
              <w:t>14</w:t>
            </w:r>
          </w:p>
        </w:tc>
        <w:tc>
          <w:tcPr>
            <w:tcW w:w="1486" w:type="pct"/>
            <w:noWrap/>
            <w:hideMark/>
          </w:tcPr>
          <w:p w14:paraId="3F9D058E"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Thái Lan</w:t>
            </w:r>
          </w:p>
        </w:tc>
        <w:tc>
          <w:tcPr>
            <w:tcW w:w="1578" w:type="pct"/>
            <w:tcBorders>
              <w:top w:val="nil"/>
              <w:left w:val="nil"/>
              <w:bottom w:val="single" w:sz="8" w:space="0" w:color="95B3D7"/>
              <w:right w:val="single" w:sz="8" w:space="0" w:color="95B3D7"/>
            </w:tcBorders>
            <w:noWrap/>
            <w:vAlign w:val="center"/>
          </w:tcPr>
          <w:p w14:paraId="05EAF5F3" w14:textId="4BE6B39F"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1</w:t>
            </w:r>
            <w:r w:rsidR="00DA3F5C" w:rsidRPr="00BF7540">
              <w:rPr>
                <w:szCs w:val="28"/>
              </w:rPr>
              <w:t>,</w:t>
            </w:r>
            <w:r w:rsidRPr="00BF7540">
              <w:rPr>
                <w:szCs w:val="28"/>
              </w:rPr>
              <w:t>4</w:t>
            </w:r>
          </w:p>
        </w:tc>
        <w:tc>
          <w:tcPr>
            <w:tcW w:w="1469" w:type="pct"/>
            <w:tcBorders>
              <w:top w:val="nil"/>
              <w:left w:val="nil"/>
              <w:bottom w:val="single" w:sz="8" w:space="0" w:color="95B3D7"/>
              <w:right w:val="single" w:sz="8" w:space="0" w:color="95B3D7"/>
            </w:tcBorders>
            <w:noWrap/>
            <w:vAlign w:val="center"/>
          </w:tcPr>
          <w:p w14:paraId="21EA2B31" w14:textId="627C51F3"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8</w:t>
            </w:r>
          </w:p>
        </w:tc>
      </w:tr>
      <w:tr w:rsidR="00BF7540" w:rsidRPr="00BF7540" w14:paraId="4A69529A" w14:textId="77777777" w:rsidTr="00386DB4">
        <w:trPr>
          <w:cnfStyle w:val="000000100000" w:firstRow="0" w:lastRow="0" w:firstColumn="0" w:lastColumn="0" w:oddVBand="0" w:evenVBand="0" w:oddHBand="1" w:evenHBand="0" w:firstRowFirstColumn="0" w:firstRowLastColumn="0" w:lastRowFirstColumn="0" w:lastRowLastColumn="0"/>
          <w:trHeight w:hRule="exact" w:val="566"/>
        </w:trPr>
        <w:tc>
          <w:tcPr>
            <w:cnfStyle w:val="001000000000" w:firstRow="0" w:lastRow="0" w:firstColumn="1" w:lastColumn="0" w:oddVBand="0" w:evenVBand="0" w:oddHBand="0" w:evenHBand="0" w:firstRowFirstColumn="0" w:firstRowLastColumn="0" w:lastRowFirstColumn="0" w:lastRowLastColumn="0"/>
            <w:tcW w:w="467" w:type="pct"/>
            <w:noWrap/>
            <w:hideMark/>
          </w:tcPr>
          <w:p w14:paraId="0802D943" w14:textId="77777777" w:rsidR="001D0FE9" w:rsidRPr="00BF7540" w:rsidRDefault="001D0FE9" w:rsidP="00386DB4">
            <w:pPr>
              <w:spacing w:before="120" w:after="120"/>
              <w:jc w:val="center"/>
              <w:rPr>
                <w:rFonts w:eastAsia="Calibri" w:cs="Times New Roman"/>
                <w:b w:val="0"/>
                <w:szCs w:val="28"/>
              </w:rPr>
            </w:pPr>
            <w:r w:rsidRPr="00BF7540">
              <w:rPr>
                <w:szCs w:val="28"/>
              </w:rPr>
              <w:t>15</w:t>
            </w:r>
          </w:p>
        </w:tc>
        <w:tc>
          <w:tcPr>
            <w:tcW w:w="1486" w:type="pct"/>
            <w:noWrap/>
            <w:hideMark/>
          </w:tcPr>
          <w:p w14:paraId="70559F07"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Ma-lai-xi-a</w:t>
            </w:r>
          </w:p>
        </w:tc>
        <w:tc>
          <w:tcPr>
            <w:tcW w:w="1578" w:type="pct"/>
            <w:tcBorders>
              <w:top w:val="nil"/>
              <w:left w:val="nil"/>
              <w:bottom w:val="single" w:sz="8" w:space="0" w:color="95B3D7"/>
              <w:right w:val="single" w:sz="8" w:space="0" w:color="95B3D7"/>
            </w:tcBorders>
            <w:shd w:val="clear" w:color="000000" w:fill="DBE5F1"/>
            <w:noWrap/>
            <w:vAlign w:val="center"/>
          </w:tcPr>
          <w:p w14:paraId="1FC2B885" w14:textId="58604795"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5</w:t>
            </w:r>
            <w:r w:rsidR="00DA3F5C" w:rsidRPr="00BF7540">
              <w:rPr>
                <w:szCs w:val="28"/>
              </w:rPr>
              <w:t>,</w:t>
            </w:r>
            <w:r w:rsidRPr="00BF7540">
              <w:rPr>
                <w:szCs w:val="28"/>
              </w:rPr>
              <w:t>5</w:t>
            </w:r>
          </w:p>
        </w:tc>
        <w:tc>
          <w:tcPr>
            <w:tcW w:w="1469" w:type="pct"/>
            <w:tcBorders>
              <w:top w:val="nil"/>
              <w:left w:val="nil"/>
              <w:bottom w:val="single" w:sz="8" w:space="0" w:color="95B3D7"/>
              <w:right w:val="single" w:sz="8" w:space="0" w:color="95B3D7"/>
            </w:tcBorders>
            <w:shd w:val="clear" w:color="000000" w:fill="DBE5F1"/>
            <w:noWrap/>
            <w:vAlign w:val="center"/>
          </w:tcPr>
          <w:p w14:paraId="0C2D8C3A" w14:textId="24D763A9"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5</w:t>
            </w:r>
          </w:p>
        </w:tc>
      </w:tr>
      <w:tr w:rsidR="00BF7540" w:rsidRPr="00BF7540" w14:paraId="1FA08312" w14:textId="77777777" w:rsidTr="00386DB4">
        <w:trPr>
          <w:trHeight w:hRule="exact" w:val="574"/>
        </w:trPr>
        <w:tc>
          <w:tcPr>
            <w:cnfStyle w:val="001000000000" w:firstRow="0" w:lastRow="0" w:firstColumn="1" w:lastColumn="0" w:oddVBand="0" w:evenVBand="0" w:oddHBand="0" w:evenHBand="0" w:firstRowFirstColumn="0" w:firstRowLastColumn="0" w:lastRowFirstColumn="0" w:lastRowLastColumn="0"/>
            <w:tcW w:w="467" w:type="pct"/>
            <w:noWrap/>
            <w:hideMark/>
          </w:tcPr>
          <w:p w14:paraId="4592CD5D" w14:textId="77777777" w:rsidR="001D0FE9" w:rsidRPr="00BF7540" w:rsidRDefault="001D0FE9" w:rsidP="00386DB4">
            <w:pPr>
              <w:spacing w:before="120" w:after="120"/>
              <w:jc w:val="center"/>
              <w:rPr>
                <w:rFonts w:eastAsia="Calibri" w:cs="Times New Roman"/>
                <w:b w:val="0"/>
                <w:szCs w:val="28"/>
              </w:rPr>
            </w:pPr>
            <w:r w:rsidRPr="00BF7540">
              <w:rPr>
                <w:szCs w:val="28"/>
              </w:rPr>
              <w:t>16</w:t>
            </w:r>
          </w:p>
        </w:tc>
        <w:tc>
          <w:tcPr>
            <w:tcW w:w="1486" w:type="pct"/>
            <w:noWrap/>
            <w:hideMark/>
          </w:tcPr>
          <w:p w14:paraId="2BDD4672"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Xin-ga-po</w:t>
            </w:r>
          </w:p>
        </w:tc>
        <w:tc>
          <w:tcPr>
            <w:tcW w:w="1578" w:type="pct"/>
            <w:tcBorders>
              <w:top w:val="nil"/>
              <w:left w:val="nil"/>
              <w:bottom w:val="single" w:sz="8" w:space="0" w:color="95B3D7"/>
              <w:right w:val="single" w:sz="8" w:space="0" w:color="95B3D7"/>
            </w:tcBorders>
            <w:noWrap/>
            <w:vAlign w:val="center"/>
          </w:tcPr>
          <w:p w14:paraId="62E45F33" w14:textId="6B3E6F5F"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5</w:t>
            </w:r>
            <w:r w:rsidR="00DA3F5C" w:rsidRPr="00BF7540">
              <w:rPr>
                <w:szCs w:val="28"/>
              </w:rPr>
              <w:t>,</w:t>
            </w:r>
            <w:r w:rsidRPr="00BF7540">
              <w:rPr>
                <w:szCs w:val="28"/>
              </w:rPr>
              <w:t>4</w:t>
            </w:r>
          </w:p>
        </w:tc>
        <w:tc>
          <w:tcPr>
            <w:tcW w:w="1469" w:type="pct"/>
            <w:tcBorders>
              <w:top w:val="nil"/>
              <w:left w:val="nil"/>
              <w:bottom w:val="single" w:sz="8" w:space="0" w:color="95B3D7"/>
              <w:right w:val="single" w:sz="8" w:space="0" w:color="95B3D7"/>
            </w:tcBorders>
            <w:noWrap/>
            <w:vAlign w:val="center"/>
          </w:tcPr>
          <w:p w14:paraId="6E2514EC" w14:textId="1B29BA06"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1</w:t>
            </w:r>
          </w:p>
        </w:tc>
      </w:tr>
      <w:tr w:rsidR="00BF7540" w:rsidRPr="00BF7540" w14:paraId="7BB81DE3" w14:textId="77777777" w:rsidTr="00386DB4">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6BD0FB37" w14:textId="77777777" w:rsidR="001D0FE9" w:rsidRPr="00BF7540" w:rsidRDefault="001D0FE9" w:rsidP="00386DB4">
            <w:pPr>
              <w:spacing w:before="120" w:after="120"/>
              <w:jc w:val="center"/>
              <w:rPr>
                <w:rFonts w:eastAsia="Calibri" w:cs="Times New Roman"/>
                <w:b w:val="0"/>
                <w:szCs w:val="28"/>
              </w:rPr>
            </w:pPr>
            <w:r w:rsidRPr="00BF7540">
              <w:rPr>
                <w:szCs w:val="28"/>
              </w:rPr>
              <w:t>17</w:t>
            </w:r>
          </w:p>
        </w:tc>
        <w:tc>
          <w:tcPr>
            <w:tcW w:w="1486" w:type="pct"/>
            <w:noWrap/>
            <w:hideMark/>
          </w:tcPr>
          <w:p w14:paraId="4B42573A"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Bru-nây</w:t>
            </w:r>
          </w:p>
        </w:tc>
        <w:tc>
          <w:tcPr>
            <w:tcW w:w="1578" w:type="pct"/>
            <w:tcBorders>
              <w:top w:val="nil"/>
              <w:left w:val="nil"/>
              <w:bottom w:val="single" w:sz="8" w:space="0" w:color="95B3D7"/>
              <w:right w:val="single" w:sz="8" w:space="0" w:color="95B3D7"/>
            </w:tcBorders>
            <w:shd w:val="clear" w:color="000000" w:fill="DBE5F1"/>
            <w:noWrap/>
            <w:vAlign w:val="center"/>
          </w:tcPr>
          <w:p w14:paraId="4B193BCA" w14:textId="5E9C1E46"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0</w:t>
            </w:r>
            <w:r w:rsidR="00DA3F5C" w:rsidRPr="00BF7540">
              <w:rPr>
                <w:szCs w:val="28"/>
              </w:rPr>
              <w:t>,</w:t>
            </w:r>
            <w:r w:rsidRPr="00BF7540">
              <w:rPr>
                <w:szCs w:val="28"/>
              </w:rPr>
              <w:t>5</w:t>
            </w:r>
          </w:p>
        </w:tc>
        <w:tc>
          <w:tcPr>
            <w:tcW w:w="1469" w:type="pct"/>
            <w:tcBorders>
              <w:top w:val="nil"/>
              <w:left w:val="nil"/>
              <w:bottom w:val="single" w:sz="8" w:space="0" w:color="95B3D7"/>
              <w:right w:val="single" w:sz="8" w:space="0" w:color="95B3D7"/>
            </w:tcBorders>
            <w:shd w:val="clear" w:color="000000" w:fill="DBE5F1"/>
            <w:noWrap/>
            <w:vAlign w:val="bottom"/>
          </w:tcPr>
          <w:p w14:paraId="2217878E" w14:textId="77777777"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p>
        </w:tc>
      </w:tr>
      <w:tr w:rsidR="00BF7540" w:rsidRPr="00BF7540" w14:paraId="29146E11" w14:textId="77777777" w:rsidTr="00386DB4">
        <w:trPr>
          <w:trHeight w:hRule="exact" w:val="576"/>
        </w:trPr>
        <w:tc>
          <w:tcPr>
            <w:cnfStyle w:val="001000000000" w:firstRow="0" w:lastRow="0" w:firstColumn="1" w:lastColumn="0" w:oddVBand="0" w:evenVBand="0" w:oddHBand="0" w:evenHBand="0" w:firstRowFirstColumn="0" w:firstRowLastColumn="0" w:lastRowFirstColumn="0" w:lastRowLastColumn="0"/>
            <w:tcW w:w="467" w:type="pct"/>
            <w:noWrap/>
          </w:tcPr>
          <w:p w14:paraId="615F7C5B" w14:textId="77777777" w:rsidR="001D0FE9" w:rsidRPr="00BF7540" w:rsidRDefault="001D0FE9" w:rsidP="00386DB4">
            <w:pPr>
              <w:spacing w:before="120" w:after="120"/>
              <w:jc w:val="center"/>
              <w:rPr>
                <w:rFonts w:eastAsia="Calibri" w:cs="Times New Roman"/>
                <w:b w:val="0"/>
                <w:szCs w:val="28"/>
              </w:rPr>
            </w:pPr>
            <w:r w:rsidRPr="00BF7540">
              <w:rPr>
                <w:szCs w:val="28"/>
              </w:rPr>
              <w:t>18</w:t>
            </w:r>
          </w:p>
        </w:tc>
        <w:tc>
          <w:tcPr>
            <w:tcW w:w="1486" w:type="pct"/>
            <w:noWrap/>
          </w:tcPr>
          <w:p w14:paraId="2732A8AB" w14:textId="77777777" w:rsidR="001D0FE9" w:rsidRPr="00BF7540" w:rsidRDefault="001D0FE9" w:rsidP="00386DB4">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BF7540">
              <w:rPr>
                <w:rFonts w:eastAsia="Calibri" w:cs="Times New Roman"/>
              </w:rPr>
              <w:t>Phi-lip-pin</w:t>
            </w:r>
          </w:p>
        </w:tc>
        <w:tc>
          <w:tcPr>
            <w:tcW w:w="1578" w:type="pct"/>
            <w:tcBorders>
              <w:top w:val="nil"/>
              <w:left w:val="nil"/>
              <w:bottom w:val="single" w:sz="8" w:space="0" w:color="95B3D7"/>
              <w:right w:val="single" w:sz="8" w:space="0" w:color="95B3D7"/>
            </w:tcBorders>
            <w:noWrap/>
            <w:vAlign w:val="center"/>
          </w:tcPr>
          <w:p w14:paraId="5D7D7A64" w14:textId="5B4B7727" w:rsidR="001D0FE9" w:rsidRPr="00BF7540" w:rsidRDefault="001D0FE9" w:rsidP="00DA3F5C">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4</w:t>
            </w:r>
            <w:r w:rsidR="00DA3F5C" w:rsidRPr="00BF7540">
              <w:rPr>
                <w:szCs w:val="28"/>
                <w:lang w:val="en-US"/>
              </w:rPr>
              <w:t>,</w:t>
            </w:r>
            <w:r w:rsidRPr="00BF7540">
              <w:rPr>
                <w:szCs w:val="28"/>
              </w:rPr>
              <w:t>5</w:t>
            </w:r>
          </w:p>
        </w:tc>
        <w:tc>
          <w:tcPr>
            <w:tcW w:w="1469" w:type="pct"/>
            <w:tcBorders>
              <w:top w:val="nil"/>
              <w:left w:val="nil"/>
              <w:bottom w:val="single" w:sz="8" w:space="0" w:color="95B3D7"/>
              <w:right w:val="single" w:sz="8" w:space="0" w:color="95B3D7"/>
            </w:tcBorders>
            <w:noWrap/>
            <w:vAlign w:val="bottom"/>
          </w:tcPr>
          <w:p w14:paraId="31CD391A" w14:textId="77777777" w:rsidR="001D0FE9" w:rsidRPr="00BF7540" w:rsidRDefault="001D0FE9" w:rsidP="00386DB4">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BF7540">
              <w:rPr>
                <w:szCs w:val="28"/>
              </w:rPr>
              <w:t>1</w:t>
            </w:r>
            <w:r w:rsidRPr="00BF7540">
              <w:rPr>
                <w:szCs w:val="28"/>
                <w:lang w:val="en-US"/>
              </w:rPr>
              <w:t>,</w:t>
            </w:r>
            <w:r w:rsidRPr="00BF7540">
              <w:rPr>
                <w:szCs w:val="28"/>
              </w:rPr>
              <w:t>0</w:t>
            </w:r>
          </w:p>
        </w:tc>
      </w:tr>
      <w:tr w:rsidR="00BF7540" w:rsidRPr="00BF7540" w14:paraId="0427875B" w14:textId="77777777" w:rsidTr="00386DB4">
        <w:trPr>
          <w:cnfStyle w:val="000000100000" w:firstRow="0" w:lastRow="0" w:firstColumn="0" w:lastColumn="0" w:oddVBand="0" w:evenVBand="0" w:oddHBand="1" w:evenHBand="0" w:firstRowFirstColumn="0" w:firstRowLastColumn="0" w:lastRowFirstColumn="0" w:lastRowLastColumn="0"/>
          <w:trHeight w:hRule="exact" w:val="629"/>
        </w:trPr>
        <w:tc>
          <w:tcPr>
            <w:cnfStyle w:val="001000000000" w:firstRow="0" w:lastRow="0" w:firstColumn="1" w:lastColumn="0" w:oddVBand="0" w:evenVBand="0" w:oddHBand="0" w:evenHBand="0" w:firstRowFirstColumn="0" w:firstRowLastColumn="0" w:lastRowFirstColumn="0" w:lastRowLastColumn="0"/>
            <w:tcW w:w="467" w:type="pct"/>
            <w:noWrap/>
          </w:tcPr>
          <w:p w14:paraId="0FCF50EE" w14:textId="77777777" w:rsidR="001D0FE9" w:rsidRPr="00BF7540" w:rsidRDefault="001D0FE9" w:rsidP="00386DB4">
            <w:pPr>
              <w:spacing w:before="120" w:after="120"/>
              <w:jc w:val="center"/>
              <w:rPr>
                <w:rFonts w:eastAsia="Calibri" w:cs="Times New Roman"/>
                <w:b w:val="0"/>
                <w:szCs w:val="28"/>
              </w:rPr>
            </w:pPr>
            <w:r w:rsidRPr="00BF7540">
              <w:rPr>
                <w:szCs w:val="28"/>
              </w:rPr>
              <w:t>19</w:t>
            </w:r>
          </w:p>
        </w:tc>
        <w:tc>
          <w:tcPr>
            <w:tcW w:w="1486" w:type="pct"/>
            <w:noWrap/>
          </w:tcPr>
          <w:p w14:paraId="1F606A44" w14:textId="77777777" w:rsidR="001D0FE9" w:rsidRPr="00BF7540" w:rsidRDefault="001D0FE9" w:rsidP="00386DB4">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BF7540">
              <w:rPr>
                <w:rFonts w:eastAsia="Calibri" w:cs="Times New Roman"/>
              </w:rPr>
              <w:t>Việt Nam</w:t>
            </w:r>
          </w:p>
        </w:tc>
        <w:tc>
          <w:tcPr>
            <w:tcW w:w="1578" w:type="pct"/>
            <w:tcBorders>
              <w:top w:val="nil"/>
              <w:left w:val="nil"/>
              <w:bottom w:val="single" w:sz="8" w:space="0" w:color="95B3D7"/>
              <w:right w:val="single" w:sz="8" w:space="0" w:color="95B3D7"/>
            </w:tcBorders>
            <w:shd w:val="clear" w:color="000000" w:fill="DBE5F1"/>
            <w:noWrap/>
            <w:vAlign w:val="bottom"/>
          </w:tcPr>
          <w:p w14:paraId="50D98832" w14:textId="673F41CD" w:rsidR="001D0FE9" w:rsidRPr="00BF7540" w:rsidRDefault="001D0FE9" w:rsidP="00DA3F5C">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BF7540">
              <w:rPr>
                <w:szCs w:val="28"/>
              </w:rPr>
              <w:t>7</w:t>
            </w:r>
            <w:r w:rsidR="00DA3F5C" w:rsidRPr="00BF7540">
              <w:rPr>
                <w:szCs w:val="28"/>
                <w:lang w:val="en-US"/>
              </w:rPr>
              <w:t>,</w:t>
            </w:r>
            <w:r w:rsidRPr="00BF7540">
              <w:rPr>
                <w:szCs w:val="28"/>
              </w:rPr>
              <w:t>5</w:t>
            </w:r>
          </w:p>
        </w:tc>
        <w:tc>
          <w:tcPr>
            <w:tcW w:w="1469" w:type="pct"/>
            <w:tcBorders>
              <w:top w:val="nil"/>
              <w:left w:val="nil"/>
              <w:bottom w:val="single" w:sz="8" w:space="0" w:color="95B3D7"/>
              <w:right w:val="single" w:sz="8" w:space="0" w:color="95B3D7"/>
            </w:tcBorders>
            <w:shd w:val="clear" w:color="000000" w:fill="DBE5F1"/>
            <w:noWrap/>
            <w:vAlign w:val="bottom"/>
          </w:tcPr>
          <w:p w14:paraId="444AC9AB" w14:textId="77777777" w:rsidR="001D0FE9" w:rsidRPr="00BF7540" w:rsidRDefault="001D0FE9" w:rsidP="00386D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p>
        </w:tc>
      </w:tr>
    </w:tbl>
    <w:p w14:paraId="11646BF9" w14:textId="6ED0590E" w:rsidR="00C556D4" w:rsidRPr="00BF7540" w:rsidRDefault="001D0FE9" w:rsidP="001D0FE9">
      <w:pPr>
        <w:spacing w:before="120" w:after="120"/>
        <w:ind w:firstLine="720"/>
        <w:jc w:val="right"/>
        <w:rPr>
          <w:b/>
        </w:rPr>
        <w:sectPr w:rsidR="00C556D4" w:rsidRPr="00BF7540" w:rsidSect="00E73BE8">
          <w:headerReference w:type="default" r:id="rId16"/>
          <w:pgSz w:w="11907" w:h="16839" w:code="9"/>
          <w:pgMar w:top="993" w:right="1134" w:bottom="709" w:left="1701" w:header="340" w:footer="340" w:gutter="0"/>
          <w:cols w:space="720"/>
          <w:titlePg/>
          <w:docGrid w:linePitch="381"/>
        </w:sectPr>
      </w:pPr>
      <w:r w:rsidRPr="00BF7540">
        <w:rPr>
          <w:i/>
          <w:sz w:val="24"/>
        </w:rPr>
        <w:t xml:space="preserve">Nguồn: Trading Economics, cập nhật ngày </w:t>
      </w:r>
      <w:r w:rsidR="007A7EBE" w:rsidRPr="00BF7540">
        <w:rPr>
          <w:i/>
          <w:sz w:val="24"/>
          <w:lang w:val="en-US"/>
        </w:rPr>
        <w:t>30</w:t>
      </w:r>
      <w:r w:rsidRPr="00BF7540">
        <w:rPr>
          <w:i/>
          <w:sz w:val="24"/>
        </w:rPr>
        <w:t>/3/202</w:t>
      </w:r>
      <w:r w:rsidR="00572886" w:rsidRPr="00BF7540">
        <w:rPr>
          <w:i/>
          <w:sz w:val="24"/>
          <w:lang w:val="en-US"/>
        </w:rPr>
        <w:t>6</w:t>
      </w:r>
      <w:r w:rsidR="00D730C4" w:rsidRPr="00BF7540">
        <w:rPr>
          <w:i/>
          <w:sz w:val="24"/>
          <w:lang w:val="en-US"/>
        </w:rPr>
        <w:t>.</w:t>
      </w:r>
      <w:r w:rsidR="00BB05DF" w:rsidRPr="00BF7540">
        <w:rPr>
          <w:b/>
        </w:rPr>
        <w:br w:type="page"/>
      </w:r>
    </w:p>
    <w:p w14:paraId="548EE135" w14:textId="77777777" w:rsidR="00C556D4" w:rsidRPr="00BF7540" w:rsidRDefault="00C556D4" w:rsidP="00701F59">
      <w:pPr>
        <w:spacing w:before="120" w:after="120"/>
        <w:rPr>
          <w:b/>
        </w:rPr>
      </w:pPr>
    </w:p>
    <w:p w14:paraId="345F6A52" w14:textId="77777777" w:rsidR="001D0FE9" w:rsidRPr="00BF7540" w:rsidRDefault="001D0FE9" w:rsidP="001D0FE9">
      <w:pPr>
        <w:spacing w:before="120" w:after="120"/>
        <w:jc w:val="center"/>
        <w:rPr>
          <w:b/>
        </w:rPr>
      </w:pPr>
      <w:r w:rsidRPr="00BF7540">
        <w:rPr>
          <w:b/>
        </w:rPr>
        <w:t xml:space="preserve">Biểu 2. </w:t>
      </w:r>
      <w:r w:rsidRPr="00BF7540">
        <w:rPr>
          <w:b/>
          <w:spacing w:val="-4"/>
        </w:rPr>
        <w:t xml:space="preserve">Đánh giá </w:t>
      </w:r>
      <w:r w:rsidRPr="00BF7540">
        <w:rPr>
          <w:b/>
        </w:rPr>
        <w:t xml:space="preserve">tốc độ tăng trưởng GDP năm 2025 và dự báo tăng trưởng năm 2026 và 2027 </w:t>
      </w:r>
      <w:r w:rsidRPr="00BF7540">
        <w:rPr>
          <w:b/>
        </w:rPr>
        <w:br/>
        <w:t>của toàn cầu và một số quốc gia trên thế giới</w:t>
      </w:r>
      <w:r w:rsidRPr="00BF7540" w:rsidDel="00404FB8">
        <w:rPr>
          <w:b/>
        </w:rPr>
        <w:t xml:space="preserve"> </w:t>
      </w:r>
    </w:p>
    <w:p w14:paraId="4B7E9AB0" w14:textId="77777777" w:rsidR="001D0FE9" w:rsidRPr="00BF7540" w:rsidRDefault="001D0FE9" w:rsidP="001D0FE9">
      <w:pPr>
        <w:spacing w:before="120" w:after="120"/>
        <w:ind w:firstLine="720"/>
        <w:jc w:val="right"/>
        <w:rPr>
          <w:i/>
          <w:sz w:val="24"/>
          <w:szCs w:val="24"/>
        </w:rPr>
      </w:pPr>
      <w:r w:rsidRPr="00BF7540">
        <w:rPr>
          <w:i/>
          <w:sz w:val="24"/>
          <w:szCs w:val="24"/>
        </w:rPr>
        <w:t>Đơn vị tính: %</w:t>
      </w:r>
    </w:p>
    <w:tbl>
      <w:tblPr>
        <w:tblStyle w:val="GridTable4Accent5"/>
        <w:tblW w:w="5284" w:type="pct"/>
        <w:tblLook w:val="04A0" w:firstRow="1" w:lastRow="0" w:firstColumn="1" w:lastColumn="0" w:noHBand="0" w:noVBand="1"/>
      </w:tblPr>
      <w:tblGrid>
        <w:gridCol w:w="620"/>
        <w:gridCol w:w="2147"/>
        <w:gridCol w:w="1076"/>
        <w:gridCol w:w="796"/>
        <w:gridCol w:w="652"/>
        <w:gridCol w:w="848"/>
        <w:gridCol w:w="715"/>
        <w:gridCol w:w="1076"/>
        <w:gridCol w:w="796"/>
        <w:gridCol w:w="652"/>
        <w:gridCol w:w="848"/>
        <w:gridCol w:w="715"/>
        <w:gridCol w:w="1076"/>
        <w:gridCol w:w="796"/>
        <w:gridCol w:w="652"/>
        <w:gridCol w:w="848"/>
        <w:gridCol w:w="715"/>
      </w:tblGrid>
      <w:tr w:rsidR="00BF7540" w:rsidRPr="00BF7540" w14:paraId="75232211" w14:textId="77777777" w:rsidTr="00386DB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6" w:type="pct"/>
            <w:vMerge w:val="restart"/>
            <w:tcBorders>
              <w:top w:val="single" w:sz="4" w:space="0" w:color="auto"/>
              <w:left w:val="single" w:sz="4" w:space="0" w:color="auto"/>
              <w:bottom w:val="single" w:sz="4" w:space="0" w:color="auto"/>
              <w:right w:val="single" w:sz="4" w:space="0" w:color="auto"/>
            </w:tcBorders>
            <w:vAlign w:val="center"/>
          </w:tcPr>
          <w:p w14:paraId="5301360A" w14:textId="77777777" w:rsidR="001D0FE9" w:rsidRPr="00BF7540" w:rsidRDefault="001D0FE9" w:rsidP="00386DB4">
            <w:pPr>
              <w:spacing w:before="40" w:after="40" w:line="276" w:lineRule="auto"/>
              <w:jc w:val="center"/>
              <w:rPr>
                <w:rFonts w:cs="Times New Roman"/>
                <w:color w:val="auto"/>
                <w:szCs w:val="28"/>
              </w:rPr>
            </w:pPr>
            <w:r w:rsidRPr="00BF7540">
              <w:rPr>
                <w:rFonts w:cs="Times New Roman"/>
                <w:color w:val="auto"/>
                <w:szCs w:val="28"/>
              </w:rPr>
              <w:t>TT</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7083113F" w14:textId="77777777" w:rsidR="001D0FE9" w:rsidRPr="00BF7540" w:rsidRDefault="001D0FE9" w:rsidP="00386DB4">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BF7540">
              <w:rPr>
                <w:rFonts w:cs="Times New Roman"/>
                <w:color w:val="auto"/>
                <w:szCs w:val="28"/>
              </w:rPr>
              <w:t>Quốc gia</w:t>
            </w:r>
          </w:p>
        </w:tc>
        <w:tc>
          <w:tcPr>
            <w:tcW w:w="1360" w:type="pct"/>
            <w:gridSpan w:val="5"/>
            <w:tcBorders>
              <w:top w:val="single" w:sz="4" w:space="0" w:color="auto"/>
              <w:left w:val="single" w:sz="4" w:space="0" w:color="auto"/>
              <w:bottom w:val="single" w:sz="4" w:space="0" w:color="auto"/>
              <w:right w:val="single" w:sz="4" w:space="0" w:color="auto"/>
            </w:tcBorders>
          </w:tcPr>
          <w:p w14:paraId="6F398223" w14:textId="77777777" w:rsidR="001D0FE9" w:rsidRPr="00BF7540" w:rsidRDefault="001D0FE9" w:rsidP="00386DB4">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BF7540">
              <w:rPr>
                <w:rFonts w:cs="Times New Roman"/>
                <w:color w:val="auto"/>
                <w:szCs w:val="28"/>
              </w:rPr>
              <w:t>Đánh giá năm 2025</w:t>
            </w:r>
          </w:p>
        </w:tc>
        <w:tc>
          <w:tcPr>
            <w:tcW w:w="1360" w:type="pct"/>
            <w:gridSpan w:val="5"/>
            <w:tcBorders>
              <w:top w:val="single" w:sz="4" w:space="0" w:color="auto"/>
              <w:left w:val="single" w:sz="4" w:space="0" w:color="auto"/>
              <w:bottom w:val="single" w:sz="4" w:space="0" w:color="auto"/>
              <w:right w:val="single" w:sz="4" w:space="0" w:color="auto"/>
            </w:tcBorders>
          </w:tcPr>
          <w:p w14:paraId="0C427A6B" w14:textId="77777777" w:rsidR="001D0FE9" w:rsidRPr="00BF7540" w:rsidRDefault="001D0FE9" w:rsidP="00386DB4">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BF7540">
              <w:rPr>
                <w:rFonts w:cs="Times New Roman"/>
                <w:color w:val="auto"/>
                <w:szCs w:val="28"/>
              </w:rPr>
              <w:t>Dự báo năm 2026</w:t>
            </w:r>
          </w:p>
        </w:tc>
        <w:tc>
          <w:tcPr>
            <w:tcW w:w="1361" w:type="pct"/>
            <w:gridSpan w:val="5"/>
            <w:tcBorders>
              <w:top w:val="single" w:sz="4" w:space="0" w:color="auto"/>
              <w:left w:val="single" w:sz="4" w:space="0" w:color="auto"/>
              <w:bottom w:val="single" w:sz="4" w:space="0" w:color="auto"/>
              <w:right w:val="single" w:sz="4" w:space="0" w:color="auto"/>
            </w:tcBorders>
          </w:tcPr>
          <w:p w14:paraId="6D5F1E87" w14:textId="77777777" w:rsidR="001D0FE9" w:rsidRPr="00BF7540" w:rsidRDefault="001D0FE9" w:rsidP="00386DB4">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BF7540">
              <w:rPr>
                <w:rFonts w:cs="Times New Roman"/>
                <w:color w:val="auto"/>
                <w:szCs w:val="28"/>
              </w:rPr>
              <w:t>Dự báo năm 2027</w:t>
            </w:r>
          </w:p>
        </w:tc>
      </w:tr>
      <w:tr w:rsidR="00BF7540" w:rsidRPr="00BF7540" w14:paraId="228CF04D" w14:textId="77777777" w:rsidTr="00386DB4">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06" w:type="pct"/>
            <w:vMerge/>
            <w:tcBorders>
              <w:top w:val="single" w:sz="4" w:space="0" w:color="auto"/>
              <w:left w:val="single" w:sz="4" w:space="0" w:color="auto"/>
              <w:bottom w:val="single" w:sz="4" w:space="0" w:color="auto"/>
              <w:right w:val="single" w:sz="4" w:space="0" w:color="auto"/>
            </w:tcBorders>
          </w:tcPr>
          <w:p w14:paraId="5FDEDE49" w14:textId="77777777" w:rsidR="001D0FE9" w:rsidRPr="00BF7540" w:rsidRDefault="001D0FE9" w:rsidP="00386DB4">
            <w:pPr>
              <w:spacing w:before="40" w:after="40" w:line="276" w:lineRule="auto"/>
              <w:jc w:val="center"/>
              <w:rPr>
                <w:rFonts w:cs="Times New Roman"/>
                <w:szCs w:val="28"/>
              </w:rPr>
            </w:pPr>
          </w:p>
        </w:tc>
        <w:tc>
          <w:tcPr>
            <w:tcW w:w="714" w:type="pct"/>
            <w:vMerge/>
            <w:tcBorders>
              <w:top w:val="single" w:sz="4" w:space="0" w:color="auto"/>
              <w:left w:val="single" w:sz="4" w:space="0" w:color="auto"/>
              <w:bottom w:val="single" w:sz="4" w:space="0" w:color="auto"/>
              <w:right w:val="single" w:sz="4" w:space="0" w:color="auto"/>
            </w:tcBorders>
          </w:tcPr>
          <w:p w14:paraId="040276F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6D9A3FB6"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518B177C"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6010DF50"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0253F627"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lang w:val="en-US"/>
              </w:rPr>
              <w:t>AD</w:t>
            </w:r>
            <w:r w:rsidRPr="00BF7540">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6A16F3D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BF7540">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0D951F08"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2CD4288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6224C7B2"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380DD806"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lang w:val="en-US"/>
              </w:rPr>
              <w:t>AD</w:t>
            </w:r>
            <w:r w:rsidRPr="00BF7540">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0625284A"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BF7540">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5A8744A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12615CC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3C30711E"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2970624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BF7540">
              <w:rPr>
                <w:rFonts w:cs="Times New Roman"/>
                <w:b/>
                <w:szCs w:val="28"/>
                <w:lang w:val="en-US"/>
              </w:rPr>
              <w:t>AD</w:t>
            </w:r>
            <w:r w:rsidRPr="00BF7540">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57779B48"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BF7540">
              <w:rPr>
                <w:b/>
                <w:szCs w:val="28"/>
                <w:lang w:val="en-US"/>
              </w:rPr>
              <w:t>WB</w:t>
            </w:r>
          </w:p>
        </w:tc>
      </w:tr>
      <w:tr w:rsidR="00BF7540" w:rsidRPr="00BF7540" w14:paraId="01313F9E" w14:textId="77777777" w:rsidTr="00386DB4">
        <w:trPr>
          <w:trHeight w:val="454"/>
        </w:trPr>
        <w:tc>
          <w:tcPr>
            <w:cnfStyle w:val="001000000000" w:firstRow="0" w:lastRow="0" w:firstColumn="1" w:lastColumn="0" w:oddVBand="0" w:evenVBand="0" w:oddHBand="0" w:evenHBand="0" w:firstRowFirstColumn="0" w:firstRowLastColumn="0" w:lastRowFirstColumn="0" w:lastRowLastColumn="0"/>
            <w:tcW w:w="206" w:type="pct"/>
            <w:tcBorders>
              <w:top w:val="single" w:sz="4" w:space="0" w:color="auto"/>
            </w:tcBorders>
            <w:vAlign w:val="center"/>
          </w:tcPr>
          <w:p w14:paraId="13EB76F8" w14:textId="77777777" w:rsidR="001D0FE9" w:rsidRPr="00BF7540" w:rsidRDefault="001D0FE9" w:rsidP="00386DB4">
            <w:pPr>
              <w:spacing w:before="40" w:after="40" w:line="276" w:lineRule="auto"/>
              <w:jc w:val="center"/>
              <w:rPr>
                <w:rFonts w:cs="Times New Roman"/>
                <w:szCs w:val="28"/>
              </w:rPr>
            </w:pPr>
          </w:p>
        </w:tc>
        <w:tc>
          <w:tcPr>
            <w:tcW w:w="714" w:type="pct"/>
            <w:tcBorders>
              <w:top w:val="single" w:sz="4" w:space="0" w:color="auto"/>
            </w:tcBorders>
            <w:vAlign w:val="center"/>
          </w:tcPr>
          <w:p w14:paraId="4B3FB606" w14:textId="77777777" w:rsidR="001D0FE9" w:rsidRPr="00BF7540" w:rsidRDefault="001D0FE9" w:rsidP="00386DB4">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b/>
                <w:szCs w:val="28"/>
              </w:rPr>
            </w:pPr>
            <w:r w:rsidRPr="00BF7540">
              <w:rPr>
                <w:rFonts w:cs="Times New Roman"/>
                <w:b/>
                <w:szCs w:val="28"/>
              </w:rPr>
              <w:t>Toàn cầu</w:t>
            </w:r>
          </w:p>
        </w:tc>
        <w:tc>
          <w:tcPr>
            <w:tcW w:w="358" w:type="pct"/>
            <w:tcBorders>
              <w:top w:val="single" w:sz="4" w:space="0" w:color="auto"/>
            </w:tcBorders>
            <w:vAlign w:val="bottom"/>
          </w:tcPr>
          <w:p w14:paraId="6636EB4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3,3</w:t>
            </w:r>
          </w:p>
        </w:tc>
        <w:tc>
          <w:tcPr>
            <w:tcW w:w="265" w:type="pct"/>
            <w:tcBorders>
              <w:top w:val="single" w:sz="4" w:space="0" w:color="auto"/>
            </w:tcBorders>
            <w:vAlign w:val="bottom"/>
          </w:tcPr>
          <w:p w14:paraId="63ED009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3,3</w:t>
            </w:r>
          </w:p>
        </w:tc>
        <w:tc>
          <w:tcPr>
            <w:tcW w:w="217" w:type="pct"/>
            <w:tcBorders>
              <w:top w:val="single" w:sz="4" w:space="0" w:color="auto"/>
            </w:tcBorders>
            <w:vAlign w:val="bottom"/>
          </w:tcPr>
          <w:p w14:paraId="163CC67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2,8</w:t>
            </w:r>
          </w:p>
        </w:tc>
        <w:tc>
          <w:tcPr>
            <w:tcW w:w="282" w:type="pct"/>
            <w:tcBorders>
              <w:top w:val="single" w:sz="4" w:space="0" w:color="auto"/>
            </w:tcBorders>
            <w:vAlign w:val="bottom"/>
          </w:tcPr>
          <w:p w14:paraId="3495ED9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76C87C1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BF7540">
              <w:rPr>
                <w:rFonts w:cs="Times New Roman"/>
                <w:sz w:val="24"/>
                <w:szCs w:val="24"/>
              </w:rPr>
              <w:t>2,7</w:t>
            </w:r>
          </w:p>
        </w:tc>
        <w:tc>
          <w:tcPr>
            <w:tcW w:w="358" w:type="pct"/>
            <w:tcBorders>
              <w:top w:val="single" w:sz="4" w:space="0" w:color="auto"/>
            </w:tcBorders>
            <w:vAlign w:val="bottom"/>
          </w:tcPr>
          <w:p w14:paraId="044D6E1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2,9</w:t>
            </w:r>
          </w:p>
        </w:tc>
        <w:tc>
          <w:tcPr>
            <w:tcW w:w="265" w:type="pct"/>
            <w:tcBorders>
              <w:top w:val="single" w:sz="4" w:space="0" w:color="auto"/>
            </w:tcBorders>
            <w:vAlign w:val="bottom"/>
          </w:tcPr>
          <w:p w14:paraId="2984A226"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3,3</w:t>
            </w:r>
          </w:p>
        </w:tc>
        <w:tc>
          <w:tcPr>
            <w:tcW w:w="217" w:type="pct"/>
            <w:tcBorders>
              <w:top w:val="single" w:sz="4" w:space="0" w:color="auto"/>
            </w:tcBorders>
            <w:vAlign w:val="bottom"/>
          </w:tcPr>
          <w:p w14:paraId="604D5E1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2,7</w:t>
            </w:r>
          </w:p>
        </w:tc>
        <w:tc>
          <w:tcPr>
            <w:tcW w:w="282" w:type="pct"/>
            <w:tcBorders>
              <w:top w:val="single" w:sz="4" w:space="0" w:color="auto"/>
            </w:tcBorders>
            <w:vAlign w:val="bottom"/>
          </w:tcPr>
          <w:p w14:paraId="131EE9A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c>
          <w:tcPr>
            <w:tcW w:w="238" w:type="pct"/>
            <w:tcBorders>
              <w:top w:val="single" w:sz="4" w:space="0" w:color="auto"/>
            </w:tcBorders>
            <w:vAlign w:val="bottom"/>
          </w:tcPr>
          <w:p w14:paraId="23F7657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BF7540">
              <w:rPr>
                <w:rFonts w:cs="Times New Roman"/>
                <w:sz w:val="24"/>
                <w:szCs w:val="24"/>
              </w:rPr>
              <w:t>2,6</w:t>
            </w:r>
          </w:p>
        </w:tc>
        <w:tc>
          <w:tcPr>
            <w:tcW w:w="358" w:type="pct"/>
            <w:tcBorders>
              <w:top w:val="single" w:sz="4" w:space="0" w:color="auto"/>
            </w:tcBorders>
            <w:vAlign w:val="bottom"/>
          </w:tcPr>
          <w:p w14:paraId="64FC7B5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3,0</w:t>
            </w:r>
          </w:p>
        </w:tc>
        <w:tc>
          <w:tcPr>
            <w:tcW w:w="265" w:type="pct"/>
            <w:tcBorders>
              <w:top w:val="single" w:sz="4" w:space="0" w:color="auto"/>
            </w:tcBorders>
            <w:vAlign w:val="bottom"/>
          </w:tcPr>
          <w:p w14:paraId="4514B52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3,2</w:t>
            </w:r>
          </w:p>
        </w:tc>
        <w:tc>
          <w:tcPr>
            <w:tcW w:w="217" w:type="pct"/>
            <w:tcBorders>
              <w:top w:val="single" w:sz="4" w:space="0" w:color="auto"/>
            </w:tcBorders>
            <w:vAlign w:val="bottom"/>
          </w:tcPr>
          <w:p w14:paraId="4675D53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2,9</w:t>
            </w:r>
          </w:p>
        </w:tc>
        <w:tc>
          <w:tcPr>
            <w:tcW w:w="282" w:type="pct"/>
            <w:tcBorders>
              <w:top w:val="single" w:sz="4" w:space="0" w:color="auto"/>
            </w:tcBorders>
            <w:vAlign w:val="bottom"/>
          </w:tcPr>
          <w:p w14:paraId="318135C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44F835B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BF7540">
              <w:rPr>
                <w:rFonts w:cs="Times New Roman"/>
                <w:sz w:val="24"/>
                <w:szCs w:val="24"/>
              </w:rPr>
              <w:t>2,7</w:t>
            </w:r>
          </w:p>
        </w:tc>
      </w:tr>
      <w:tr w:rsidR="00BF7540" w:rsidRPr="00BF7540" w14:paraId="6C62F8B7" w14:textId="77777777" w:rsidTr="00386DB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59624239"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1</w:t>
            </w:r>
          </w:p>
        </w:tc>
        <w:tc>
          <w:tcPr>
            <w:tcW w:w="714" w:type="pct"/>
            <w:vAlign w:val="center"/>
          </w:tcPr>
          <w:p w14:paraId="29937CE5" w14:textId="77777777" w:rsidR="001D0FE9" w:rsidRPr="00BF7540" w:rsidRDefault="001D0FE9" w:rsidP="00386DB4">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BF7540">
              <w:rPr>
                <w:rFonts w:cs="Times New Roman"/>
                <w:szCs w:val="28"/>
              </w:rPr>
              <w:t>Hoa Kỳ</w:t>
            </w:r>
          </w:p>
        </w:tc>
        <w:tc>
          <w:tcPr>
            <w:tcW w:w="358" w:type="pct"/>
            <w:vAlign w:val="bottom"/>
          </w:tcPr>
          <w:p w14:paraId="1A2B299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2,1</w:t>
            </w:r>
          </w:p>
        </w:tc>
        <w:tc>
          <w:tcPr>
            <w:tcW w:w="265" w:type="pct"/>
            <w:vAlign w:val="bottom"/>
          </w:tcPr>
          <w:p w14:paraId="04E876B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2,1</w:t>
            </w:r>
          </w:p>
        </w:tc>
        <w:tc>
          <w:tcPr>
            <w:tcW w:w="217" w:type="pct"/>
            <w:vAlign w:val="bottom"/>
          </w:tcPr>
          <w:p w14:paraId="651F9FB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1,9</w:t>
            </w:r>
          </w:p>
        </w:tc>
        <w:tc>
          <w:tcPr>
            <w:tcW w:w="282" w:type="pct"/>
            <w:vAlign w:val="bottom"/>
          </w:tcPr>
          <w:p w14:paraId="093F7A77"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1,7</w:t>
            </w:r>
          </w:p>
        </w:tc>
        <w:tc>
          <w:tcPr>
            <w:tcW w:w="238" w:type="pct"/>
            <w:vAlign w:val="bottom"/>
          </w:tcPr>
          <w:p w14:paraId="6349DD2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2,1</w:t>
            </w:r>
          </w:p>
        </w:tc>
        <w:tc>
          <w:tcPr>
            <w:tcW w:w="358" w:type="pct"/>
            <w:vAlign w:val="bottom"/>
          </w:tcPr>
          <w:p w14:paraId="23B6FF2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2,0</w:t>
            </w:r>
          </w:p>
        </w:tc>
        <w:tc>
          <w:tcPr>
            <w:tcW w:w="265" w:type="pct"/>
            <w:vAlign w:val="bottom"/>
          </w:tcPr>
          <w:p w14:paraId="3E678C6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2,4</w:t>
            </w:r>
          </w:p>
        </w:tc>
        <w:tc>
          <w:tcPr>
            <w:tcW w:w="217" w:type="pct"/>
            <w:vAlign w:val="bottom"/>
          </w:tcPr>
          <w:p w14:paraId="25813FD4"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2,0</w:t>
            </w:r>
          </w:p>
        </w:tc>
        <w:tc>
          <w:tcPr>
            <w:tcW w:w="282" w:type="pct"/>
            <w:vAlign w:val="bottom"/>
          </w:tcPr>
          <w:p w14:paraId="6A7A72A4"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1,8</w:t>
            </w:r>
          </w:p>
        </w:tc>
        <w:tc>
          <w:tcPr>
            <w:tcW w:w="238" w:type="pct"/>
            <w:vAlign w:val="bottom"/>
          </w:tcPr>
          <w:p w14:paraId="768CFA7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2,2</w:t>
            </w:r>
          </w:p>
        </w:tc>
        <w:tc>
          <w:tcPr>
            <w:tcW w:w="358" w:type="pct"/>
            <w:vAlign w:val="bottom"/>
          </w:tcPr>
          <w:p w14:paraId="1972390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1,7</w:t>
            </w:r>
          </w:p>
        </w:tc>
        <w:tc>
          <w:tcPr>
            <w:tcW w:w="265" w:type="pct"/>
            <w:vAlign w:val="bottom"/>
          </w:tcPr>
          <w:p w14:paraId="4E0243D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2,0</w:t>
            </w:r>
          </w:p>
        </w:tc>
        <w:tc>
          <w:tcPr>
            <w:tcW w:w="217" w:type="pct"/>
            <w:vAlign w:val="bottom"/>
          </w:tcPr>
          <w:p w14:paraId="47F2675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2,2</w:t>
            </w:r>
          </w:p>
        </w:tc>
        <w:tc>
          <w:tcPr>
            <w:tcW w:w="282" w:type="pct"/>
            <w:vAlign w:val="bottom"/>
          </w:tcPr>
          <w:p w14:paraId="3972C686"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38" w:type="pct"/>
            <w:vAlign w:val="bottom"/>
          </w:tcPr>
          <w:p w14:paraId="0336E7B0"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1,9</w:t>
            </w:r>
          </w:p>
        </w:tc>
      </w:tr>
      <w:tr w:rsidR="00BF7540" w:rsidRPr="00BF7540" w14:paraId="0C32A528" w14:textId="77777777" w:rsidTr="00386DB4">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BEC8403"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2</w:t>
            </w:r>
          </w:p>
        </w:tc>
        <w:tc>
          <w:tcPr>
            <w:tcW w:w="714" w:type="pct"/>
            <w:vAlign w:val="center"/>
          </w:tcPr>
          <w:p w14:paraId="2B91377D" w14:textId="77777777" w:rsidR="001D0FE9" w:rsidRPr="00BF7540" w:rsidRDefault="001D0FE9" w:rsidP="00386DB4">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BF7540">
              <w:rPr>
                <w:rFonts w:cs="Times New Roman"/>
                <w:szCs w:val="28"/>
              </w:rPr>
              <w:t>Khu vực EURO</w:t>
            </w:r>
          </w:p>
        </w:tc>
        <w:tc>
          <w:tcPr>
            <w:tcW w:w="358" w:type="pct"/>
            <w:vAlign w:val="bottom"/>
          </w:tcPr>
          <w:p w14:paraId="7D0A8C6D"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1,4</w:t>
            </w:r>
          </w:p>
        </w:tc>
        <w:tc>
          <w:tcPr>
            <w:tcW w:w="265" w:type="pct"/>
            <w:vAlign w:val="bottom"/>
          </w:tcPr>
          <w:p w14:paraId="18BA1F8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1,4</w:t>
            </w:r>
          </w:p>
        </w:tc>
        <w:tc>
          <w:tcPr>
            <w:tcW w:w="217" w:type="pct"/>
            <w:vAlign w:val="bottom"/>
          </w:tcPr>
          <w:p w14:paraId="3757F6C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1,4</w:t>
            </w:r>
          </w:p>
        </w:tc>
        <w:tc>
          <w:tcPr>
            <w:tcW w:w="282" w:type="pct"/>
            <w:vAlign w:val="bottom"/>
          </w:tcPr>
          <w:p w14:paraId="44A2F261"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1,2</w:t>
            </w:r>
          </w:p>
        </w:tc>
        <w:tc>
          <w:tcPr>
            <w:tcW w:w="238" w:type="pct"/>
            <w:vAlign w:val="bottom"/>
          </w:tcPr>
          <w:p w14:paraId="3A39550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1,4</w:t>
            </w:r>
          </w:p>
        </w:tc>
        <w:tc>
          <w:tcPr>
            <w:tcW w:w="358" w:type="pct"/>
            <w:vAlign w:val="bottom"/>
          </w:tcPr>
          <w:p w14:paraId="447F7C3B"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0,8</w:t>
            </w:r>
          </w:p>
        </w:tc>
        <w:tc>
          <w:tcPr>
            <w:tcW w:w="265" w:type="pct"/>
            <w:vAlign w:val="bottom"/>
          </w:tcPr>
          <w:p w14:paraId="69CDADFC"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1,3</w:t>
            </w:r>
          </w:p>
        </w:tc>
        <w:tc>
          <w:tcPr>
            <w:tcW w:w="217" w:type="pct"/>
            <w:vAlign w:val="bottom"/>
          </w:tcPr>
          <w:p w14:paraId="1298927D"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1,1</w:t>
            </w:r>
          </w:p>
        </w:tc>
        <w:tc>
          <w:tcPr>
            <w:tcW w:w="282" w:type="pct"/>
            <w:vAlign w:val="bottom"/>
          </w:tcPr>
          <w:p w14:paraId="0238752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1,2</w:t>
            </w:r>
          </w:p>
        </w:tc>
        <w:tc>
          <w:tcPr>
            <w:tcW w:w="238" w:type="pct"/>
            <w:vAlign w:val="bottom"/>
          </w:tcPr>
          <w:p w14:paraId="4AF2B49A"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0,9</w:t>
            </w:r>
          </w:p>
        </w:tc>
        <w:tc>
          <w:tcPr>
            <w:tcW w:w="358" w:type="pct"/>
            <w:vAlign w:val="bottom"/>
          </w:tcPr>
          <w:p w14:paraId="5C075F92"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1,2</w:t>
            </w:r>
          </w:p>
        </w:tc>
        <w:tc>
          <w:tcPr>
            <w:tcW w:w="265" w:type="pct"/>
            <w:vAlign w:val="bottom"/>
          </w:tcPr>
          <w:p w14:paraId="21EA5CE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1,4</w:t>
            </w:r>
          </w:p>
        </w:tc>
        <w:tc>
          <w:tcPr>
            <w:tcW w:w="217" w:type="pct"/>
            <w:vAlign w:val="bottom"/>
          </w:tcPr>
          <w:p w14:paraId="36FABCD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1,4</w:t>
            </w:r>
          </w:p>
        </w:tc>
        <w:tc>
          <w:tcPr>
            <w:tcW w:w="282" w:type="pct"/>
            <w:vAlign w:val="bottom"/>
          </w:tcPr>
          <w:p w14:paraId="4C2C7E4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38" w:type="pct"/>
            <w:vAlign w:val="bottom"/>
          </w:tcPr>
          <w:p w14:paraId="61F4ECF0"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1,2</w:t>
            </w:r>
          </w:p>
        </w:tc>
      </w:tr>
      <w:tr w:rsidR="00BF7540" w:rsidRPr="00BF7540" w14:paraId="4D9D01E5" w14:textId="77777777" w:rsidTr="00386DB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0DF6AD93"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3</w:t>
            </w:r>
          </w:p>
        </w:tc>
        <w:tc>
          <w:tcPr>
            <w:tcW w:w="714" w:type="pct"/>
            <w:vAlign w:val="center"/>
          </w:tcPr>
          <w:p w14:paraId="4B6DA32A" w14:textId="77777777" w:rsidR="001D0FE9" w:rsidRPr="00BF7540" w:rsidRDefault="001D0FE9" w:rsidP="00386DB4">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BF7540">
              <w:rPr>
                <w:rFonts w:cs="Times New Roman"/>
                <w:szCs w:val="28"/>
              </w:rPr>
              <w:t>Nhật Bản</w:t>
            </w:r>
          </w:p>
        </w:tc>
        <w:tc>
          <w:tcPr>
            <w:tcW w:w="358" w:type="pct"/>
            <w:vAlign w:val="bottom"/>
          </w:tcPr>
          <w:p w14:paraId="48195607"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1,2</w:t>
            </w:r>
          </w:p>
        </w:tc>
        <w:tc>
          <w:tcPr>
            <w:tcW w:w="265" w:type="pct"/>
            <w:vAlign w:val="bottom"/>
          </w:tcPr>
          <w:p w14:paraId="0F06273C"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1,1</w:t>
            </w:r>
          </w:p>
        </w:tc>
        <w:tc>
          <w:tcPr>
            <w:tcW w:w="217" w:type="pct"/>
            <w:vAlign w:val="bottom"/>
          </w:tcPr>
          <w:p w14:paraId="7A1BD05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1,2</w:t>
            </w:r>
          </w:p>
        </w:tc>
        <w:tc>
          <w:tcPr>
            <w:tcW w:w="282" w:type="pct"/>
            <w:vAlign w:val="bottom"/>
          </w:tcPr>
          <w:p w14:paraId="18152FA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1,1</w:t>
            </w:r>
          </w:p>
        </w:tc>
        <w:tc>
          <w:tcPr>
            <w:tcW w:w="238" w:type="pct"/>
            <w:vAlign w:val="bottom"/>
          </w:tcPr>
          <w:p w14:paraId="7FD2694A"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1,3</w:t>
            </w:r>
          </w:p>
        </w:tc>
        <w:tc>
          <w:tcPr>
            <w:tcW w:w="358" w:type="pct"/>
            <w:vAlign w:val="bottom"/>
          </w:tcPr>
          <w:p w14:paraId="461E489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0,9</w:t>
            </w:r>
          </w:p>
        </w:tc>
        <w:tc>
          <w:tcPr>
            <w:tcW w:w="265" w:type="pct"/>
            <w:vAlign w:val="bottom"/>
          </w:tcPr>
          <w:p w14:paraId="12D3F438"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0,7</w:t>
            </w:r>
          </w:p>
        </w:tc>
        <w:tc>
          <w:tcPr>
            <w:tcW w:w="217" w:type="pct"/>
            <w:vAlign w:val="bottom"/>
          </w:tcPr>
          <w:p w14:paraId="684CCBA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0,9</w:t>
            </w:r>
          </w:p>
        </w:tc>
        <w:tc>
          <w:tcPr>
            <w:tcW w:w="282" w:type="pct"/>
            <w:vAlign w:val="bottom"/>
          </w:tcPr>
          <w:p w14:paraId="652CBDAC"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0,6</w:t>
            </w:r>
          </w:p>
        </w:tc>
        <w:tc>
          <w:tcPr>
            <w:tcW w:w="238" w:type="pct"/>
            <w:vAlign w:val="bottom"/>
          </w:tcPr>
          <w:p w14:paraId="007555B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0,8</w:t>
            </w:r>
          </w:p>
        </w:tc>
        <w:tc>
          <w:tcPr>
            <w:tcW w:w="358" w:type="pct"/>
            <w:vAlign w:val="bottom"/>
          </w:tcPr>
          <w:p w14:paraId="3065117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0,9</w:t>
            </w:r>
          </w:p>
        </w:tc>
        <w:tc>
          <w:tcPr>
            <w:tcW w:w="265" w:type="pct"/>
            <w:vAlign w:val="bottom"/>
          </w:tcPr>
          <w:p w14:paraId="305CA60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0,6</w:t>
            </w:r>
          </w:p>
        </w:tc>
        <w:tc>
          <w:tcPr>
            <w:tcW w:w="217" w:type="pct"/>
            <w:vAlign w:val="bottom"/>
          </w:tcPr>
          <w:p w14:paraId="6D593F2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1,0</w:t>
            </w:r>
          </w:p>
        </w:tc>
        <w:tc>
          <w:tcPr>
            <w:tcW w:w="282" w:type="pct"/>
            <w:vAlign w:val="bottom"/>
          </w:tcPr>
          <w:p w14:paraId="13D99C7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38" w:type="pct"/>
            <w:vAlign w:val="bottom"/>
          </w:tcPr>
          <w:p w14:paraId="1E5568AA"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0,8</w:t>
            </w:r>
          </w:p>
        </w:tc>
      </w:tr>
      <w:tr w:rsidR="00BF7540" w:rsidRPr="00BF7540" w14:paraId="2BD2607C" w14:textId="77777777" w:rsidTr="00386DB4">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B5E9A9D"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4</w:t>
            </w:r>
          </w:p>
        </w:tc>
        <w:tc>
          <w:tcPr>
            <w:tcW w:w="714" w:type="pct"/>
            <w:vAlign w:val="center"/>
          </w:tcPr>
          <w:p w14:paraId="175E4C82" w14:textId="77777777" w:rsidR="001D0FE9" w:rsidRPr="00BF7540" w:rsidRDefault="001D0FE9" w:rsidP="00386DB4">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BF7540">
              <w:rPr>
                <w:rFonts w:cs="Times New Roman"/>
                <w:szCs w:val="28"/>
              </w:rPr>
              <w:t>Trung Quốc</w:t>
            </w:r>
          </w:p>
        </w:tc>
        <w:tc>
          <w:tcPr>
            <w:tcW w:w="358" w:type="pct"/>
            <w:vAlign w:val="bottom"/>
          </w:tcPr>
          <w:p w14:paraId="17A9D80B"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65" w:type="pct"/>
            <w:vAlign w:val="bottom"/>
          </w:tcPr>
          <w:p w14:paraId="69D1D60A"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17" w:type="pct"/>
            <w:vAlign w:val="bottom"/>
          </w:tcPr>
          <w:p w14:paraId="320D38B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4,9</w:t>
            </w:r>
          </w:p>
        </w:tc>
        <w:tc>
          <w:tcPr>
            <w:tcW w:w="282" w:type="pct"/>
            <w:vAlign w:val="bottom"/>
          </w:tcPr>
          <w:p w14:paraId="4046953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4,8</w:t>
            </w:r>
          </w:p>
        </w:tc>
        <w:tc>
          <w:tcPr>
            <w:tcW w:w="238" w:type="pct"/>
            <w:vAlign w:val="bottom"/>
          </w:tcPr>
          <w:p w14:paraId="6ED6F75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rPr>
              <w:t>4</w:t>
            </w:r>
            <w:r w:rsidRPr="00BF7540">
              <w:rPr>
                <w:rFonts w:cs="Times New Roman"/>
                <w:sz w:val="24"/>
                <w:szCs w:val="24"/>
                <w:lang w:val="en-US"/>
              </w:rPr>
              <w:t>,9</w:t>
            </w:r>
          </w:p>
        </w:tc>
        <w:tc>
          <w:tcPr>
            <w:tcW w:w="358" w:type="pct"/>
            <w:vAlign w:val="bottom"/>
          </w:tcPr>
          <w:p w14:paraId="47DB52F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4,4</w:t>
            </w:r>
          </w:p>
        </w:tc>
        <w:tc>
          <w:tcPr>
            <w:tcW w:w="265" w:type="pct"/>
            <w:vAlign w:val="bottom"/>
          </w:tcPr>
          <w:p w14:paraId="440BAF51"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4,5</w:t>
            </w:r>
          </w:p>
        </w:tc>
        <w:tc>
          <w:tcPr>
            <w:tcW w:w="217" w:type="pct"/>
            <w:vAlign w:val="bottom"/>
          </w:tcPr>
          <w:p w14:paraId="0F51967D"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4,6</w:t>
            </w:r>
          </w:p>
        </w:tc>
        <w:tc>
          <w:tcPr>
            <w:tcW w:w="282" w:type="pct"/>
            <w:vAlign w:val="bottom"/>
          </w:tcPr>
          <w:p w14:paraId="4806E7A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4,3</w:t>
            </w:r>
          </w:p>
        </w:tc>
        <w:tc>
          <w:tcPr>
            <w:tcW w:w="238" w:type="pct"/>
            <w:vAlign w:val="bottom"/>
          </w:tcPr>
          <w:p w14:paraId="4BF15B30"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4,4</w:t>
            </w:r>
          </w:p>
        </w:tc>
        <w:tc>
          <w:tcPr>
            <w:tcW w:w="358" w:type="pct"/>
            <w:vAlign w:val="bottom"/>
          </w:tcPr>
          <w:p w14:paraId="05442DC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4,3</w:t>
            </w:r>
          </w:p>
        </w:tc>
        <w:tc>
          <w:tcPr>
            <w:tcW w:w="265" w:type="pct"/>
            <w:vAlign w:val="bottom"/>
          </w:tcPr>
          <w:p w14:paraId="239C45D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4,0</w:t>
            </w:r>
          </w:p>
        </w:tc>
        <w:tc>
          <w:tcPr>
            <w:tcW w:w="217" w:type="pct"/>
            <w:vAlign w:val="bottom"/>
          </w:tcPr>
          <w:p w14:paraId="3D302531"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4,5</w:t>
            </w:r>
          </w:p>
        </w:tc>
        <w:tc>
          <w:tcPr>
            <w:tcW w:w="282" w:type="pct"/>
            <w:vAlign w:val="bottom"/>
          </w:tcPr>
          <w:p w14:paraId="7B0FABB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38" w:type="pct"/>
            <w:vAlign w:val="bottom"/>
          </w:tcPr>
          <w:p w14:paraId="233B0F9B"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rPr>
              <w:t>4</w:t>
            </w:r>
            <w:r w:rsidRPr="00BF7540">
              <w:rPr>
                <w:rFonts w:cs="Times New Roman"/>
                <w:sz w:val="24"/>
                <w:szCs w:val="24"/>
                <w:lang w:val="en-US"/>
              </w:rPr>
              <w:t>,2</w:t>
            </w:r>
          </w:p>
        </w:tc>
      </w:tr>
      <w:tr w:rsidR="00BF7540" w:rsidRPr="00BF7540" w14:paraId="62F30161" w14:textId="77777777" w:rsidTr="00386DB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40CC5135"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5</w:t>
            </w:r>
          </w:p>
        </w:tc>
        <w:tc>
          <w:tcPr>
            <w:tcW w:w="714" w:type="pct"/>
            <w:vAlign w:val="center"/>
          </w:tcPr>
          <w:p w14:paraId="79544820" w14:textId="77777777" w:rsidR="001D0FE9" w:rsidRPr="00BF7540" w:rsidRDefault="001D0FE9" w:rsidP="00386DB4">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BF7540">
              <w:rPr>
                <w:rFonts w:cs="Times New Roman"/>
                <w:szCs w:val="28"/>
              </w:rPr>
              <w:t>In-đô-nê-xi-a</w:t>
            </w:r>
          </w:p>
        </w:tc>
        <w:tc>
          <w:tcPr>
            <w:tcW w:w="358" w:type="pct"/>
            <w:vAlign w:val="bottom"/>
          </w:tcPr>
          <w:p w14:paraId="315FE6B7"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5,1</w:t>
            </w:r>
          </w:p>
        </w:tc>
        <w:tc>
          <w:tcPr>
            <w:tcW w:w="265" w:type="pct"/>
            <w:vAlign w:val="bottom"/>
          </w:tcPr>
          <w:p w14:paraId="4722D452"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17" w:type="pct"/>
            <w:vAlign w:val="bottom"/>
          </w:tcPr>
          <w:p w14:paraId="1E381F77"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82" w:type="pct"/>
            <w:vAlign w:val="bottom"/>
          </w:tcPr>
          <w:p w14:paraId="6A1BCB4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38" w:type="pct"/>
            <w:vAlign w:val="bottom"/>
          </w:tcPr>
          <w:p w14:paraId="47517134"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rPr>
              <w:t>5</w:t>
            </w:r>
            <w:r w:rsidRPr="00BF7540">
              <w:rPr>
                <w:rFonts w:cs="Times New Roman"/>
                <w:sz w:val="24"/>
                <w:szCs w:val="24"/>
                <w:lang w:val="en-US"/>
              </w:rPr>
              <w:t>,0</w:t>
            </w:r>
          </w:p>
        </w:tc>
        <w:tc>
          <w:tcPr>
            <w:tcW w:w="358" w:type="pct"/>
            <w:vAlign w:val="bottom"/>
          </w:tcPr>
          <w:p w14:paraId="1A70A3A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4,8</w:t>
            </w:r>
          </w:p>
        </w:tc>
        <w:tc>
          <w:tcPr>
            <w:tcW w:w="265" w:type="pct"/>
            <w:vAlign w:val="bottom"/>
          </w:tcPr>
          <w:p w14:paraId="6E42BCE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5,1</w:t>
            </w:r>
          </w:p>
        </w:tc>
        <w:tc>
          <w:tcPr>
            <w:tcW w:w="217" w:type="pct"/>
            <w:vAlign w:val="bottom"/>
          </w:tcPr>
          <w:p w14:paraId="11566442"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82" w:type="pct"/>
            <w:vAlign w:val="bottom"/>
          </w:tcPr>
          <w:p w14:paraId="3A50E63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5,1</w:t>
            </w:r>
          </w:p>
        </w:tc>
        <w:tc>
          <w:tcPr>
            <w:tcW w:w="238" w:type="pct"/>
            <w:vAlign w:val="bottom"/>
          </w:tcPr>
          <w:p w14:paraId="4C9C5BD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5,0</w:t>
            </w:r>
          </w:p>
        </w:tc>
        <w:tc>
          <w:tcPr>
            <w:tcW w:w="358" w:type="pct"/>
            <w:vAlign w:val="bottom"/>
          </w:tcPr>
          <w:p w14:paraId="257D1A9C"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65" w:type="pct"/>
            <w:vAlign w:val="bottom"/>
          </w:tcPr>
          <w:p w14:paraId="4B7286AC"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5,1</w:t>
            </w:r>
          </w:p>
        </w:tc>
        <w:tc>
          <w:tcPr>
            <w:tcW w:w="217" w:type="pct"/>
            <w:vAlign w:val="bottom"/>
          </w:tcPr>
          <w:p w14:paraId="03A5509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5,2</w:t>
            </w:r>
          </w:p>
        </w:tc>
        <w:tc>
          <w:tcPr>
            <w:tcW w:w="282" w:type="pct"/>
            <w:vAlign w:val="bottom"/>
          </w:tcPr>
          <w:p w14:paraId="7810D3F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38" w:type="pct"/>
            <w:vAlign w:val="bottom"/>
          </w:tcPr>
          <w:p w14:paraId="389FBBC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5,2</w:t>
            </w:r>
          </w:p>
        </w:tc>
      </w:tr>
      <w:tr w:rsidR="00BF7540" w:rsidRPr="00BF7540" w14:paraId="2AF0DBB9" w14:textId="77777777" w:rsidTr="00386DB4">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F88C267"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6</w:t>
            </w:r>
          </w:p>
        </w:tc>
        <w:tc>
          <w:tcPr>
            <w:tcW w:w="714" w:type="pct"/>
            <w:vAlign w:val="center"/>
          </w:tcPr>
          <w:p w14:paraId="5C96ACED" w14:textId="77777777" w:rsidR="001D0FE9" w:rsidRPr="00BF7540" w:rsidRDefault="001D0FE9" w:rsidP="00386DB4">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BF7540">
              <w:rPr>
                <w:rFonts w:cs="Times New Roman"/>
                <w:szCs w:val="28"/>
              </w:rPr>
              <w:t>Ma-lai-xi-a</w:t>
            </w:r>
          </w:p>
        </w:tc>
        <w:tc>
          <w:tcPr>
            <w:tcW w:w="358" w:type="pct"/>
            <w:vAlign w:val="bottom"/>
          </w:tcPr>
          <w:p w14:paraId="1B74F331"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70A25246"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4,6</w:t>
            </w:r>
          </w:p>
        </w:tc>
        <w:tc>
          <w:tcPr>
            <w:tcW w:w="217" w:type="pct"/>
            <w:vAlign w:val="bottom"/>
          </w:tcPr>
          <w:p w14:paraId="1E3B3F7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4,5</w:t>
            </w:r>
          </w:p>
        </w:tc>
        <w:tc>
          <w:tcPr>
            <w:tcW w:w="282" w:type="pct"/>
            <w:vAlign w:val="bottom"/>
          </w:tcPr>
          <w:p w14:paraId="61FE91C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4,5</w:t>
            </w:r>
          </w:p>
        </w:tc>
        <w:tc>
          <w:tcPr>
            <w:tcW w:w="238" w:type="pct"/>
            <w:vAlign w:val="bottom"/>
          </w:tcPr>
          <w:p w14:paraId="7E2B0EBA"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4,1</w:t>
            </w:r>
          </w:p>
        </w:tc>
        <w:tc>
          <w:tcPr>
            <w:tcW w:w="358" w:type="pct"/>
            <w:vAlign w:val="bottom"/>
          </w:tcPr>
          <w:p w14:paraId="54E0DF71"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51E8E537"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4,3</w:t>
            </w:r>
          </w:p>
        </w:tc>
        <w:tc>
          <w:tcPr>
            <w:tcW w:w="217" w:type="pct"/>
            <w:vAlign w:val="bottom"/>
          </w:tcPr>
          <w:p w14:paraId="6EAE4FC9"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4,0</w:t>
            </w:r>
          </w:p>
        </w:tc>
        <w:tc>
          <w:tcPr>
            <w:tcW w:w="282" w:type="pct"/>
            <w:vAlign w:val="bottom"/>
          </w:tcPr>
          <w:p w14:paraId="3037C5E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4,3</w:t>
            </w:r>
          </w:p>
        </w:tc>
        <w:tc>
          <w:tcPr>
            <w:tcW w:w="238" w:type="pct"/>
            <w:vAlign w:val="bottom"/>
          </w:tcPr>
          <w:p w14:paraId="66B13BA9"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4,1</w:t>
            </w:r>
          </w:p>
        </w:tc>
        <w:tc>
          <w:tcPr>
            <w:tcW w:w="358" w:type="pct"/>
            <w:vAlign w:val="bottom"/>
          </w:tcPr>
          <w:p w14:paraId="384ABA6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25DEE75A"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4,3</w:t>
            </w:r>
          </w:p>
        </w:tc>
        <w:tc>
          <w:tcPr>
            <w:tcW w:w="217" w:type="pct"/>
            <w:vAlign w:val="bottom"/>
          </w:tcPr>
          <w:p w14:paraId="735E35EB"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4,5</w:t>
            </w:r>
          </w:p>
        </w:tc>
        <w:tc>
          <w:tcPr>
            <w:tcW w:w="282" w:type="pct"/>
            <w:vAlign w:val="bottom"/>
          </w:tcPr>
          <w:p w14:paraId="00476A7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38" w:type="pct"/>
            <w:vAlign w:val="bottom"/>
          </w:tcPr>
          <w:p w14:paraId="4ECD0976"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4,0</w:t>
            </w:r>
          </w:p>
        </w:tc>
      </w:tr>
      <w:tr w:rsidR="00BF7540" w:rsidRPr="00BF7540" w14:paraId="10329363" w14:textId="77777777" w:rsidTr="00386DB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752A00A0"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7</w:t>
            </w:r>
          </w:p>
        </w:tc>
        <w:tc>
          <w:tcPr>
            <w:tcW w:w="714" w:type="pct"/>
            <w:vAlign w:val="center"/>
          </w:tcPr>
          <w:p w14:paraId="6766F1B5" w14:textId="77777777" w:rsidR="001D0FE9" w:rsidRPr="00BF7540" w:rsidRDefault="001D0FE9" w:rsidP="00386DB4">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BF7540">
              <w:rPr>
                <w:rFonts w:cs="Times New Roman"/>
                <w:szCs w:val="28"/>
              </w:rPr>
              <w:t>Phi-li-pin</w:t>
            </w:r>
          </w:p>
        </w:tc>
        <w:tc>
          <w:tcPr>
            <w:tcW w:w="358" w:type="pct"/>
            <w:vAlign w:val="bottom"/>
          </w:tcPr>
          <w:p w14:paraId="7353A90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65" w:type="pct"/>
            <w:vAlign w:val="bottom"/>
          </w:tcPr>
          <w:p w14:paraId="6B898B66"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5,1</w:t>
            </w:r>
          </w:p>
        </w:tc>
        <w:tc>
          <w:tcPr>
            <w:tcW w:w="217" w:type="pct"/>
            <w:vAlign w:val="bottom"/>
          </w:tcPr>
          <w:p w14:paraId="16B5B81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82" w:type="pct"/>
            <w:vAlign w:val="bottom"/>
          </w:tcPr>
          <w:p w14:paraId="546379A8"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5,0</w:t>
            </w:r>
          </w:p>
        </w:tc>
        <w:tc>
          <w:tcPr>
            <w:tcW w:w="238" w:type="pct"/>
            <w:vAlign w:val="bottom"/>
          </w:tcPr>
          <w:p w14:paraId="073F0A2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5,1</w:t>
            </w:r>
          </w:p>
        </w:tc>
        <w:tc>
          <w:tcPr>
            <w:tcW w:w="358" w:type="pct"/>
            <w:vAlign w:val="bottom"/>
          </w:tcPr>
          <w:p w14:paraId="187672FC"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65" w:type="pct"/>
            <w:vAlign w:val="bottom"/>
          </w:tcPr>
          <w:p w14:paraId="1325F315"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5,6</w:t>
            </w:r>
          </w:p>
        </w:tc>
        <w:tc>
          <w:tcPr>
            <w:tcW w:w="217" w:type="pct"/>
            <w:vAlign w:val="bottom"/>
          </w:tcPr>
          <w:p w14:paraId="31EB35A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5,7</w:t>
            </w:r>
          </w:p>
        </w:tc>
        <w:tc>
          <w:tcPr>
            <w:tcW w:w="282" w:type="pct"/>
            <w:vAlign w:val="bottom"/>
          </w:tcPr>
          <w:p w14:paraId="2777583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5,3</w:t>
            </w:r>
          </w:p>
        </w:tc>
        <w:tc>
          <w:tcPr>
            <w:tcW w:w="238" w:type="pct"/>
            <w:vAlign w:val="bottom"/>
          </w:tcPr>
          <w:p w14:paraId="2880D196"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5,3</w:t>
            </w:r>
          </w:p>
        </w:tc>
        <w:tc>
          <w:tcPr>
            <w:tcW w:w="358" w:type="pct"/>
            <w:vAlign w:val="bottom"/>
          </w:tcPr>
          <w:p w14:paraId="70F52E86"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65" w:type="pct"/>
            <w:vAlign w:val="bottom"/>
          </w:tcPr>
          <w:p w14:paraId="0906AC04"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5,8</w:t>
            </w:r>
          </w:p>
        </w:tc>
        <w:tc>
          <w:tcPr>
            <w:tcW w:w="217" w:type="pct"/>
            <w:vAlign w:val="bottom"/>
          </w:tcPr>
          <w:p w14:paraId="6001C72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6,1</w:t>
            </w:r>
          </w:p>
        </w:tc>
        <w:tc>
          <w:tcPr>
            <w:tcW w:w="282" w:type="pct"/>
            <w:vAlign w:val="bottom"/>
          </w:tcPr>
          <w:p w14:paraId="3F41273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38" w:type="pct"/>
            <w:vAlign w:val="bottom"/>
          </w:tcPr>
          <w:p w14:paraId="418B185E"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F7540">
              <w:rPr>
                <w:rFonts w:cs="Times New Roman"/>
                <w:sz w:val="24"/>
                <w:szCs w:val="24"/>
              </w:rPr>
              <w:t>5,4</w:t>
            </w:r>
          </w:p>
        </w:tc>
      </w:tr>
      <w:tr w:rsidR="00BF7540" w:rsidRPr="00BF7540" w14:paraId="0CEFBD6B" w14:textId="77777777" w:rsidTr="00386DB4">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7F4CEA25"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8</w:t>
            </w:r>
          </w:p>
        </w:tc>
        <w:tc>
          <w:tcPr>
            <w:tcW w:w="714" w:type="pct"/>
            <w:vAlign w:val="center"/>
          </w:tcPr>
          <w:p w14:paraId="44BF7B96" w14:textId="77777777" w:rsidR="001D0FE9" w:rsidRPr="00BF7540" w:rsidRDefault="001D0FE9" w:rsidP="00386DB4">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BF7540">
              <w:rPr>
                <w:rFonts w:cs="Times New Roman"/>
                <w:szCs w:val="28"/>
              </w:rPr>
              <w:t>Thái Lan</w:t>
            </w:r>
          </w:p>
        </w:tc>
        <w:tc>
          <w:tcPr>
            <w:tcW w:w="358" w:type="pct"/>
            <w:vAlign w:val="bottom"/>
          </w:tcPr>
          <w:p w14:paraId="00F503E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52A4A48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2,1</w:t>
            </w:r>
          </w:p>
        </w:tc>
        <w:tc>
          <w:tcPr>
            <w:tcW w:w="217" w:type="pct"/>
            <w:vAlign w:val="bottom"/>
          </w:tcPr>
          <w:p w14:paraId="11483AB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2,2</w:t>
            </w:r>
          </w:p>
        </w:tc>
        <w:tc>
          <w:tcPr>
            <w:tcW w:w="282" w:type="pct"/>
            <w:vAlign w:val="bottom"/>
          </w:tcPr>
          <w:p w14:paraId="1B024159"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2,0</w:t>
            </w:r>
          </w:p>
        </w:tc>
        <w:tc>
          <w:tcPr>
            <w:tcW w:w="238" w:type="pct"/>
            <w:vAlign w:val="bottom"/>
          </w:tcPr>
          <w:p w14:paraId="4091C142"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2,0</w:t>
            </w:r>
          </w:p>
        </w:tc>
        <w:tc>
          <w:tcPr>
            <w:tcW w:w="358" w:type="pct"/>
            <w:vAlign w:val="bottom"/>
          </w:tcPr>
          <w:p w14:paraId="32AFD73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1EE05BC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1,6</w:t>
            </w:r>
          </w:p>
        </w:tc>
        <w:tc>
          <w:tcPr>
            <w:tcW w:w="217" w:type="pct"/>
            <w:vAlign w:val="bottom"/>
          </w:tcPr>
          <w:p w14:paraId="202ECD39"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2,0</w:t>
            </w:r>
          </w:p>
        </w:tc>
        <w:tc>
          <w:tcPr>
            <w:tcW w:w="282" w:type="pct"/>
            <w:vAlign w:val="bottom"/>
          </w:tcPr>
          <w:p w14:paraId="3E83BFF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1,6</w:t>
            </w:r>
          </w:p>
        </w:tc>
        <w:tc>
          <w:tcPr>
            <w:tcW w:w="238" w:type="pct"/>
            <w:vAlign w:val="bottom"/>
          </w:tcPr>
          <w:p w14:paraId="5F67A89D"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1,8</w:t>
            </w:r>
          </w:p>
        </w:tc>
        <w:tc>
          <w:tcPr>
            <w:tcW w:w="358" w:type="pct"/>
            <w:vAlign w:val="bottom"/>
          </w:tcPr>
          <w:p w14:paraId="26BC78FC"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277A2F3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2,2</w:t>
            </w:r>
          </w:p>
        </w:tc>
        <w:tc>
          <w:tcPr>
            <w:tcW w:w="217" w:type="pct"/>
            <w:vAlign w:val="bottom"/>
          </w:tcPr>
          <w:p w14:paraId="1573333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2,6</w:t>
            </w:r>
          </w:p>
        </w:tc>
        <w:tc>
          <w:tcPr>
            <w:tcW w:w="282" w:type="pct"/>
            <w:vAlign w:val="bottom"/>
          </w:tcPr>
          <w:p w14:paraId="7F81A391"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38" w:type="pct"/>
            <w:vAlign w:val="bottom"/>
          </w:tcPr>
          <w:p w14:paraId="2B6CEDE9"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2,5</w:t>
            </w:r>
          </w:p>
        </w:tc>
      </w:tr>
      <w:tr w:rsidR="00BF7540" w:rsidRPr="00BF7540" w14:paraId="41190E5E" w14:textId="77777777" w:rsidTr="00386DB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64426711"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9</w:t>
            </w:r>
          </w:p>
        </w:tc>
        <w:tc>
          <w:tcPr>
            <w:tcW w:w="714" w:type="pct"/>
            <w:vAlign w:val="center"/>
          </w:tcPr>
          <w:p w14:paraId="6278F607" w14:textId="77777777" w:rsidR="001D0FE9" w:rsidRPr="00BF7540" w:rsidRDefault="001D0FE9" w:rsidP="00386DB4">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BF7540">
              <w:rPr>
                <w:rFonts w:cs="Times New Roman"/>
                <w:szCs w:val="28"/>
              </w:rPr>
              <w:t>Xin-ga-po</w:t>
            </w:r>
          </w:p>
        </w:tc>
        <w:tc>
          <w:tcPr>
            <w:tcW w:w="358" w:type="pct"/>
            <w:vAlign w:val="bottom"/>
          </w:tcPr>
          <w:p w14:paraId="5583583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2ADCF30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17" w:type="pct"/>
            <w:vAlign w:val="bottom"/>
          </w:tcPr>
          <w:p w14:paraId="796334D7"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4,3</w:t>
            </w:r>
          </w:p>
        </w:tc>
        <w:tc>
          <w:tcPr>
            <w:tcW w:w="282" w:type="pct"/>
            <w:vAlign w:val="bottom"/>
          </w:tcPr>
          <w:p w14:paraId="6DEF273F"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4,1</w:t>
            </w:r>
          </w:p>
        </w:tc>
        <w:tc>
          <w:tcPr>
            <w:tcW w:w="238" w:type="pct"/>
            <w:vAlign w:val="bottom"/>
          </w:tcPr>
          <w:p w14:paraId="0AC18191"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3C945DE2"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22E2888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17" w:type="pct"/>
            <w:vAlign w:val="bottom"/>
          </w:tcPr>
          <w:p w14:paraId="679BC22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1,8</w:t>
            </w:r>
          </w:p>
        </w:tc>
        <w:tc>
          <w:tcPr>
            <w:tcW w:w="282" w:type="pct"/>
            <w:vAlign w:val="bottom"/>
          </w:tcPr>
          <w:p w14:paraId="5D747E0D"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2,1</w:t>
            </w:r>
          </w:p>
        </w:tc>
        <w:tc>
          <w:tcPr>
            <w:tcW w:w="238" w:type="pct"/>
            <w:vAlign w:val="bottom"/>
          </w:tcPr>
          <w:p w14:paraId="5914ACC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093582B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64E4B5AB"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17" w:type="pct"/>
            <w:vAlign w:val="bottom"/>
          </w:tcPr>
          <w:p w14:paraId="351A3F62"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BF7540">
              <w:rPr>
                <w:rFonts w:cs="Times New Roman"/>
                <w:sz w:val="24"/>
                <w:szCs w:val="24"/>
                <w:lang w:val="en-US"/>
              </w:rPr>
              <w:t>2,0</w:t>
            </w:r>
          </w:p>
        </w:tc>
        <w:tc>
          <w:tcPr>
            <w:tcW w:w="282" w:type="pct"/>
            <w:vAlign w:val="bottom"/>
          </w:tcPr>
          <w:p w14:paraId="4AFE5969"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38" w:type="pct"/>
            <w:vAlign w:val="bottom"/>
          </w:tcPr>
          <w:p w14:paraId="1AB8DD93" w14:textId="77777777" w:rsidR="001D0FE9" w:rsidRPr="00BF7540" w:rsidRDefault="001D0FE9" w:rsidP="00386DB4">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BF7540" w:rsidRPr="00BF7540" w14:paraId="10E84B96" w14:textId="77777777" w:rsidTr="00386DB4">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79490E4D" w14:textId="77777777" w:rsidR="001D0FE9" w:rsidRPr="00BF7540" w:rsidRDefault="001D0FE9" w:rsidP="00386DB4">
            <w:pPr>
              <w:spacing w:before="40" w:after="40" w:line="276" w:lineRule="auto"/>
              <w:jc w:val="center"/>
              <w:rPr>
                <w:rFonts w:cs="Times New Roman"/>
                <w:b w:val="0"/>
                <w:szCs w:val="28"/>
              </w:rPr>
            </w:pPr>
            <w:r w:rsidRPr="00BF7540">
              <w:rPr>
                <w:rFonts w:cs="Times New Roman"/>
                <w:b w:val="0"/>
                <w:szCs w:val="28"/>
              </w:rPr>
              <w:t>10</w:t>
            </w:r>
          </w:p>
        </w:tc>
        <w:tc>
          <w:tcPr>
            <w:tcW w:w="714" w:type="pct"/>
            <w:vAlign w:val="center"/>
          </w:tcPr>
          <w:p w14:paraId="02B69E3B" w14:textId="77777777" w:rsidR="001D0FE9" w:rsidRPr="00BF7540" w:rsidRDefault="001D0FE9" w:rsidP="00386DB4">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BF7540">
              <w:rPr>
                <w:rFonts w:cs="Times New Roman"/>
                <w:szCs w:val="28"/>
              </w:rPr>
              <w:t>Việt Nam</w:t>
            </w:r>
          </w:p>
        </w:tc>
        <w:tc>
          <w:tcPr>
            <w:tcW w:w="358" w:type="pct"/>
            <w:vAlign w:val="bottom"/>
          </w:tcPr>
          <w:p w14:paraId="32E0F375"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7AE8A7EB"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17" w:type="pct"/>
            <w:vAlign w:val="bottom"/>
          </w:tcPr>
          <w:p w14:paraId="4A7EE01A"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6,7</w:t>
            </w:r>
          </w:p>
        </w:tc>
        <w:tc>
          <w:tcPr>
            <w:tcW w:w="282" w:type="pct"/>
            <w:vAlign w:val="bottom"/>
          </w:tcPr>
          <w:p w14:paraId="0068177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7,4</w:t>
            </w:r>
          </w:p>
        </w:tc>
        <w:tc>
          <w:tcPr>
            <w:tcW w:w="238" w:type="pct"/>
            <w:vAlign w:val="bottom"/>
          </w:tcPr>
          <w:p w14:paraId="345A12A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7,2</w:t>
            </w:r>
          </w:p>
        </w:tc>
        <w:tc>
          <w:tcPr>
            <w:tcW w:w="358" w:type="pct"/>
            <w:vAlign w:val="bottom"/>
          </w:tcPr>
          <w:p w14:paraId="7E89FD8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0ED15954"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17" w:type="pct"/>
            <w:vAlign w:val="bottom"/>
          </w:tcPr>
          <w:p w14:paraId="105CA11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6,0</w:t>
            </w:r>
          </w:p>
        </w:tc>
        <w:tc>
          <w:tcPr>
            <w:tcW w:w="282" w:type="pct"/>
            <w:vAlign w:val="bottom"/>
          </w:tcPr>
          <w:p w14:paraId="4C9CC453"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6,4</w:t>
            </w:r>
          </w:p>
        </w:tc>
        <w:tc>
          <w:tcPr>
            <w:tcW w:w="238" w:type="pct"/>
            <w:vAlign w:val="bottom"/>
          </w:tcPr>
          <w:p w14:paraId="35247D3E"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6,3</w:t>
            </w:r>
          </w:p>
        </w:tc>
        <w:tc>
          <w:tcPr>
            <w:tcW w:w="358" w:type="pct"/>
            <w:vAlign w:val="bottom"/>
          </w:tcPr>
          <w:p w14:paraId="53E58C3D"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2841DC66"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17" w:type="pct"/>
            <w:vAlign w:val="bottom"/>
          </w:tcPr>
          <w:p w14:paraId="01B0FF8A"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BF7540">
              <w:rPr>
                <w:rFonts w:cs="Times New Roman"/>
                <w:sz w:val="24"/>
                <w:szCs w:val="24"/>
                <w:lang w:val="en-US"/>
              </w:rPr>
              <w:t>6,2</w:t>
            </w:r>
          </w:p>
        </w:tc>
        <w:tc>
          <w:tcPr>
            <w:tcW w:w="282" w:type="pct"/>
            <w:vAlign w:val="bottom"/>
          </w:tcPr>
          <w:p w14:paraId="7E47F35F"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38" w:type="pct"/>
            <w:vAlign w:val="bottom"/>
          </w:tcPr>
          <w:p w14:paraId="29508418" w14:textId="77777777" w:rsidR="001D0FE9" w:rsidRPr="00BF7540" w:rsidRDefault="001D0FE9" w:rsidP="00386DB4">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F7540">
              <w:rPr>
                <w:rFonts w:cs="Times New Roman"/>
                <w:sz w:val="24"/>
                <w:szCs w:val="24"/>
              </w:rPr>
              <w:t>6,7</w:t>
            </w:r>
          </w:p>
        </w:tc>
      </w:tr>
    </w:tbl>
    <w:p w14:paraId="3AA87C2E" w14:textId="23C53043" w:rsidR="001D0FE9" w:rsidRPr="00BF7540" w:rsidRDefault="001D0FE9" w:rsidP="001D0FE9">
      <w:pPr>
        <w:spacing w:before="120" w:after="120"/>
        <w:jc w:val="both"/>
      </w:pPr>
      <w:r w:rsidRPr="00BF7540">
        <w:rPr>
          <w:i/>
          <w:sz w:val="24"/>
          <w:szCs w:val="28"/>
        </w:rPr>
        <w:t>Nguồn: OECD</w:t>
      </w:r>
      <w:r w:rsidRPr="00BF7540">
        <w:rPr>
          <w:i/>
          <w:sz w:val="24"/>
          <w:szCs w:val="28"/>
          <w:lang w:val="en-US"/>
        </w:rPr>
        <w:t>: Báo cáo Triển vọng kinh tế phát hành tháng 3/2026;</w:t>
      </w:r>
      <w:r w:rsidRPr="00BF7540">
        <w:rPr>
          <w:i/>
          <w:sz w:val="24"/>
          <w:szCs w:val="28"/>
        </w:rPr>
        <w:t xml:space="preserve"> IMF</w:t>
      </w:r>
      <w:r w:rsidRPr="00BF7540">
        <w:rPr>
          <w:i/>
          <w:sz w:val="24"/>
          <w:szCs w:val="28"/>
          <w:lang w:val="en-US"/>
        </w:rPr>
        <w:t xml:space="preserve">: Báo cáo phát hành tháng 01/2026; </w:t>
      </w:r>
      <w:r w:rsidRPr="00BF7540">
        <w:rPr>
          <w:i/>
          <w:sz w:val="24"/>
          <w:szCs w:val="28"/>
        </w:rPr>
        <w:t>UN</w:t>
      </w:r>
      <w:r w:rsidRPr="00BF7540">
        <w:rPr>
          <w:i/>
          <w:sz w:val="24"/>
          <w:szCs w:val="28"/>
          <w:lang w:val="en-US"/>
        </w:rPr>
        <w:t xml:space="preserve">: Báo cáo </w:t>
      </w:r>
      <w:r w:rsidR="002F6E52" w:rsidRPr="00BF7540">
        <w:rPr>
          <w:i/>
          <w:sz w:val="24"/>
          <w:szCs w:val="28"/>
          <w:lang w:val="en-US"/>
        </w:rPr>
        <w:t xml:space="preserve">Tình hình và triển vọng kinh tế thế giới năm 2026 </w:t>
      </w:r>
      <w:r w:rsidRPr="00BF7540">
        <w:rPr>
          <w:i/>
          <w:sz w:val="24"/>
          <w:szCs w:val="28"/>
          <w:lang w:val="en-US"/>
        </w:rPr>
        <w:t xml:space="preserve">phát hành </w:t>
      </w:r>
      <w:r w:rsidR="00A9564C" w:rsidRPr="00BF7540">
        <w:rPr>
          <w:i/>
          <w:sz w:val="24"/>
          <w:szCs w:val="28"/>
          <w:lang w:val="en-US"/>
        </w:rPr>
        <w:t>tháng 01/</w:t>
      </w:r>
      <w:r w:rsidRPr="00BF7540">
        <w:rPr>
          <w:i/>
          <w:sz w:val="24"/>
          <w:szCs w:val="28"/>
          <w:lang w:val="en-US"/>
        </w:rPr>
        <w:t>2026; ADB: Báo cáo phát hành tháng 12/2025; WB: Báo cáo Triển vọng kinh tế phát hành tháng 01/2026</w:t>
      </w:r>
      <w:r w:rsidRPr="00BF7540">
        <w:rPr>
          <w:i/>
          <w:sz w:val="24"/>
          <w:szCs w:val="28"/>
        </w:rPr>
        <w:t>.</w:t>
      </w:r>
    </w:p>
    <w:p w14:paraId="47C66E3D" w14:textId="4AC9A22D" w:rsidR="00011FDB" w:rsidRPr="00BF7540" w:rsidRDefault="00011FDB" w:rsidP="00AC6742">
      <w:pPr>
        <w:spacing w:before="120" w:after="120"/>
        <w:jc w:val="both"/>
        <w:rPr>
          <w:b/>
        </w:rPr>
      </w:pPr>
    </w:p>
    <w:sectPr w:rsidR="00011FDB" w:rsidRPr="00BF7540" w:rsidSect="00701F59">
      <w:headerReference w:type="default" r:id="rId17"/>
      <w:pgSz w:w="16839" w:h="11907" w:orient="landscape" w:code="9"/>
      <w:pgMar w:top="794" w:right="1134" w:bottom="680" w:left="1701" w:header="340" w:footer="34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B883EE" w16cex:dateUtc="2026-03-31T0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CBB56D" w16cid:durableId="25B883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BBB34" w14:textId="77777777" w:rsidR="00F55AEB" w:rsidRDefault="00F55AEB" w:rsidP="00C82BCF">
      <w:pPr>
        <w:spacing w:after="0" w:line="240" w:lineRule="auto"/>
      </w:pPr>
      <w:r>
        <w:separator/>
      </w:r>
    </w:p>
  </w:endnote>
  <w:endnote w:type="continuationSeparator" w:id="0">
    <w:p w14:paraId="7FFE353C" w14:textId="77777777" w:rsidR="00F55AEB" w:rsidRDefault="00F55AEB"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IdealSans-Ligh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8A647" w14:textId="77777777" w:rsidR="00F55AEB" w:rsidRDefault="00F55AEB" w:rsidP="00C82BCF">
      <w:pPr>
        <w:spacing w:after="0" w:line="240" w:lineRule="auto"/>
      </w:pPr>
      <w:r>
        <w:separator/>
      </w:r>
    </w:p>
  </w:footnote>
  <w:footnote w:type="continuationSeparator" w:id="0">
    <w:p w14:paraId="053B4878" w14:textId="77777777" w:rsidR="00F55AEB" w:rsidRDefault="00F55AEB" w:rsidP="00C82BCF">
      <w:pPr>
        <w:spacing w:after="0" w:line="240" w:lineRule="auto"/>
      </w:pPr>
      <w:r>
        <w:continuationSeparator/>
      </w:r>
    </w:p>
  </w:footnote>
  <w:footnote w:id="1">
    <w:p w14:paraId="1EEA2213" w14:textId="11A4C14B" w:rsidR="00EE18FC" w:rsidRPr="00BF7540" w:rsidRDefault="00EE18FC" w:rsidP="003161CB">
      <w:pPr>
        <w:pStyle w:val="FootnoteText"/>
        <w:spacing w:before="60"/>
        <w:jc w:val="both"/>
      </w:pPr>
      <w:r>
        <w:rPr>
          <w:rStyle w:val="FootnoteReference"/>
        </w:rPr>
        <w:footnoteRef/>
      </w:r>
      <w:r>
        <w:t xml:space="preserve"> Báo cáo được cập nhật đến </w:t>
      </w:r>
      <w:r w:rsidRPr="00BF7540">
        <w:t xml:space="preserve">ngày </w:t>
      </w:r>
      <w:r w:rsidRPr="00BF7540">
        <w:rPr>
          <w:lang w:val="en-US"/>
        </w:rPr>
        <w:t>03</w:t>
      </w:r>
      <w:r w:rsidRPr="00BF7540">
        <w:t>/</w:t>
      </w:r>
      <w:r w:rsidRPr="00BF7540">
        <w:rPr>
          <w:lang w:val="en-US"/>
        </w:rPr>
        <w:t>4</w:t>
      </w:r>
      <w:r w:rsidRPr="00BF7540">
        <w:t>/202</w:t>
      </w:r>
      <w:r w:rsidRPr="00BF7540">
        <w:rPr>
          <w:lang w:val="en-US"/>
        </w:rPr>
        <w:t>6</w:t>
      </w:r>
      <w:r w:rsidRPr="00BF7540">
        <w:t>.</w:t>
      </w:r>
      <w:bookmarkStart w:id="0" w:name="_GoBack"/>
      <w:bookmarkEnd w:id="0"/>
    </w:p>
  </w:footnote>
  <w:footnote w:id="2">
    <w:p w14:paraId="67943460" w14:textId="2586CE3C" w:rsidR="00EE18FC" w:rsidRPr="003F531A" w:rsidRDefault="00EE18FC" w:rsidP="001421F3">
      <w:pPr>
        <w:pStyle w:val="FootnoteText"/>
        <w:spacing w:before="60"/>
        <w:jc w:val="both"/>
        <w:rPr>
          <w:spacing w:val="-8"/>
        </w:rPr>
      </w:pPr>
      <w:r>
        <w:rPr>
          <w:rStyle w:val="FootnoteReference"/>
        </w:rPr>
        <w:footnoteRef/>
      </w:r>
      <w:r>
        <w:t xml:space="preserve"> </w:t>
      </w:r>
      <w:r w:rsidRPr="003F531A">
        <w:rPr>
          <w:spacing w:val="-8"/>
        </w:rPr>
        <w:t xml:space="preserve">OECD (Tháng </w:t>
      </w:r>
      <w:r>
        <w:rPr>
          <w:spacing w:val="-8"/>
          <w:lang w:val="en-US"/>
        </w:rPr>
        <w:t>3</w:t>
      </w:r>
      <w:r w:rsidRPr="003F531A">
        <w:rPr>
          <w:spacing w:val="-8"/>
        </w:rPr>
        <w:t>/202</w:t>
      </w:r>
      <w:r>
        <w:rPr>
          <w:spacing w:val="-8"/>
          <w:lang w:val="en-US"/>
        </w:rPr>
        <w:t>6</w:t>
      </w:r>
      <w:r>
        <w:rPr>
          <w:spacing w:val="-8"/>
        </w:rPr>
        <w:t xml:space="preserve">), </w:t>
      </w:r>
      <w:r>
        <w:rPr>
          <w:spacing w:val="-8"/>
          <w:lang w:val="en-US"/>
        </w:rPr>
        <w:t>“</w:t>
      </w:r>
      <w:r w:rsidRPr="0076465C">
        <w:rPr>
          <w:spacing w:val="2"/>
        </w:rPr>
        <w:t>Triển v</w:t>
      </w:r>
      <w:r>
        <w:rPr>
          <w:spacing w:val="2"/>
          <w:lang w:val="en-US"/>
        </w:rPr>
        <w:t>ọ</w:t>
      </w:r>
      <w:r w:rsidRPr="0076465C">
        <w:rPr>
          <w:spacing w:val="2"/>
        </w:rPr>
        <w:t>ng kinh tế</w:t>
      </w:r>
      <w:r>
        <w:rPr>
          <w:spacing w:val="2"/>
          <w:lang w:val="en-US"/>
        </w:rPr>
        <w:t xml:space="preserve"> sơ bộ</w:t>
      </w:r>
      <w:r w:rsidRPr="0076465C">
        <w:rPr>
          <w:spacing w:val="2"/>
        </w:rPr>
        <w:t xml:space="preserve"> OECD</w:t>
      </w:r>
      <w:r>
        <w:rPr>
          <w:spacing w:val="2"/>
          <w:lang w:val="en-US"/>
        </w:rPr>
        <w:t xml:space="preserve"> tháng 3/2026</w:t>
      </w:r>
      <w:r>
        <w:rPr>
          <w:spacing w:val="-8"/>
          <w:lang w:val="en-US"/>
        </w:rPr>
        <w:t xml:space="preserve">: “Kiểm tra khả </w:t>
      </w:r>
      <w:r w:rsidRPr="00992153">
        <w:rPr>
          <w:spacing w:val="-8"/>
          <w:lang w:val="en-US"/>
        </w:rPr>
        <w:t>năng</w:t>
      </w:r>
      <w:r>
        <w:rPr>
          <w:spacing w:val="-8"/>
          <w:lang w:val="en-US"/>
        </w:rPr>
        <w:t xml:space="preserve"> </w:t>
      </w:r>
      <w:r w:rsidRPr="00992153">
        <w:rPr>
          <w:spacing w:val="-8"/>
          <w:lang w:val="en-US"/>
        </w:rPr>
        <w:t>phục hồi</w:t>
      </w:r>
      <w:r>
        <w:rPr>
          <w:spacing w:val="-8"/>
          <w:lang w:val="en-US"/>
        </w:rPr>
        <w:t>”</w:t>
      </w:r>
      <w:r w:rsidRPr="00236155">
        <w:rPr>
          <w:spacing w:val="-8"/>
        </w:rPr>
        <w:t xml:space="preserve">, </w:t>
      </w:r>
      <w:r w:rsidRPr="00992153">
        <w:rPr>
          <w:rStyle w:val="Hyperlink"/>
          <w:spacing w:val="-8"/>
        </w:rPr>
        <w:t>https://www.oecd.org/en/publications/oecd-economic-outlook-interim-report-march-2026_d4623013-en.html</w:t>
      </w:r>
      <w:r>
        <w:rPr>
          <w:spacing w:val="-8"/>
        </w:rPr>
        <w:t xml:space="preserve">, </w:t>
      </w:r>
      <w:r w:rsidRPr="00236155">
        <w:rPr>
          <w:spacing w:val="-8"/>
        </w:rPr>
        <w:t>truy cập ngày 2</w:t>
      </w:r>
      <w:r>
        <w:rPr>
          <w:spacing w:val="-8"/>
          <w:lang w:val="en-US"/>
        </w:rPr>
        <w:t>7</w:t>
      </w:r>
      <w:r w:rsidRPr="00236155">
        <w:rPr>
          <w:spacing w:val="-8"/>
        </w:rPr>
        <w:t>/</w:t>
      </w:r>
      <w:r>
        <w:rPr>
          <w:spacing w:val="-8"/>
          <w:lang w:val="en-US"/>
        </w:rPr>
        <w:t>3</w:t>
      </w:r>
      <w:r w:rsidRPr="00236155">
        <w:rPr>
          <w:spacing w:val="-8"/>
        </w:rPr>
        <w:t>/202</w:t>
      </w:r>
      <w:r>
        <w:rPr>
          <w:spacing w:val="-8"/>
          <w:lang w:val="en-US"/>
        </w:rPr>
        <w:t>6.</w:t>
      </w:r>
      <w:r>
        <w:rPr>
          <w:spacing w:val="-8"/>
        </w:rPr>
        <w:t xml:space="preserve"> </w:t>
      </w:r>
    </w:p>
  </w:footnote>
  <w:footnote w:id="3">
    <w:p w14:paraId="1A8ACED7" w14:textId="4297351C" w:rsidR="00EE18FC" w:rsidRPr="009F0F81" w:rsidRDefault="00EE18FC" w:rsidP="001421F3">
      <w:pPr>
        <w:pStyle w:val="FootnoteText"/>
        <w:spacing w:before="60"/>
        <w:jc w:val="both"/>
        <w:rPr>
          <w:spacing w:val="-8"/>
          <w:lang w:val="en-US"/>
        </w:rPr>
      </w:pPr>
      <w:r>
        <w:rPr>
          <w:rStyle w:val="FootnoteReference"/>
        </w:rPr>
        <w:footnoteRef/>
      </w:r>
      <w:r>
        <w:t xml:space="preserve"> </w:t>
      </w:r>
      <w:r w:rsidRPr="003F531A">
        <w:rPr>
          <w:spacing w:val="-8"/>
        </w:rPr>
        <w:t xml:space="preserve">IMF (Tháng </w:t>
      </w:r>
      <w:r>
        <w:rPr>
          <w:spacing w:val="-8"/>
          <w:lang w:val="en-US"/>
        </w:rPr>
        <w:t>01</w:t>
      </w:r>
      <w:r w:rsidRPr="003F531A">
        <w:rPr>
          <w:spacing w:val="-8"/>
        </w:rPr>
        <w:t>/202</w:t>
      </w:r>
      <w:r>
        <w:rPr>
          <w:spacing w:val="-8"/>
          <w:lang w:val="en-US"/>
        </w:rPr>
        <w:t>6</w:t>
      </w:r>
      <w:r w:rsidRPr="003F531A">
        <w:rPr>
          <w:spacing w:val="-8"/>
        </w:rPr>
        <w:t>), “Triển vọng kinh tế thế giớ</w:t>
      </w:r>
      <w:r>
        <w:rPr>
          <w:spacing w:val="-8"/>
        </w:rPr>
        <w:t>i</w:t>
      </w:r>
      <w:r>
        <w:rPr>
          <w:spacing w:val="-8"/>
          <w:lang w:val="en-US"/>
        </w:rPr>
        <w:t xml:space="preserve"> cập nhật:</w:t>
      </w:r>
      <w:r w:rsidRPr="00C55179">
        <w:t xml:space="preserve"> </w:t>
      </w:r>
      <w:r w:rsidRPr="00E80C4A">
        <w:rPr>
          <w:spacing w:val="-8"/>
        </w:rPr>
        <w:t xml:space="preserve">Kinh tế toàn cầu: Ổn định giữa </w:t>
      </w:r>
      <w:r w:rsidRPr="00B663D7">
        <w:rPr>
          <w:spacing w:val="-8"/>
        </w:rPr>
        <w:t xml:space="preserve">những lực đối lập”, </w:t>
      </w:r>
      <w:r w:rsidRPr="00B63104">
        <w:rPr>
          <w:rStyle w:val="Hyperlink"/>
          <w:spacing w:val="-8"/>
        </w:rPr>
        <w:t>https://www.imf.org/en/publications/weo/issues/2026/01/19/world-economic-outlook-update-january-2026</w:t>
      </w:r>
      <w:r w:rsidRPr="00236155">
        <w:rPr>
          <w:spacing w:val="-8"/>
        </w:rPr>
        <w:t>,</w:t>
      </w:r>
      <w:r>
        <w:rPr>
          <w:spacing w:val="-8"/>
        </w:rPr>
        <w:t xml:space="preserve"> </w:t>
      </w:r>
      <w:r w:rsidRPr="00236155">
        <w:rPr>
          <w:spacing w:val="-8"/>
        </w:rPr>
        <w:t>truy cập ngày 2</w:t>
      </w:r>
      <w:r>
        <w:rPr>
          <w:spacing w:val="-8"/>
        </w:rPr>
        <w:t>6</w:t>
      </w:r>
      <w:r w:rsidRPr="00236155">
        <w:rPr>
          <w:spacing w:val="-8"/>
        </w:rPr>
        <w:t>/</w:t>
      </w:r>
      <w:r>
        <w:rPr>
          <w:spacing w:val="-8"/>
          <w:lang w:val="en-US"/>
        </w:rPr>
        <w:t>3</w:t>
      </w:r>
      <w:r w:rsidRPr="00236155">
        <w:rPr>
          <w:spacing w:val="-8"/>
        </w:rPr>
        <w:t>/202</w:t>
      </w:r>
      <w:r>
        <w:rPr>
          <w:spacing w:val="-8"/>
          <w:lang w:val="en-US"/>
        </w:rPr>
        <w:t>6.</w:t>
      </w:r>
    </w:p>
  </w:footnote>
  <w:footnote w:id="4">
    <w:p w14:paraId="36219B66" w14:textId="77777777" w:rsidR="00EE18FC" w:rsidRPr="008B60B4" w:rsidRDefault="00EE18FC" w:rsidP="00A1115C">
      <w:pPr>
        <w:pStyle w:val="FootnoteText"/>
        <w:rPr>
          <w:lang w:val="en-US"/>
        </w:rPr>
      </w:pPr>
      <w:r>
        <w:rPr>
          <w:rStyle w:val="FootnoteReference"/>
        </w:rPr>
        <w:footnoteRef/>
      </w:r>
      <w:r>
        <w:t xml:space="preserve"> </w:t>
      </w:r>
      <w:r>
        <w:rPr>
          <w:lang w:val="en-US"/>
        </w:rPr>
        <w:t>UN</w:t>
      </w:r>
      <w:r w:rsidRPr="008B60B4">
        <w:t xml:space="preserve"> (Tháng </w:t>
      </w:r>
      <w:r>
        <w:rPr>
          <w:lang w:val="en-US"/>
        </w:rPr>
        <w:t>01</w:t>
      </w:r>
      <w:r w:rsidRPr="008B60B4">
        <w:t>/202</w:t>
      </w:r>
      <w:r>
        <w:rPr>
          <w:lang w:val="en-US"/>
        </w:rPr>
        <w:t>6</w:t>
      </w:r>
      <w:r w:rsidRPr="008B60B4">
        <w:t>), “Tình hình và triển vọng kinh tế thế giới năm 2026</w:t>
      </w:r>
      <w:r>
        <w:rPr>
          <w:lang w:val="en-US"/>
        </w:rPr>
        <w:t>”</w:t>
      </w:r>
      <w:r w:rsidRPr="008B60B4">
        <w:t xml:space="preserve">, </w:t>
      </w:r>
      <w:hyperlink r:id="rId1" w:history="1">
        <w:r w:rsidRPr="00F934F6">
          <w:rPr>
            <w:rStyle w:val="Hyperlink"/>
          </w:rPr>
          <w:t>https://desapublications.un.org/publications/world-economic-situation-and-prospects-2026</w:t>
        </w:r>
      </w:hyperlink>
      <w:r w:rsidRPr="008B60B4">
        <w:t>,</w:t>
      </w:r>
      <w:r>
        <w:rPr>
          <w:lang w:val="en-US"/>
        </w:rPr>
        <w:t xml:space="preserve"> </w:t>
      </w:r>
      <w:r w:rsidRPr="008B60B4">
        <w:t>truy cập ngày 26/</w:t>
      </w:r>
      <w:r>
        <w:rPr>
          <w:lang w:val="en-US"/>
        </w:rPr>
        <w:t>3</w:t>
      </w:r>
      <w:r w:rsidRPr="008B60B4">
        <w:t>/202</w:t>
      </w:r>
      <w:r>
        <w:rPr>
          <w:lang w:val="en-US"/>
        </w:rPr>
        <w:t>6</w:t>
      </w:r>
    </w:p>
  </w:footnote>
  <w:footnote w:id="5">
    <w:p w14:paraId="121B194B" w14:textId="77777777" w:rsidR="00EE18FC" w:rsidRPr="008B60B4" w:rsidRDefault="00EE18FC" w:rsidP="00A1115C">
      <w:pPr>
        <w:pStyle w:val="FootnoteText"/>
        <w:rPr>
          <w:lang w:val="en-US"/>
        </w:rPr>
      </w:pPr>
      <w:r>
        <w:rPr>
          <w:rStyle w:val="FootnoteReference"/>
        </w:rPr>
        <w:footnoteRef/>
      </w:r>
      <w:r>
        <w:t xml:space="preserve"> </w:t>
      </w:r>
      <w:r>
        <w:rPr>
          <w:lang w:val="en-US"/>
        </w:rPr>
        <w:t>WB</w:t>
      </w:r>
      <w:r w:rsidRPr="008B60B4">
        <w:t xml:space="preserve"> (Tháng </w:t>
      </w:r>
      <w:r>
        <w:rPr>
          <w:lang w:val="en-US"/>
        </w:rPr>
        <w:t>01</w:t>
      </w:r>
      <w:r w:rsidRPr="008B60B4">
        <w:t>/202</w:t>
      </w:r>
      <w:r>
        <w:rPr>
          <w:lang w:val="en-US"/>
        </w:rPr>
        <w:t>6</w:t>
      </w:r>
      <w:r w:rsidRPr="008B60B4">
        <w:t>), “Triển vọng kinh tế toàn cầu</w:t>
      </w:r>
      <w:r>
        <w:rPr>
          <w:lang w:val="en-US"/>
        </w:rPr>
        <w:t xml:space="preserve"> tháng</w:t>
      </w:r>
      <w:r w:rsidRPr="008B60B4">
        <w:t xml:space="preserve"> </w:t>
      </w:r>
      <w:r>
        <w:rPr>
          <w:lang w:val="en-US"/>
        </w:rPr>
        <w:t>01</w:t>
      </w:r>
      <w:r w:rsidRPr="008B60B4">
        <w:t>/202</w:t>
      </w:r>
      <w:r>
        <w:rPr>
          <w:lang w:val="en-US"/>
        </w:rPr>
        <w:t xml:space="preserve">6”, </w:t>
      </w:r>
      <w:r w:rsidRPr="008B60B4">
        <w:t xml:space="preserve"> </w:t>
      </w:r>
      <w:hyperlink r:id="rId2" w:history="1">
        <w:r w:rsidRPr="00F934F6">
          <w:rPr>
            <w:rStyle w:val="Hyperlink"/>
          </w:rPr>
          <w:t>https://www.worldbank.org/en/publication/global-economic-prospects</w:t>
        </w:r>
      </w:hyperlink>
      <w:r w:rsidRPr="008B60B4">
        <w:t>,</w:t>
      </w:r>
      <w:r>
        <w:rPr>
          <w:lang w:val="en-US"/>
        </w:rPr>
        <w:t xml:space="preserve"> </w:t>
      </w:r>
      <w:r w:rsidRPr="008B60B4">
        <w:t>truy cập ngày 26/</w:t>
      </w:r>
      <w:r>
        <w:rPr>
          <w:lang w:val="en-US"/>
        </w:rPr>
        <w:t>3</w:t>
      </w:r>
      <w:r w:rsidRPr="008B60B4">
        <w:t>/202</w:t>
      </w:r>
      <w:r>
        <w:rPr>
          <w:lang w:val="en-US"/>
        </w:rPr>
        <w:t>6</w:t>
      </w:r>
    </w:p>
  </w:footnote>
  <w:footnote w:id="6">
    <w:p w14:paraId="296DD709" w14:textId="44047E44" w:rsidR="00EE18FC" w:rsidRPr="009F0F81" w:rsidRDefault="00EE18FC" w:rsidP="00E31D29">
      <w:pPr>
        <w:pStyle w:val="FootnoteText"/>
        <w:spacing w:before="60"/>
        <w:jc w:val="both"/>
        <w:rPr>
          <w:spacing w:val="-8"/>
          <w:lang w:val="en-US"/>
        </w:rPr>
      </w:pPr>
      <w:r>
        <w:rPr>
          <w:rStyle w:val="FootnoteReference"/>
        </w:rPr>
        <w:footnoteRef/>
      </w:r>
      <w:r>
        <w:t xml:space="preserve"> </w:t>
      </w:r>
      <w:r w:rsidRPr="003F531A">
        <w:rPr>
          <w:spacing w:val="-8"/>
        </w:rPr>
        <w:t>FR (Tháng</w:t>
      </w:r>
      <w:r>
        <w:rPr>
          <w:spacing w:val="-8"/>
        </w:rPr>
        <w:t xml:space="preserve"> </w:t>
      </w:r>
      <w:r>
        <w:rPr>
          <w:spacing w:val="-8"/>
          <w:lang w:val="en-US"/>
        </w:rPr>
        <w:t>3</w:t>
      </w:r>
      <w:r w:rsidRPr="003F531A">
        <w:rPr>
          <w:spacing w:val="-8"/>
        </w:rPr>
        <w:t>/202</w:t>
      </w:r>
      <w:r>
        <w:rPr>
          <w:spacing w:val="-8"/>
          <w:lang w:val="en-US"/>
        </w:rPr>
        <w:t>6</w:t>
      </w:r>
      <w:r w:rsidRPr="003F531A">
        <w:rPr>
          <w:spacing w:val="-8"/>
        </w:rPr>
        <w:t>), “Triển vọng kinh tế toàn cầu</w:t>
      </w:r>
      <w:r>
        <w:rPr>
          <w:spacing w:val="-8"/>
        </w:rPr>
        <w:t xml:space="preserve"> </w:t>
      </w:r>
      <w:r w:rsidRPr="003F531A">
        <w:rPr>
          <w:spacing w:val="-8"/>
        </w:rPr>
        <w:t xml:space="preserve">tháng </w:t>
      </w:r>
      <w:r>
        <w:rPr>
          <w:spacing w:val="-8"/>
          <w:lang w:val="en-US"/>
        </w:rPr>
        <w:t>3</w:t>
      </w:r>
      <w:r w:rsidRPr="003F531A">
        <w:rPr>
          <w:spacing w:val="-8"/>
        </w:rPr>
        <w:t>/202</w:t>
      </w:r>
      <w:r>
        <w:rPr>
          <w:spacing w:val="-8"/>
          <w:lang w:val="en-US"/>
        </w:rPr>
        <w:t xml:space="preserve">6: </w:t>
      </w:r>
      <w:r w:rsidRPr="00B63104">
        <w:rPr>
          <w:spacing w:val="-8"/>
          <w:lang w:val="en-US"/>
        </w:rPr>
        <w:t>Tăng trưởng tiếp tục bất chấp những biến động địa chính trị.</w:t>
      </w:r>
      <w:r w:rsidRPr="003F531A">
        <w:rPr>
          <w:spacing w:val="-8"/>
        </w:rPr>
        <w:t>”,</w:t>
      </w:r>
      <w:r>
        <w:t xml:space="preserve"> </w:t>
      </w:r>
      <w:r w:rsidRPr="00B63104">
        <w:rPr>
          <w:rStyle w:val="Hyperlink"/>
        </w:rPr>
        <w:t>https://www.fitchratings.com/research/sovereigns/global-economic-outlook-march-2026-11-03-2026</w:t>
      </w:r>
      <w:r>
        <w:t>,</w:t>
      </w:r>
      <w:r>
        <w:rPr>
          <w:lang w:val="en-US"/>
        </w:rPr>
        <w:t xml:space="preserve"> </w:t>
      </w:r>
      <w:r>
        <w:t xml:space="preserve">truy cập ngày </w:t>
      </w:r>
      <w:r>
        <w:rPr>
          <w:lang w:val="en-US"/>
        </w:rPr>
        <w:t>26</w:t>
      </w:r>
      <w:r>
        <w:t>/</w:t>
      </w:r>
      <w:r>
        <w:rPr>
          <w:lang w:val="en-US"/>
        </w:rPr>
        <w:t>3</w:t>
      </w:r>
      <w:r>
        <w:t>/202</w:t>
      </w:r>
      <w:r>
        <w:rPr>
          <w:lang w:val="en-US"/>
        </w:rPr>
        <w:t>6.</w:t>
      </w:r>
    </w:p>
  </w:footnote>
  <w:footnote w:id="7">
    <w:p w14:paraId="571EF2AE" w14:textId="77777777" w:rsidR="00EE18FC" w:rsidRPr="00A321FB" w:rsidRDefault="00EE18FC" w:rsidP="008C423B">
      <w:pPr>
        <w:pStyle w:val="FootnoteText"/>
        <w:spacing w:before="60"/>
        <w:rPr>
          <w:lang w:val="en-US"/>
        </w:rPr>
      </w:pPr>
      <w:r>
        <w:rPr>
          <w:rStyle w:val="FootnoteReference"/>
        </w:rPr>
        <w:footnoteRef/>
      </w:r>
      <w:r>
        <w:t xml:space="preserve"> </w:t>
      </w:r>
      <w:r>
        <w:rPr>
          <w:lang w:val="en-US"/>
        </w:rPr>
        <w:t>AMRO (Tháng 01/2026), “</w:t>
      </w:r>
      <w:r w:rsidRPr="0094445E">
        <w:rPr>
          <w:lang w:val="en-US"/>
        </w:rPr>
        <w:t>Bản cập nhậ</w:t>
      </w:r>
      <w:r>
        <w:rPr>
          <w:lang w:val="en-US"/>
        </w:rPr>
        <w:t xml:space="preserve">t hàng quý </w:t>
      </w:r>
      <w:r w:rsidRPr="0094445E">
        <w:rPr>
          <w:lang w:val="en-US"/>
        </w:rPr>
        <w:t>Triển vọng kinh tế khu vực ASEAN+3</w:t>
      </w:r>
      <w:r>
        <w:rPr>
          <w:lang w:val="en-US"/>
        </w:rPr>
        <w:t xml:space="preserve">”, </w:t>
      </w:r>
      <w:r w:rsidRPr="0094445E">
        <w:rPr>
          <w:rStyle w:val="Hyperlink"/>
          <w:lang w:val="en-US"/>
        </w:rPr>
        <w:t>https://amro-asia.org/asean3-regional-economic-outlook-areo/</w:t>
      </w:r>
      <w:r>
        <w:rPr>
          <w:lang w:val="en-US"/>
        </w:rPr>
        <w:t>, truy cập ngày 26/3/2026.</w:t>
      </w:r>
    </w:p>
  </w:footnote>
  <w:footnote w:id="8">
    <w:p w14:paraId="12F833CF" w14:textId="3CCF0F04" w:rsidR="00EE18FC" w:rsidRPr="007D3E99" w:rsidRDefault="00EE18FC" w:rsidP="00E73BE8">
      <w:pPr>
        <w:pStyle w:val="FootnoteText"/>
        <w:spacing w:before="60"/>
        <w:rPr>
          <w:lang w:val="en-US"/>
        </w:rPr>
      </w:pPr>
      <w:r>
        <w:rPr>
          <w:rStyle w:val="FootnoteReference"/>
        </w:rPr>
        <w:footnoteRef/>
      </w:r>
      <w:r>
        <w:t xml:space="preserve"> </w:t>
      </w:r>
      <w:r>
        <w:rPr>
          <w:lang w:val="en-US"/>
        </w:rPr>
        <w:t xml:space="preserve">Gồm </w:t>
      </w:r>
      <w:r w:rsidRPr="007D3E99">
        <w:rPr>
          <w:lang w:val="en-US"/>
        </w:rPr>
        <w:t>In-đô-nê-xi-a, Ma-lai-xi-a, Phi-li-pin, Xin-ga-po</w:t>
      </w:r>
      <w:r>
        <w:rPr>
          <w:lang w:val="en-US"/>
        </w:rPr>
        <w:t xml:space="preserve"> và</w:t>
      </w:r>
      <w:r w:rsidRPr="007D3E99">
        <w:rPr>
          <w:lang w:val="en-US"/>
        </w:rPr>
        <w:t xml:space="preserve"> Thái Lan</w:t>
      </w:r>
      <w:r>
        <w:rPr>
          <w:lang w:val="en-US"/>
        </w:rPr>
        <w:t xml:space="preserve">. </w:t>
      </w:r>
    </w:p>
  </w:footnote>
  <w:footnote w:id="9">
    <w:p w14:paraId="6633F812" w14:textId="422AE5A6" w:rsidR="00EE18FC" w:rsidRPr="00293F6E" w:rsidRDefault="00EE18FC">
      <w:pPr>
        <w:pStyle w:val="FootnoteText"/>
        <w:rPr>
          <w:lang w:val="en-US"/>
        </w:rPr>
      </w:pPr>
      <w:r>
        <w:rPr>
          <w:rStyle w:val="FootnoteReference"/>
        </w:rPr>
        <w:footnoteRef/>
      </w:r>
      <w:r>
        <w:t xml:space="preserve"> </w:t>
      </w:r>
      <w:r>
        <w:rPr>
          <w:lang w:val="en-US"/>
        </w:rPr>
        <w:t xml:space="preserve">WTO </w:t>
      </w:r>
      <w:r w:rsidRPr="00293F6E">
        <w:rPr>
          <w:lang w:val="en-US"/>
        </w:rPr>
        <w:t>(Tháng 0</w:t>
      </w:r>
      <w:r>
        <w:rPr>
          <w:lang w:val="en-US"/>
        </w:rPr>
        <w:t>3</w:t>
      </w:r>
      <w:r w:rsidRPr="00293F6E">
        <w:rPr>
          <w:lang w:val="en-US"/>
        </w:rPr>
        <w:t xml:space="preserve">/2026), “Triển vọng và </w:t>
      </w:r>
      <w:r>
        <w:rPr>
          <w:lang w:val="en-US"/>
        </w:rPr>
        <w:t>t</w:t>
      </w:r>
      <w:r w:rsidRPr="00293F6E">
        <w:rPr>
          <w:lang w:val="en-US"/>
        </w:rPr>
        <w:t xml:space="preserve">hống kê </w:t>
      </w:r>
      <w:r>
        <w:rPr>
          <w:lang w:val="en-US"/>
        </w:rPr>
        <w:t>t</w:t>
      </w:r>
      <w:r w:rsidRPr="00293F6E">
        <w:rPr>
          <w:lang w:val="en-US"/>
        </w:rPr>
        <w:t xml:space="preserve">hương mại </w:t>
      </w:r>
      <w:r>
        <w:rPr>
          <w:lang w:val="en-US"/>
        </w:rPr>
        <w:t>t</w:t>
      </w:r>
      <w:r w:rsidRPr="00293F6E">
        <w:rPr>
          <w:lang w:val="en-US"/>
        </w:rPr>
        <w:t>oàn cầu</w:t>
      </w:r>
      <w:r>
        <w:rPr>
          <w:lang w:val="en-US"/>
        </w:rPr>
        <w:t xml:space="preserve">”, </w:t>
      </w:r>
      <w:hyperlink r:id="rId3" w:history="1">
        <w:r w:rsidRPr="00667312">
          <w:rPr>
            <w:rStyle w:val="Hyperlink"/>
            <w:lang w:val="en-US"/>
          </w:rPr>
          <w:t>https://www.wto.org/english/res_e/booksp_e/gtos0326_e.pdf</w:t>
        </w:r>
      </w:hyperlink>
      <w:r>
        <w:rPr>
          <w:lang w:val="en-US"/>
        </w:rPr>
        <w:t>,  truy cập ngày 01/4/2026</w:t>
      </w:r>
    </w:p>
  </w:footnote>
  <w:footnote w:id="10">
    <w:p w14:paraId="3C80D19D" w14:textId="20A5E2A9" w:rsidR="00EE18FC" w:rsidRPr="00E73BE8" w:rsidRDefault="00EE18FC">
      <w:pPr>
        <w:pStyle w:val="FootnoteText"/>
        <w:rPr>
          <w:color w:val="000000" w:themeColor="text1"/>
          <w:lang w:val="en-US"/>
        </w:rPr>
      </w:pPr>
      <w:r>
        <w:rPr>
          <w:rStyle w:val="FootnoteReference"/>
        </w:rPr>
        <w:footnoteRef/>
      </w:r>
      <w:r>
        <w:t xml:space="preserve"> </w:t>
      </w:r>
      <w:r>
        <w:rPr>
          <w:lang w:val="en-US"/>
        </w:rPr>
        <w:t xml:space="preserve">FAO (Tháng 3/2026), “Chỉ số giá lương thực, thực phẩm của </w:t>
      </w:r>
      <w:r w:rsidRPr="00E73BE8">
        <w:rPr>
          <w:color w:val="000000" w:themeColor="text1"/>
          <w:lang w:val="en-US"/>
        </w:rPr>
        <w:t xml:space="preserve">FAO tháng 3/2026”, </w:t>
      </w:r>
      <w:hyperlink r:id="rId4" w:history="1">
        <w:r w:rsidRPr="00E73BE8">
          <w:rPr>
            <w:rStyle w:val="Hyperlink"/>
            <w:color w:val="000000" w:themeColor="text1"/>
            <w:lang w:val="en-US"/>
          </w:rPr>
          <w:t>https://www.fao.org/worldfoodsituation/FoodPricesIndex/en/</w:t>
        </w:r>
      </w:hyperlink>
      <w:r w:rsidRPr="00E73BE8">
        <w:rPr>
          <w:color w:val="000000" w:themeColor="text1"/>
          <w:lang w:val="en-US"/>
        </w:rPr>
        <w:t>, truy cập ngày 26/3/2026.</w:t>
      </w:r>
    </w:p>
  </w:footnote>
  <w:footnote w:id="11">
    <w:p w14:paraId="5243DC69" w14:textId="5E860D7D" w:rsidR="00EE18FC" w:rsidRPr="00280932" w:rsidRDefault="00EE18FC" w:rsidP="007A7EBE">
      <w:pPr>
        <w:pStyle w:val="FootnoteText"/>
        <w:spacing w:before="60"/>
        <w:rPr>
          <w:spacing w:val="-8"/>
        </w:rPr>
      </w:pPr>
      <w:r>
        <w:rPr>
          <w:rStyle w:val="FootnoteReference"/>
        </w:rPr>
        <w:footnoteRef/>
      </w:r>
      <w:r>
        <w:t xml:space="preserve"> </w:t>
      </w:r>
      <w:r w:rsidRPr="00280932">
        <w:rPr>
          <w:spacing w:val="-8"/>
        </w:rPr>
        <w:t>Trading Economics (</w:t>
      </w:r>
      <w:r w:rsidRPr="00463BB6">
        <w:rPr>
          <w:spacing w:val="-8"/>
        </w:rPr>
        <w:t xml:space="preserve">Tháng </w:t>
      </w:r>
      <w:r>
        <w:rPr>
          <w:spacing w:val="-8"/>
          <w:lang w:val="en-US"/>
        </w:rPr>
        <w:t>4</w:t>
      </w:r>
      <w:r w:rsidRPr="00463BB6">
        <w:rPr>
          <w:spacing w:val="-8"/>
        </w:rPr>
        <w:t>/202</w:t>
      </w:r>
      <w:r>
        <w:rPr>
          <w:spacing w:val="-8"/>
          <w:lang w:val="en-US"/>
        </w:rPr>
        <w:t>6</w:t>
      </w:r>
      <w:r w:rsidRPr="00463BB6">
        <w:rPr>
          <w:spacing w:val="-8"/>
        </w:rPr>
        <w:t xml:space="preserve">), </w:t>
      </w:r>
      <w:r w:rsidRPr="00463BB6">
        <w:rPr>
          <w:rStyle w:val="Hyperlink"/>
        </w:rPr>
        <w:t>https://tradingeconomics.com/</w:t>
      </w:r>
      <w:r w:rsidRPr="00463BB6">
        <w:rPr>
          <w:spacing w:val="-8"/>
          <w:lang w:val="en-US"/>
        </w:rPr>
        <w:t xml:space="preserve">, </w:t>
      </w:r>
      <w:r w:rsidRPr="00463BB6">
        <w:rPr>
          <w:spacing w:val="-8"/>
        </w:rPr>
        <w:t xml:space="preserve">truy cập ngày </w:t>
      </w:r>
      <w:r w:rsidRPr="00EE18FC">
        <w:rPr>
          <w:color w:val="7030A0"/>
          <w:spacing w:val="-8"/>
          <w:lang w:val="en-US"/>
        </w:rPr>
        <w:t>03</w:t>
      </w:r>
      <w:r w:rsidRPr="00EE18FC">
        <w:rPr>
          <w:color w:val="7030A0"/>
          <w:spacing w:val="-8"/>
        </w:rPr>
        <w:t>/</w:t>
      </w:r>
      <w:r w:rsidRPr="00EE18FC">
        <w:rPr>
          <w:color w:val="7030A0"/>
          <w:spacing w:val="-8"/>
          <w:lang w:val="en-US"/>
        </w:rPr>
        <w:t>4</w:t>
      </w:r>
      <w:r w:rsidRPr="00EE18FC">
        <w:rPr>
          <w:color w:val="7030A0"/>
          <w:spacing w:val="-8"/>
        </w:rPr>
        <w:t>/202</w:t>
      </w:r>
      <w:r w:rsidRPr="00EE18FC">
        <w:rPr>
          <w:color w:val="7030A0"/>
          <w:spacing w:val="-8"/>
          <w:lang w:val="en-US"/>
        </w:rPr>
        <w:t>6</w:t>
      </w:r>
      <w:r w:rsidRPr="00EE18FC">
        <w:rPr>
          <w:color w:val="FF0000"/>
          <w:spacing w:val="-8"/>
        </w:rPr>
        <w:t>.</w:t>
      </w:r>
    </w:p>
  </w:footnote>
  <w:footnote w:id="12">
    <w:p w14:paraId="097D1526" w14:textId="0C98707F" w:rsidR="00EE18FC" w:rsidRPr="0071201C" w:rsidRDefault="00EE18FC" w:rsidP="00E80C4A">
      <w:pPr>
        <w:pStyle w:val="FootnoteText"/>
        <w:jc w:val="both"/>
        <w:rPr>
          <w:lang w:val="en-US"/>
        </w:rPr>
      </w:pPr>
      <w:r>
        <w:rPr>
          <w:rStyle w:val="FootnoteReference"/>
        </w:rPr>
        <w:footnoteRef/>
      </w:r>
      <w:r>
        <w:t xml:space="preserve"> </w:t>
      </w:r>
      <w:r w:rsidRPr="00BF7540">
        <w:rPr>
          <w:lang w:val="en-US"/>
        </w:rPr>
        <w:t xml:space="preserve">Số liệu trên trích dẫn theo nguồn S&amp;P Global PMI và khác với thông tin VTV1 đưa trong chương trình Thời sự 19h </w:t>
      </w:r>
      <w:r w:rsidR="005825E9" w:rsidRPr="00BF7540">
        <w:rPr>
          <w:lang w:val="en-US"/>
        </w:rPr>
        <w:t xml:space="preserve">ngày 31/3/2026 </w:t>
      </w:r>
      <w:r w:rsidRPr="00BF7540">
        <w:rPr>
          <w:lang w:val="en-US"/>
        </w:rPr>
        <w:t>do VTV trích dẫn nguồn từ Cục Thống kê Trung Quốc (NBS). Theo NBS, PMI chế biến</w:t>
      </w:r>
      <w:r w:rsidR="000C171B" w:rsidRPr="00BF7540">
        <w:rPr>
          <w:lang w:val="en-US"/>
        </w:rPr>
        <w:t>, chế tạo</w:t>
      </w:r>
      <w:r w:rsidRPr="00BF7540">
        <w:rPr>
          <w:lang w:val="en-US"/>
        </w:rPr>
        <w:t xml:space="preserve"> tháng 3/2026 của Trung Quốc đạt 50,4 điểm tăng 1,4 điểm so với tháng trước và quay trở lại vùng tăng trưởng.</w:t>
      </w:r>
    </w:p>
  </w:footnote>
  <w:footnote w:id="13">
    <w:p w14:paraId="0AA9E691" w14:textId="56C9A7DC" w:rsidR="00EE18FC" w:rsidRPr="00E73BE8" w:rsidRDefault="00EE18FC" w:rsidP="00E73BE8">
      <w:pPr>
        <w:pStyle w:val="FootnoteText"/>
        <w:jc w:val="both"/>
        <w:rPr>
          <w:color w:val="000000" w:themeColor="text1"/>
          <w:lang w:val="en-US"/>
        </w:rPr>
      </w:pPr>
      <w:r w:rsidRPr="00E73BE8">
        <w:rPr>
          <w:rStyle w:val="FootnoteReference"/>
          <w:color w:val="000000" w:themeColor="text1"/>
        </w:rPr>
        <w:footnoteRef/>
      </w:r>
      <w:r w:rsidRPr="00E73BE8">
        <w:rPr>
          <w:color w:val="000000" w:themeColor="text1"/>
        </w:rPr>
        <w:t xml:space="preserve"> FTSE Russell là công ty con của Tập đoàn </w:t>
      </w:r>
      <w:r w:rsidRPr="00E73BE8">
        <w:rPr>
          <w:color w:val="000000" w:themeColor="text1"/>
          <w:lang w:val="en-US"/>
        </w:rPr>
        <w:t>g</w:t>
      </w:r>
      <w:r w:rsidRPr="00E73BE8">
        <w:rPr>
          <w:color w:val="000000" w:themeColor="text1"/>
        </w:rPr>
        <w:t xml:space="preserve">iao dịch </w:t>
      </w:r>
      <w:r w:rsidRPr="00E73BE8">
        <w:rPr>
          <w:color w:val="000000" w:themeColor="text1"/>
          <w:lang w:val="en-US"/>
        </w:rPr>
        <w:t>c</w:t>
      </w:r>
      <w:r w:rsidRPr="00E73BE8">
        <w:rPr>
          <w:color w:val="000000" w:themeColor="text1"/>
        </w:rPr>
        <w:t xml:space="preserve">hứng khoán </w:t>
      </w:r>
      <w:r w:rsidRPr="00E73BE8">
        <w:rPr>
          <w:color w:val="000000" w:themeColor="text1"/>
          <w:lang w:val="en-US"/>
        </w:rPr>
        <w:t>Luân đôn,</w:t>
      </w:r>
      <w:r w:rsidRPr="00E73BE8">
        <w:rPr>
          <w:color w:val="000000" w:themeColor="text1"/>
        </w:rPr>
        <w:t xml:space="preserve"> chuyên sản xuất, </w:t>
      </w:r>
      <w:r w:rsidRPr="00E73BE8">
        <w:rPr>
          <w:color w:val="000000" w:themeColor="text1"/>
          <w:lang w:val="en-US"/>
        </w:rPr>
        <w:t>cập nhật</w:t>
      </w:r>
      <w:r w:rsidRPr="00E73BE8">
        <w:rPr>
          <w:color w:val="000000" w:themeColor="text1"/>
        </w:rPr>
        <w:t>, cấp phép và tiếp thị các chỉ số thị trường chứng khoán</w:t>
      </w:r>
      <w:r w:rsidRPr="00E73BE8">
        <w:rPr>
          <w:color w:val="000000" w:themeColor="text1"/>
          <w:lang w:val="en-US"/>
        </w:rPr>
        <w:t>, bao gồm chỉ số Financial Times Stock Exchange (</w:t>
      </w:r>
      <w:r w:rsidRPr="00E73BE8">
        <w:rPr>
          <w:color w:val="000000" w:themeColor="text1"/>
        </w:rPr>
        <w:t>FTSE</w:t>
      </w:r>
      <w:r w:rsidRPr="00E73BE8">
        <w:rPr>
          <w:color w:val="000000" w:themeColor="text1"/>
          <w:lang w:val="en-US"/>
        </w:rPr>
        <w:t>). Đây là chỉ số chứng khoán hàng đầu tại Vương quốc Anh, bao gồm 100 công ty lớn nhất niêm yết trên Sở giao dịch chứng khoán Luân đôn.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99843"/>
      <w:docPartObj>
        <w:docPartGallery w:val="Page Numbers (Top of Page)"/>
        <w:docPartUnique/>
      </w:docPartObj>
    </w:sdtPr>
    <w:sdtEndPr>
      <w:rPr>
        <w:noProof/>
      </w:rPr>
    </w:sdtEndPr>
    <w:sdtContent>
      <w:p w14:paraId="63AF0F4B" w14:textId="584A7FE5" w:rsidR="00EE18FC" w:rsidRDefault="00EE18FC" w:rsidP="00CB5420">
        <w:pPr>
          <w:pStyle w:val="Header"/>
          <w:jc w:val="center"/>
        </w:pPr>
        <w:r>
          <w:fldChar w:fldCharType="begin"/>
        </w:r>
        <w:r>
          <w:instrText xml:space="preserve"> PAGE   \* MERGEFORMAT </w:instrText>
        </w:r>
        <w:r>
          <w:fldChar w:fldCharType="separate"/>
        </w:r>
        <w:r w:rsidR="00BF7540">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42354"/>
      <w:docPartObj>
        <w:docPartGallery w:val="Page Numbers (Top of Page)"/>
        <w:docPartUnique/>
      </w:docPartObj>
    </w:sdtPr>
    <w:sdtEndPr>
      <w:rPr>
        <w:noProof/>
      </w:rPr>
    </w:sdtEndPr>
    <w:sdtContent>
      <w:p w14:paraId="2AD0E291" w14:textId="73479A57" w:rsidR="00EE18FC" w:rsidRDefault="00EE18FC" w:rsidP="00CB5420">
        <w:pPr>
          <w:pStyle w:val="Header"/>
          <w:jc w:val="center"/>
        </w:pPr>
        <w:r>
          <w:fldChar w:fldCharType="begin"/>
        </w:r>
        <w:r>
          <w:instrText xml:space="preserve"> PAGE   \* MERGEFORMAT </w:instrText>
        </w:r>
        <w:r>
          <w:fldChar w:fldCharType="separate"/>
        </w:r>
        <w:r>
          <w:rPr>
            <w:noProof/>
          </w:rPr>
          <w:t>22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B0D81"/>
    <w:multiLevelType w:val="hybridMultilevel"/>
    <w:tmpl w:val="4A9A4F72"/>
    <w:lvl w:ilvl="0" w:tplc="D48814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BCF"/>
    <w:rsid w:val="00000369"/>
    <w:rsid w:val="00000C92"/>
    <w:rsid w:val="00000CD3"/>
    <w:rsid w:val="00000F71"/>
    <w:rsid w:val="00001C20"/>
    <w:rsid w:val="0000215D"/>
    <w:rsid w:val="00002C64"/>
    <w:rsid w:val="00002DBC"/>
    <w:rsid w:val="0000328D"/>
    <w:rsid w:val="0000338F"/>
    <w:rsid w:val="000054A8"/>
    <w:rsid w:val="00005DE2"/>
    <w:rsid w:val="000060E5"/>
    <w:rsid w:val="00006629"/>
    <w:rsid w:val="000068E6"/>
    <w:rsid w:val="00007447"/>
    <w:rsid w:val="00007B20"/>
    <w:rsid w:val="000100D9"/>
    <w:rsid w:val="000101D8"/>
    <w:rsid w:val="00010273"/>
    <w:rsid w:val="0001047A"/>
    <w:rsid w:val="00010C18"/>
    <w:rsid w:val="00010F9B"/>
    <w:rsid w:val="00011151"/>
    <w:rsid w:val="00011B2F"/>
    <w:rsid w:val="00011B3E"/>
    <w:rsid w:val="00011FDB"/>
    <w:rsid w:val="00011FFF"/>
    <w:rsid w:val="000121EB"/>
    <w:rsid w:val="00012A94"/>
    <w:rsid w:val="00012C05"/>
    <w:rsid w:val="00012CBC"/>
    <w:rsid w:val="000131E9"/>
    <w:rsid w:val="00013615"/>
    <w:rsid w:val="00013F20"/>
    <w:rsid w:val="00013F62"/>
    <w:rsid w:val="000141CE"/>
    <w:rsid w:val="0001449B"/>
    <w:rsid w:val="000149C1"/>
    <w:rsid w:val="00015C49"/>
    <w:rsid w:val="00016EFE"/>
    <w:rsid w:val="00017DBB"/>
    <w:rsid w:val="0002064F"/>
    <w:rsid w:val="00020838"/>
    <w:rsid w:val="00020871"/>
    <w:rsid w:val="0002091D"/>
    <w:rsid w:val="00020CA2"/>
    <w:rsid w:val="00021B0A"/>
    <w:rsid w:val="00022304"/>
    <w:rsid w:val="00023000"/>
    <w:rsid w:val="00023165"/>
    <w:rsid w:val="0002336D"/>
    <w:rsid w:val="00023986"/>
    <w:rsid w:val="00023ADE"/>
    <w:rsid w:val="00023FDD"/>
    <w:rsid w:val="00024190"/>
    <w:rsid w:val="000257C1"/>
    <w:rsid w:val="00025F49"/>
    <w:rsid w:val="00026DCC"/>
    <w:rsid w:val="00026ED3"/>
    <w:rsid w:val="000271CA"/>
    <w:rsid w:val="00027510"/>
    <w:rsid w:val="00027543"/>
    <w:rsid w:val="00027920"/>
    <w:rsid w:val="00027C41"/>
    <w:rsid w:val="000301DF"/>
    <w:rsid w:val="000313C6"/>
    <w:rsid w:val="00031EAB"/>
    <w:rsid w:val="000327D5"/>
    <w:rsid w:val="000329F5"/>
    <w:rsid w:val="00032ED7"/>
    <w:rsid w:val="0003330E"/>
    <w:rsid w:val="00034232"/>
    <w:rsid w:val="00034285"/>
    <w:rsid w:val="000346DC"/>
    <w:rsid w:val="00034A2D"/>
    <w:rsid w:val="00034C7A"/>
    <w:rsid w:val="0003502F"/>
    <w:rsid w:val="000350E1"/>
    <w:rsid w:val="00035323"/>
    <w:rsid w:val="0003541E"/>
    <w:rsid w:val="00035448"/>
    <w:rsid w:val="00035994"/>
    <w:rsid w:val="00036770"/>
    <w:rsid w:val="00037235"/>
    <w:rsid w:val="000375E7"/>
    <w:rsid w:val="00037B6A"/>
    <w:rsid w:val="00037FAD"/>
    <w:rsid w:val="00040B63"/>
    <w:rsid w:val="00040B67"/>
    <w:rsid w:val="00040D83"/>
    <w:rsid w:val="0004132C"/>
    <w:rsid w:val="00042675"/>
    <w:rsid w:val="0004273C"/>
    <w:rsid w:val="00042D9B"/>
    <w:rsid w:val="00042FB4"/>
    <w:rsid w:val="000433DB"/>
    <w:rsid w:val="00043732"/>
    <w:rsid w:val="0004389A"/>
    <w:rsid w:val="0004394C"/>
    <w:rsid w:val="00044894"/>
    <w:rsid w:val="00046190"/>
    <w:rsid w:val="000462D5"/>
    <w:rsid w:val="000463AE"/>
    <w:rsid w:val="000463D6"/>
    <w:rsid w:val="00046CB1"/>
    <w:rsid w:val="00046FE3"/>
    <w:rsid w:val="00047325"/>
    <w:rsid w:val="00047814"/>
    <w:rsid w:val="00047859"/>
    <w:rsid w:val="000478EF"/>
    <w:rsid w:val="000479FB"/>
    <w:rsid w:val="00047E17"/>
    <w:rsid w:val="000505E4"/>
    <w:rsid w:val="00050636"/>
    <w:rsid w:val="00051091"/>
    <w:rsid w:val="000519B9"/>
    <w:rsid w:val="00051E55"/>
    <w:rsid w:val="00052078"/>
    <w:rsid w:val="00052368"/>
    <w:rsid w:val="00052C4D"/>
    <w:rsid w:val="00052FDB"/>
    <w:rsid w:val="000531E8"/>
    <w:rsid w:val="000533E7"/>
    <w:rsid w:val="00053442"/>
    <w:rsid w:val="00053E7A"/>
    <w:rsid w:val="00054B05"/>
    <w:rsid w:val="0005500C"/>
    <w:rsid w:val="0005516C"/>
    <w:rsid w:val="0005548A"/>
    <w:rsid w:val="000557B7"/>
    <w:rsid w:val="00055894"/>
    <w:rsid w:val="00055C7F"/>
    <w:rsid w:val="00057282"/>
    <w:rsid w:val="00057523"/>
    <w:rsid w:val="000577A5"/>
    <w:rsid w:val="000577E1"/>
    <w:rsid w:val="00060596"/>
    <w:rsid w:val="00060A59"/>
    <w:rsid w:val="00060AAD"/>
    <w:rsid w:val="00060AE9"/>
    <w:rsid w:val="00060C50"/>
    <w:rsid w:val="00060D74"/>
    <w:rsid w:val="00060D92"/>
    <w:rsid w:val="00061033"/>
    <w:rsid w:val="00061400"/>
    <w:rsid w:val="0006276D"/>
    <w:rsid w:val="00063B15"/>
    <w:rsid w:val="000646CC"/>
    <w:rsid w:val="000650E3"/>
    <w:rsid w:val="0006510C"/>
    <w:rsid w:val="0006576B"/>
    <w:rsid w:val="00065FFB"/>
    <w:rsid w:val="00066BD4"/>
    <w:rsid w:val="00067098"/>
    <w:rsid w:val="000670DE"/>
    <w:rsid w:val="000673F5"/>
    <w:rsid w:val="00067795"/>
    <w:rsid w:val="000679CC"/>
    <w:rsid w:val="00067DCD"/>
    <w:rsid w:val="00067EA2"/>
    <w:rsid w:val="00070120"/>
    <w:rsid w:val="00070648"/>
    <w:rsid w:val="000713BD"/>
    <w:rsid w:val="00071544"/>
    <w:rsid w:val="0007171E"/>
    <w:rsid w:val="00071C47"/>
    <w:rsid w:val="00072168"/>
    <w:rsid w:val="0007293C"/>
    <w:rsid w:val="00072CA4"/>
    <w:rsid w:val="000730E0"/>
    <w:rsid w:val="0007320B"/>
    <w:rsid w:val="00073EEA"/>
    <w:rsid w:val="00073F96"/>
    <w:rsid w:val="000744AC"/>
    <w:rsid w:val="000747E4"/>
    <w:rsid w:val="00074BB1"/>
    <w:rsid w:val="00074E24"/>
    <w:rsid w:val="0007525B"/>
    <w:rsid w:val="000761E4"/>
    <w:rsid w:val="000778D1"/>
    <w:rsid w:val="0007793B"/>
    <w:rsid w:val="00077A96"/>
    <w:rsid w:val="00080793"/>
    <w:rsid w:val="00080DD1"/>
    <w:rsid w:val="00080E42"/>
    <w:rsid w:val="0008103B"/>
    <w:rsid w:val="00081AF2"/>
    <w:rsid w:val="00082DF4"/>
    <w:rsid w:val="00082FE9"/>
    <w:rsid w:val="00083357"/>
    <w:rsid w:val="0008427C"/>
    <w:rsid w:val="00084920"/>
    <w:rsid w:val="00084B31"/>
    <w:rsid w:val="00084D18"/>
    <w:rsid w:val="0008512E"/>
    <w:rsid w:val="000851ED"/>
    <w:rsid w:val="00085FA5"/>
    <w:rsid w:val="0008658E"/>
    <w:rsid w:val="00086DC4"/>
    <w:rsid w:val="00086EDD"/>
    <w:rsid w:val="00087802"/>
    <w:rsid w:val="00087C93"/>
    <w:rsid w:val="00090039"/>
    <w:rsid w:val="0009024E"/>
    <w:rsid w:val="00091845"/>
    <w:rsid w:val="00091CE4"/>
    <w:rsid w:val="000920F8"/>
    <w:rsid w:val="0009292E"/>
    <w:rsid w:val="00093F80"/>
    <w:rsid w:val="000940EB"/>
    <w:rsid w:val="000945A4"/>
    <w:rsid w:val="0009463B"/>
    <w:rsid w:val="0009486D"/>
    <w:rsid w:val="00094AB7"/>
    <w:rsid w:val="00094F00"/>
    <w:rsid w:val="00094F62"/>
    <w:rsid w:val="0009559E"/>
    <w:rsid w:val="000957F2"/>
    <w:rsid w:val="00095BC2"/>
    <w:rsid w:val="00095EE6"/>
    <w:rsid w:val="00096DD1"/>
    <w:rsid w:val="00096FEB"/>
    <w:rsid w:val="00097072"/>
    <w:rsid w:val="000973A2"/>
    <w:rsid w:val="00097A12"/>
    <w:rsid w:val="000A0505"/>
    <w:rsid w:val="000A07B4"/>
    <w:rsid w:val="000A0931"/>
    <w:rsid w:val="000A0964"/>
    <w:rsid w:val="000A0F11"/>
    <w:rsid w:val="000A2A53"/>
    <w:rsid w:val="000A31EB"/>
    <w:rsid w:val="000A3701"/>
    <w:rsid w:val="000A3DBD"/>
    <w:rsid w:val="000A4012"/>
    <w:rsid w:val="000A4035"/>
    <w:rsid w:val="000A4322"/>
    <w:rsid w:val="000A43AA"/>
    <w:rsid w:val="000A44AD"/>
    <w:rsid w:val="000A481C"/>
    <w:rsid w:val="000A4D70"/>
    <w:rsid w:val="000A4F58"/>
    <w:rsid w:val="000A614B"/>
    <w:rsid w:val="000A669D"/>
    <w:rsid w:val="000A6E2C"/>
    <w:rsid w:val="000A70CF"/>
    <w:rsid w:val="000A7443"/>
    <w:rsid w:val="000B02FD"/>
    <w:rsid w:val="000B06D3"/>
    <w:rsid w:val="000B0E9A"/>
    <w:rsid w:val="000B15BC"/>
    <w:rsid w:val="000B1C18"/>
    <w:rsid w:val="000B2CC7"/>
    <w:rsid w:val="000B342F"/>
    <w:rsid w:val="000B3478"/>
    <w:rsid w:val="000B4747"/>
    <w:rsid w:val="000B4AC8"/>
    <w:rsid w:val="000B56EF"/>
    <w:rsid w:val="000B57B7"/>
    <w:rsid w:val="000B588E"/>
    <w:rsid w:val="000B64CE"/>
    <w:rsid w:val="000B6580"/>
    <w:rsid w:val="000B6A29"/>
    <w:rsid w:val="000B6AAB"/>
    <w:rsid w:val="000B6FDF"/>
    <w:rsid w:val="000B787E"/>
    <w:rsid w:val="000C049A"/>
    <w:rsid w:val="000C0658"/>
    <w:rsid w:val="000C0CF7"/>
    <w:rsid w:val="000C171B"/>
    <w:rsid w:val="000C17AF"/>
    <w:rsid w:val="000C1BBE"/>
    <w:rsid w:val="000C2399"/>
    <w:rsid w:val="000C34DF"/>
    <w:rsid w:val="000C3501"/>
    <w:rsid w:val="000C3502"/>
    <w:rsid w:val="000C374E"/>
    <w:rsid w:val="000C38C6"/>
    <w:rsid w:val="000C3B79"/>
    <w:rsid w:val="000C3B94"/>
    <w:rsid w:val="000C3E75"/>
    <w:rsid w:val="000C42A8"/>
    <w:rsid w:val="000C43BD"/>
    <w:rsid w:val="000C4AE0"/>
    <w:rsid w:val="000C4B28"/>
    <w:rsid w:val="000C4BB6"/>
    <w:rsid w:val="000C4C35"/>
    <w:rsid w:val="000C4F4A"/>
    <w:rsid w:val="000C4FC3"/>
    <w:rsid w:val="000C54E8"/>
    <w:rsid w:val="000C593A"/>
    <w:rsid w:val="000C5A98"/>
    <w:rsid w:val="000C5B3A"/>
    <w:rsid w:val="000C5BFD"/>
    <w:rsid w:val="000C7297"/>
    <w:rsid w:val="000C729C"/>
    <w:rsid w:val="000C76B8"/>
    <w:rsid w:val="000C7DE1"/>
    <w:rsid w:val="000D056A"/>
    <w:rsid w:val="000D0A34"/>
    <w:rsid w:val="000D0EF9"/>
    <w:rsid w:val="000D1113"/>
    <w:rsid w:val="000D16FA"/>
    <w:rsid w:val="000D1B35"/>
    <w:rsid w:val="000D2BF3"/>
    <w:rsid w:val="000D3A3C"/>
    <w:rsid w:val="000D49C1"/>
    <w:rsid w:val="000D4D9A"/>
    <w:rsid w:val="000D5033"/>
    <w:rsid w:val="000D55B1"/>
    <w:rsid w:val="000D5768"/>
    <w:rsid w:val="000D5E1B"/>
    <w:rsid w:val="000D5FC6"/>
    <w:rsid w:val="000D697C"/>
    <w:rsid w:val="000D773F"/>
    <w:rsid w:val="000E03BC"/>
    <w:rsid w:val="000E0A35"/>
    <w:rsid w:val="000E0E27"/>
    <w:rsid w:val="000E179C"/>
    <w:rsid w:val="000E1FA3"/>
    <w:rsid w:val="000E2799"/>
    <w:rsid w:val="000E27F9"/>
    <w:rsid w:val="000E2ED5"/>
    <w:rsid w:val="000E3C5F"/>
    <w:rsid w:val="000E40C0"/>
    <w:rsid w:val="000E49F8"/>
    <w:rsid w:val="000E5502"/>
    <w:rsid w:val="000E55C8"/>
    <w:rsid w:val="000E5D0B"/>
    <w:rsid w:val="000E5E89"/>
    <w:rsid w:val="000E78F2"/>
    <w:rsid w:val="000E7ACB"/>
    <w:rsid w:val="000E7CDC"/>
    <w:rsid w:val="000F0906"/>
    <w:rsid w:val="000F0C62"/>
    <w:rsid w:val="000F0D8F"/>
    <w:rsid w:val="000F1382"/>
    <w:rsid w:val="000F1B05"/>
    <w:rsid w:val="000F1C32"/>
    <w:rsid w:val="000F2404"/>
    <w:rsid w:val="000F26A4"/>
    <w:rsid w:val="000F2EDE"/>
    <w:rsid w:val="000F34A6"/>
    <w:rsid w:val="000F357D"/>
    <w:rsid w:val="000F424D"/>
    <w:rsid w:val="000F43FE"/>
    <w:rsid w:val="000F4FC8"/>
    <w:rsid w:val="000F502E"/>
    <w:rsid w:val="000F5C3A"/>
    <w:rsid w:val="000F5DBC"/>
    <w:rsid w:val="000F6390"/>
    <w:rsid w:val="000F6647"/>
    <w:rsid w:val="000F6D72"/>
    <w:rsid w:val="000F6D94"/>
    <w:rsid w:val="0010086F"/>
    <w:rsid w:val="00101332"/>
    <w:rsid w:val="00101857"/>
    <w:rsid w:val="00101ACE"/>
    <w:rsid w:val="00101AD6"/>
    <w:rsid w:val="00101C16"/>
    <w:rsid w:val="00101C78"/>
    <w:rsid w:val="00102193"/>
    <w:rsid w:val="00102B14"/>
    <w:rsid w:val="00102B39"/>
    <w:rsid w:val="001030DD"/>
    <w:rsid w:val="0010319F"/>
    <w:rsid w:val="00103922"/>
    <w:rsid w:val="00103D7F"/>
    <w:rsid w:val="00103EFB"/>
    <w:rsid w:val="0010445C"/>
    <w:rsid w:val="001049D5"/>
    <w:rsid w:val="00104C5C"/>
    <w:rsid w:val="00104E5E"/>
    <w:rsid w:val="0010519C"/>
    <w:rsid w:val="001054B1"/>
    <w:rsid w:val="001060C5"/>
    <w:rsid w:val="00106FED"/>
    <w:rsid w:val="00107211"/>
    <w:rsid w:val="001075B2"/>
    <w:rsid w:val="00107830"/>
    <w:rsid w:val="001100D5"/>
    <w:rsid w:val="00110787"/>
    <w:rsid w:val="00110843"/>
    <w:rsid w:val="001108FE"/>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526"/>
    <w:rsid w:val="00116D7D"/>
    <w:rsid w:val="00116DA4"/>
    <w:rsid w:val="00116E8C"/>
    <w:rsid w:val="00116FB9"/>
    <w:rsid w:val="0011719E"/>
    <w:rsid w:val="00117B38"/>
    <w:rsid w:val="00117F17"/>
    <w:rsid w:val="001206E4"/>
    <w:rsid w:val="00120B51"/>
    <w:rsid w:val="00120D0E"/>
    <w:rsid w:val="00120EBE"/>
    <w:rsid w:val="0012113C"/>
    <w:rsid w:val="00121C9E"/>
    <w:rsid w:val="00122C0A"/>
    <w:rsid w:val="00122DEA"/>
    <w:rsid w:val="00122F16"/>
    <w:rsid w:val="00122F4D"/>
    <w:rsid w:val="00123500"/>
    <w:rsid w:val="00123818"/>
    <w:rsid w:val="00124F60"/>
    <w:rsid w:val="00125048"/>
    <w:rsid w:val="00125688"/>
    <w:rsid w:val="00125AB2"/>
    <w:rsid w:val="001268A3"/>
    <w:rsid w:val="001268EA"/>
    <w:rsid w:val="00126F7D"/>
    <w:rsid w:val="00127175"/>
    <w:rsid w:val="001273AE"/>
    <w:rsid w:val="001277E9"/>
    <w:rsid w:val="00127C6B"/>
    <w:rsid w:val="00127D28"/>
    <w:rsid w:val="001300BE"/>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2D2"/>
    <w:rsid w:val="00136722"/>
    <w:rsid w:val="0013697E"/>
    <w:rsid w:val="00136B30"/>
    <w:rsid w:val="001370BB"/>
    <w:rsid w:val="0013789B"/>
    <w:rsid w:val="00137996"/>
    <w:rsid w:val="001379B6"/>
    <w:rsid w:val="00137E0C"/>
    <w:rsid w:val="0014121E"/>
    <w:rsid w:val="0014207A"/>
    <w:rsid w:val="001421F3"/>
    <w:rsid w:val="001422C5"/>
    <w:rsid w:val="00142907"/>
    <w:rsid w:val="00142FD0"/>
    <w:rsid w:val="0014320D"/>
    <w:rsid w:val="001434B8"/>
    <w:rsid w:val="00143C2D"/>
    <w:rsid w:val="00143E04"/>
    <w:rsid w:val="0014448C"/>
    <w:rsid w:val="00144492"/>
    <w:rsid w:val="001448C8"/>
    <w:rsid w:val="001448F7"/>
    <w:rsid w:val="00144F78"/>
    <w:rsid w:val="00145453"/>
    <w:rsid w:val="0014548E"/>
    <w:rsid w:val="00146C1A"/>
    <w:rsid w:val="00146ECF"/>
    <w:rsid w:val="001476DB"/>
    <w:rsid w:val="00147732"/>
    <w:rsid w:val="001479E6"/>
    <w:rsid w:val="00147E0C"/>
    <w:rsid w:val="00150093"/>
    <w:rsid w:val="00150109"/>
    <w:rsid w:val="001507DD"/>
    <w:rsid w:val="001508E5"/>
    <w:rsid w:val="00150A92"/>
    <w:rsid w:val="00151022"/>
    <w:rsid w:val="001514B6"/>
    <w:rsid w:val="0015180F"/>
    <w:rsid w:val="0015256A"/>
    <w:rsid w:val="001526DF"/>
    <w:rsid w:val="0015276F"/>
    <w:rsid w:val="001527C0"/>
    <w:rsid w:val="00152846"/>
    <w:rsid w:val="001529BF"/>
    <w:rsid w:val="00152AE8"/>
    <w:rsid w:val="00153815"/>
    <w:rsid w:val="001541AD"/>
    <w:rsid w:val="00154ADE"/>
    <w:rsid w:val="0015517C"/>
    <w:rsid w:val="0015518E"/>
    <w:rsid w:val="00155257"/>
    <w:rsid w:val="0015642A"/>
    <w:rsid w:val="0015670E"/>
    <w:rsid w:val="001571A9"/>
    <w:rsid w:val="001578BB"/>
    <w:rsid w:val="00157A0A"/>
    <w:rsid w:val="001601B3"/>
    <w:rsid w:val="001601FE"/>
    <w:rsid w:val="00160269"/>
    <w:rsid w:val="00160384"/>
    <w:rsid w:val="0016055B"/>
    <w:rsid w:val="00160710"/>
    <w:rsid w:val="00161651"/>
    <w:rsid w:val="001626DF"/>
    <w:rsid w:val="001632B6"/>
    <w:rsid w:val="0016343A"/>
    <w:rsid w:val="001636BB"/>
    <w:rsid w:val="00163824"/>
    <w:rsid w:val="0016433F"/>
    <w:rsid w:val="00164C26"/>
    <w:rsid w:val="001651D4"/>
    <w:rsid w:val="001658B4"/>
    <w:rsid w:val="00165CD8"/>
    <w:rsid w:val="001661FD"/>
    <w:rsid w:val="00166318"/>
    <w:rsid w:val="00166B55"/>
    <w:rsid w:val="0016716E"/>
    <w:rsid w:val="00167A36"/>
    <w:rsid w:val="00167AD8"/>
    <w:rsid w:val="00170108"/>
    <w:rsid w:val="00170872"/>
    <w:rsid w:val="00170DA7"/>
    <w:rsid w:val="00171110"/>
    <w:rsid w:val="001715CF"/>
    <w:rsid w:val="00171769"/>
    <w:rsid w:val="001726E1"/>
    <w:rsid w:val="00173372"/>
    <w:rsid w:val="001736F0"/>
    <w:rsid w:val="0017443D"/>
    <w:rsid w:val="001755C6"/>
    <w:rsid w:val="001761F8"/>
    <w:rsid w:val="0017664E"/>
    <w:rsid w:val="00176908"/>
    <w:rsid w:val="00176A9D"/>
    <w:rsid w:val="00176CA2"/>
    <w:rsid w:val="00176D78"/>
    <w:rsid w:val="0017716B"/>
    <w:rsid w:val="001777D1"/>
    <w:rsid w:val="00177B44"/>
    <w:rsid w:val="00177D21"/>
    <w:rsid w:val="001809CF"/>
    <w:rsid w:val="00180A8C"/>
    <w:rsid w:val="00180E77"/>
    <w:rsid w:val="00180F9B"/>
    <w:rsid w:val="001813E7"/>
    <w:rsid w:val="00181C64"/>
    <w:rsid w:val="00182191"/>
    <w:rsid w:val="00182CF7"/>
    <w:rsid w:val="00183856"/>
    <w:rsid w:val="00183D7C"/>
    <w:rsid w:val="00183E2D"/>
    <w:rsid w:val="001847BF"/>
    <w:rsid w:val="0018584E"/>
    <w:rsid w:val="00185AA4"/>
    <w:rsid w:val="00187368"/>
    <w:rsid w:val="0018742A"/>
    <w:rsid w:val="001902B4"/>
    <w:rsid w:val="0019046B"/>
    <w:rsid w:val="00190767"/>
    <w:rsid w:val="00190D5B"/>
    <w:rsid w:val="001910D1"/>
    <w:rsid w:val="00191775"/>
    <w:rsid w:val="0019192D"/>
    <w:rsid w:val="00191932"/>
    <w:rsid w:val="00192328"/>
    <w:rsid w:val="0019267D"/>
    <w:rsid w:val="001927E7"/>
    <w:rsid w:val="00193B4B"/>
    <w:rsid w:val="00193DF6"/>
    <w:rsid w:val="0019430F"/>
    <w:rsid w:val="00194ADF"/>
    <w:rsid w:val="00196F01"/>
    <w:rsid w:val="001973E5"/>
    <w:rsid w:val="001976BC"/>
    <w:rsid w:val="00197F23"/>
    <w:rsid w:val="001A00C0"/>
    <w:rsid w:val="001A02DC"/>
    <w:rsid w:val="001A0921"/>
    <w:rsid w:val="001A0AD8"/>
    <w:rsid w:val="001A0D74"/>
    <w:rsid w:val="001A113A"/>
    <w:rsid w:val="001A16C4"/>
    <w:rsid w:val="001A2F3A"/>
    <w:rsid w:val="001A3398"/>
    <w:rsid w:val="001A3446"/>
    <w:rsid w:val="001A3838"/>
    <w:rsid w:val="001A4621"/>
    <w:rsid w:val="001A49DD"/>
    <w:rsid w:val="001A54D7"/>
    <w:rsid w:val="001A5CCA"/>
    <w:rsid w:val="001A5F76"/>
    <w:rsid w:val="001A63A8"/>
    <w:rsid w:val="001A6CBA"/>
    <w:rsid w:val="001A6F22"/>
    <w:rsid w:val="001A71BB"/>
    <w:rsid w:val="001A72D9"/>
    <w:rsid w:val="001A7473"/>
    <w:rsid w:val="001A7778"/>
    <w:rsid w:val="001A79B5"/>
    <w:rsid w:val="001A7D2D"/>
    <w:rsid w:val="001A7FAB"/>
    <w:rsid w:val="001B0030"/>
    <w:rsid w:val="001B1675"/>
    <w:rsid w:val="001B169C"/>
    <w:rsid w:val="001B18C9"/>
    <w:rsid w:val="001B1DE9"/>
    <w:rsid w:val="001B22E6"/>
    <w:rsid w:val="001B2C12"/>
    <w:rsid w:val="001B3A29"/>
    <w:rsid w:val="001B3AD6"/>
    <w:rsid w:val="001B3B78"/>
    <w:rsid w:val="001B3C94"/>
    <w:rsid w:val="001B544C"/>
    <w:rsid w:val="001B5C69"/>
    <w:rsid w:val="001B5F93"/>
    <w:rsid w:val="001B6049"/>
    <w:rsid w:val="001B6331"/>
    <w:rsid w:val="001B64FF"/>
    <w:rsid w:val="001B677F"/>
    <w:rsid w:val="001B67D5"/>
    <w:rsid w:val="001B69A2"/>
    <w:rsid w:val="001B71C2"/>
    <w:rsid w:val="001C00C4"/>
    <w:rsid w:val="001C2BA9"/>
    <w:rsid w:val="001C2DA8"/>
    <w:rsid w:val="001C3FFB"/>
    <w:rsid w:val="001C400F"/>
    <w:rsid w:val="001C410A"/>
    <w:rsid w:val="001C4EEC"/>
    <w:rsid w:val="001C5234"/>
    <w:rsid w:val="001C53CC"/>
    <w:rsid w:val="001C5690"/>
    <w:rsid w:val="001C574D"/>
    <w:rsid w:val="001C590F"/>
    <w:rsid w:val="001C61E1"/>
    <w:rsid w:val="001C66E9"/>
    <w:rsid w:val="001C67B2"/>
    <w:rsid w:val="001C6944"/>
    <w:rsid w:val="001C6975"/>
    <w:rsid w:val="001C74C3"/>
    <w:rsid w:val="001C74E6"/>
    <w:rsid w:val="001C7592"/>
    <w:rsid w:val="001C76C2"/>
    <w:rsid w:val="001C7DC7"/>
    <w:rsid w:val="001C7E84"/>
    <w:rsid w:val="001D094C"/>
    <w:rsid w:val="001D0EF4"/>
    <w:rsid w:val="001D0FE9"/>
    <w:rsid w:val="001D176E"/>
    <w:rsid w:val="001D19F8"/>
    <w:rsid w:val="001D2908"/>
    <w:rsid w:val="001D2F6B"/>
    <w:rsid w:val="001D3845"/>
    <w:rsid w:val="001D3B42"/>
    <w:rsid w:val="001D4001"/>
    <w:rsid w:val="001D433E"/>
    <w:rsid w:val="001D47CE"/>
    <w:rsid w:val="001D4A34"/>
    <w:rsid w:val="001D4D23"/>
    <w:rsid w:val="001D4E3F"/>
    <w:rsid w:val="001D4F67"/>
    <w:rsid w:val="001D5044"/>
    <w:rsid w:val="001D5BB2"/>
    <w:rsid w:val="001D5E26"/>
    <w:rsid w:val="001D60A7"/>
    <w:rsid w:val="001D6322"/>
    <w:rsid w:val="001D63E1"/>
    <w:rsid w:val="001D67F3"/>
    <w:rsid w:val="001D693B"/>
    <w:rsid w:val="001D71C5"/>
    <w:rsid w:val="001D789D"/>
    <w:rsid w:val="001E0529"/>
    <w:rsid w:val="001E0F95"/>
    <w:rsid w:val="001E1054"/>
    <w:rsid w:val="001E1376"/>
    <w:rsid w:val="001E1401"/>
    <w:rsid w:val="001E142C"/>
    <w:rsid w:val="001E17A5"/>
    <w:rsid w:val="001E1D8E"/>
    <w:rsid w:val="001E1DE5"/>
    <w:rsid w:val="001E2597"/>
    <w:rsid w:val="001E2EE9"/>
    <w:rsid w:val="001E305B"/>
    <w:rsid w:val="001E320B"/>
    <w:rsid w:val="001E3877"/>
    <w:rsid w:val="001E38BA"/>
    <w:rsid w:val="001E3CF1"/>
    <w:rsid w:val="001E4213"/>
    <w:rsid w:val="001E6421"/>
    <w:rsid w:val="001E6509"/>
    <w:rsid w:val="001E68FA"/>
    <w:rsid w:val="001E6B90"/>
    <w:rsid w:val="001E6EF1"/>
    <w:rsid w:val="001E77D2"/>
    <w:rsid w:val="001E7D0A"/>
    <w:rsid w:val="001E7E94"/>
    <w:rsid w:val="001F08F7"/>
    <w:rsid w:val="001F0A52"/>
    <w:rsid w:val="001F0B10"/>
    <w:rsid w:val="001F0BCC"/>
    <w:rsid w:val="001F0EDA"/>
    <w:rsid w:val="001F120E"/>
    <w:rsid w:val="001F1298"/>
    <w:rsid w:val="001F16F0"/>
    <w:rsid w:val="001F18A6"/>
    <w:rsid w:val="001F1E62"/>
    <w:rsid w:val="001F223B"/>
    <w:rsid w:val="001F2249"/>
    <w:rsid w:val="001F2399"/>
    <w:rsid w:val="001F2884"/>
    <w:rsid w:val="001F30C3"/>
    <w:rsid w:val="001F319A"/>
    <w:rsid w:val="001F3266"/>
    <w:rsid w:val="001F34D4"/>
    <w:rsid w:val="001F34F0"/>
    <w:rsid w:val="001F3CD9"/>
    <w:rsid w:val="001F3E78"/>
    <w:rsid w:val="001F4195"/>
    <w:rsid w:val="001F4213"/>
    <w:rsid w:val="001F47D1"/>
    <w:rsid w:val="001F47D7"/>
    <w:rsid w:val="001F4A87"/>
    <w:rsid w:val="001F52DF"/>
    <w:rsid w:val="001F571E"/>
    <w:rsid w:val="001F580B"/>
    <w:rsid w:val="001F58A7"/>
    <w:rsid w:val="001F5910"/>
    <w:rsid w:val="001F5AFD"/>
    <w:rsid w:val="001F69F2"/>
    <w:rsid w:val="001F6A3B"/>
    <w:rsid w:val="001F6F8F"/>
    <w:rsid w:val="001F709C"/>
    <w:rsid w:val="001F7620"/>
    <w:rsid w:val="002007DC"/>
    <w:rsid w:val="0020095F"/>
    <w:rsid w:val="00201319"/>
    <w:rsid w:val="00201593"/>
    <w:rsid w:val="00201B17"/>
    <w:rsid w:val="00201D20"/>
    <w:rsid w:val="00201FEE"/>
    <w:rsid w:val="002020F2"/>
    <w:rsid w:val="00202724"/>
    <w:rsid w:val="0020295C"/>
    <w:rsid w:val="00202C19"/>
    <w:rsid w:val="00202C5A"/>
    <w:rsid w:val="002033E3"/>
    <w:rsid w:val="00203D4C"/>
    <w:rsid w:val="00204030"/>
    <w:rsid w:val="00204A17"/>
    <w:rsid w:val="002050A8"/>
    <w:rsid w:val="00205187"/>
    <w:rsid w:val="0020556F"/>
    <w:rsid w:val="0020561A"/>
    <w:rsid w:val="0020593C"/>
    <w:rsid w:val="00205A74"/>
    <w:rsid w:val="00205B6C"/>
    <w:rsid w:val="0020645B"/>
    <w:rsid w:val="00206499"/>
    <w:rsid w:val="0020724D"/>
    <w:rsid w:val="00207455"/>
    <w:rsid w:val="00207B7C"/>
    <w:rsid w:val="00207C8A"/>
    <w:rsid w:val="0021001F"/>
    <w:rsid w:val="00210683"/>
    <w:rsid w:val="002106F4"/>
    <w:rsid w:val="00211835"/>
    <w:rsid w:val="00211858"/>
    <w:rsid w:val="00211EB7"/>
    <w:rsid w:val="00211F91"/>
    <w:rsid w:val="00212CC6"/>
    <w:rsid w:val="002130AA"/>
    <w:rsid w:val="002132ED"/>
    <w:rsid w:val="002135E3"/>
    <w:rsid w:val="00213A16"/>
    <w:rsid w:val="00213CB1"/>
    <w:rsid w:val="00213DB6"/>
    <w:rsid w:val="00214298"/>
    <w:rsid w:val="0021440C"/>
    <w:rsid w:val="00216D8C"/>
    <w:rsid w:val="002173AA"/>
    <w:rsid w:val="00217409"/>
    <w:rsid w:val="00217758"/>
    <w:rsid w:val="002177CF"/>
    <w:rsid w:val="00217FA7"/>
    <w:rsid w:val="00220D8C"/>
    <w:rsid w:val="00220EBE"/>
    <w:rsid w:val="002216E0"/>
    <w:rsid w:val="00221EE3"/>
    <w:rsid w:val="00222411"/>
    <w:rsid w:val="0022245B"/>
    <w:rsid w:val="00222939"/>
    <w:rsid w:val="002230C8"/>
    <w:rsid w:val="002232D9"/>
    <w:rsid w:val="00223FAB"/>
    <w:rsid w:val="002242A1"/>
    <w:rsid w:val="002242B7"/>
    <w:rsid w:val="002245EA"/>
    <w:rsid w:val="0022493B"/>
    <w:rsid w:val="002252D2"/>
    <w:rsid w:val="0022591A"/>
    <w:rsid w:val="002271BA"/>
    <w:rsid w:val="00227225"/>
    <w:rsid w:val="00227A5E"/>
    <w:rsid w:val="00230D85"/>
    <w:rsid w:val="00231129"/>
    <w:rsid w:val="002311BF"/>
    <w:rsid w:val="00231805"/>
    <w:rsid w:val="002318FA"/>
    <w:rsid w:val="00232339"/>
    <w:rsid w:val="0023263D"/>
    <w:rsid w:val="0023286D"/>
    <w:rsid w:val="00232946"/>
    <w:rsid w:val="00232967"/>
    <w:rsid w:val="00232E8A"/>
    <w:rsid w:val="00233599"/>
    <w:rsid w:val="00233EB1"/>
    <w:rsid w:val="00234812"/>
    <w:rsid w:val="002352B3"/>
    <w:rsid w:val="002353E3"/>
    <w:rsid w:val="00236850"/>
    <w:rsid w:val="00236B42"/>
    <w:rsid w:val="00236BE6"/>
    <w:rsid w:val="0023703D"/>
    <w:rsid w:val="002371E0"/>
    <w:rsid w:val="00237674"/>
    <w:rsid w:val="0023770A"/>
    <w:rsid w:val="00240142"/>
    <w:rsid w:val="00240291"/>
    <w:rsid w:val="0024048C"/>
    <w:rsid w:val="0024121B"/>
    <w:rsid w:val="00242005"/>
    <w:rsid w:val="002420B0"/>
    <w:rsid w:val="00242448"/>
    <w:rsid w:val="00242A53"/>
    <w:rsid w:val="00242B73"/>
    <w:rsid w:val="00243C98"/>
    <w:rsid w:val="00244269"/>
    <w:rsid w:val="002446EC"/>
    <w:rsid w:val="00244A26"/>
    <w:rsid w:val="00244EAE"/>
    <w:rsid w:val="00245AC8"/>
    <w:rsid w:val="002464E2"/>
    <w:rsid w:val="00246600"/>
    <w:rsid w:val="002466B9"/>
    <w:rsid w:val="00246902"/>
    <w:rsid w:val="0024699F"/>
    <w:rsid w:val="0024722D"/>
    <w:rsid w:val="00247855"/>
    <w:rsid w:val="00247E6B"/>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74A"/>
    <w:rsid w:val="002568C4"/>
    <w:rsid w:val="00256AFE"/>
    <w:rsid w:val="00256C76"/>
    <w:rsid w:val="00260008"/>
    <w:rsid w:val="002602B0"/>
    <w:rsid w:val="0026045B"/>
    <w:rsid w:val="00260B78"/>
    <w:rsid w:val="00260BBE"/>
    <w:rsid w:val="00260E0F"/>
    <w:rsid w:val="002610E2"/>
    <w:rsid w:val="0026183A"/>
    <w:rsid w:val="00262012"/>
    <w:rsid w:val="00263F7D"/>
    <w:rsid w:val="0026464F"/>
    <w:rsid w:val="00264942"/>
    <w:rsid w:val="002654F0"/>
    <w:rsid w:val="0026588C"/>
    <w:rsid w:val="00265ADC"/>
    <w:rsid w:val="00265F9B"/>
    <w:rsid w:val="00266BBC"/>
    <w:rsid w:val="00266C08"/>
    <w:rsid w:val="00267006"/>
    <w:rsid w:val="00267252"/>
    <w:rsid w:val="00267471"/>
    <w:rsid w:val="00267FC5"/>
    <w:rsid w:val="002700C7"/>
    <w:rsid w:val="00272068"/>
    <w:rsid w:val="002725BF"/>
    <w:rsid w:val="00272CC3"/>
    <w:rsid w:val="00273C92"/>
    <w:rsid w:val="002740A2"/>
    <w:rsid w:val="0027430E"/>
    <w:rsid w:val="0027457E"/>
    <w:rsid w:val="00274A2C"/>
    <w:rsid w:val="00274AB9"/>
    <w:rsid w:val="00276772"/>
    <w:rsid w:val="00277393"/>
    <w:rsid w:val="002775BB"/>
    <w:rsid w:val="002776C1"/>
    <w:rsid w:val="002776CA"/>
    <w:rsid w:val="002777D6"/>
    <w:rsid w:val="00277FC7"/>
    <w:rsid w:val="00280932"/>
    <w:rsid w:val="00281251"/>
    <w:rsid w:val="00282487"/>
    <w:rsid w:val="0028249C"/>
    <w:rsid w:val="002832BD"/>
    <w:rsid w:val="00284AE7"/>
    <w:rsid w:val="002853CA"/>
    <w:rsid w:val="00285B2C"/>
    <w:rsid w:val="00285C32"/>
    <w:rsid w:val="00285FEA"/>
    <w:rsid w:val="00286A7C"/>
    <w:rsid w:val="00290383"/>
    <w:rsid w:val="00290510"/>
    <w:rsid w:val="00290547"/>
    <w:rsid w:val="00290853"/>
    <w:rsid w:val="00290BF7"/>
    <w:rsid w:val="00293162"/>
    <w:rsid w:val="00293C46"/>
    <w:rsid w:val="00293F6E"/>
    <w:rsid w:val="002947CA"/>
    <w:rsid w:val="002948F7"/>
    <w:rsid w:val="00295141"/>
    <w:rsid w:val="00295E6F"/>
    <w:rsid w:val="00296A81"/>
    <w:rsid w:val="002971EF"/>
    <w:rsid w:val="0029726F"/>
    <w:rsid w:val="002A03F8"/>
    <w:rsid w:val="002A0A40"/>
    <w:rsid w:val="002A0F7B"/>
    <w:rsid w:val="002A1B0D"/>
    <w:rsid w:val="002A1F32"/>
    <w:rsid w:val="002A28F8"/>
    <w:rsid w:val="002A2AE7"/>
    <w:rsid w:val="002A31C8"/>
    <w:rsid w:val="002A3246"/>
    <w:rsid w:val="002A3425"/>
    <w:rsid w:val="002A363F"/>
    <w:rsid w:val="002A39E6"/>
    <w:rsid w:val="002A3C40"/>
    <w:rsid w:val="002A474D"/>
    <w:rsid w:val="002A51B5"/>
    <w:rsid w:val="002A579C"/>
    <w:rsid w:val="002A5AC5"/>
    <w:rsid w:val="002A5E6A"/>
    <w:rsid w:val="002A655C"/>
    <w:rsid w:val="002A6D00"/>
    <w:rsid w:val="002A6D45"/>
    <w:rsid w:val="002A6D47"/>
    <w:rsid w:val="002A6FAD"/>
    <w:rsid w:val="002A7646"/>
    <w:rsid w:val="002B0970"/>
    <w:rsid w:val="002B16AD"/>
    <w:rsid w:val="002B174E"/>
    <w:rsid w:val="002B1769"/>
    <w:rsid w:val="002B1D32"/>
    <w:rsid w:val="002B244B"/>
    <w:rsid w:val="002B2483"/>
    <w:rsid w:val="002B32AE"/>
    <w:rsid w:val="002B406E"/>
    <w:rsid w:val="002B4599"/>
    <w:rsid w:val="002B4EC9"/>
    <w:rsid w:val="002B5475"/>
    <w:rsid w:val="002B584F"/>
    <w:rsid w:val="002B6677"/>
    <w:rsid w:val="002B6A02"/>
    <w:rsid w:val="002B736F"/>
    <w:rsid w:val="002B7A2A"/>
    <w:rsid w:val="002B7C6D"/>
    <w:rsid w:val="002B7CE5"/>
    <w:rsid w:val="002C0894"/>
    <w:rsid w:val="002C0D6C"/>
    <w:rsid w:val="002C11FC"/>
    <w:rsid w:val="002C1712"/>
    <w:rsid w:val="002C1DF0"/>
    <w:rsid w:val="002C2FD6"/>
    <w:rsid w:val="002C3160"/>
    <w:rsid w:val="002C335A"/>
    <w:rsid w:val="002C387B"/>
    <w:rsid w:val="002C4052"/>
    <w:rsid w:val="002C43B2"/>
    <w:rsid w:val="002C4666"/>
    <w:rsid w:val="002C5DA2"/>
    <w:rsid w:val="002C5DFE"/>
    <w:rsid w:val="002C61CC"/>
    <w:rsid w:val="002C6974"/>
    <w:rsid w:val="002C69A8"/>
    <w:rsid w:val="002C6E8A"/>
    <w:rsid w:val="002C6F2D"/>
    <w:rsid w:val="002C73E4"/>
    <w:rsid w:val="002C7592"/>
    <w:rsid w:val="002C77C3"/>
    <w:rsid w:val="002D0775"/>
    <w:rsid w:val="002D1048"/>
    <w:rsid w:val="002D1592"/>
    <w:rsid w:val="002D19AE"/>
    <w:rsid w:val="002D25CD"/>
    <w:rsid w:val="002D2856"/>
    <w:rsid w:val="002D2A5E"/>
    <w:rsid w:val="002D2F66"/>
    <w:rsid w:val="002D38A6"/>
    <w:rsid w:val="002D44C1"/>
    <w:rsid w:val="002D4F77"/>
    <w:rsid w:val="002D4FA1"/>
    <w:rsid w:val="002D5364"/>
    <w:rsid w:val="002D5F6C"/>
    <w:rsid w:val="002D63E8"/>
    <w:rsid w:val="002D6882"/>
    <w:rsid w:val="002D6E78"/>
    <w:rsid w:val="002D7197"/>
    <w:rsid w:val="002D720B"/>
    <w:rsid w:val="002D747C"/>
    <w:rsid w:val="002D7797"/>
    <w:rsid w:val="002D7E6B"/>
    <w:rsid w:val="002E0491"/>
    <w:rsid w:val="002E068E"/>
    <w:rsid w:val="002E075E"/>
    <w:rsid w:val="002E0843"/>
    <w:rsid w:val="002E08CB"/>
    <w:rsid w:val="002E08CF"/>
    <w:rsid w:val="002E0FBC"/>
    <w:rsid w:val="002E0FE9"/>
    <w:rsid w:val="002E141A"/>
    <w:rsid w:val="002E15BE"/>
    <w:rsid w:val="002E18B1"/>
    <w:rsid w:val="002E1A6C"/>
    <w:rsid w:val="002E1CBA"/>
    <w:rsid w:val="002E1F3E"/>
    <w:rsid w:val="002E3083"/>
    <w:rsid w:val="002E3609"/>
    <w:rsid w:val="002E3722"/>
    <w:rsid w:val="002E3C0F"/>
    <w:rsid w:val="002E4764"/>
    <w:rsid w:val="002E4B9A"/>
    <w:rsid w:val="002E4BA1"/>
    <w:rsid w:val="002E4C81"/>
    <w:rsid w:val="002E50CA"/>
    <w:rsid w:val="002E515E"/>
    <w:rsid w:val="002E52F4"/>
    <w:rsid w:val="002E52FA"/>
    <w:rsid w:val="002E5526"/>
    <w:rsid w:val="002E581A"/>
    <w:rsid w:val="002E6090"/>
    <w:rsid w:val="002E6869"/>
    <w:rsid w:val="002E6CA2"/>
    <w:rsid w:val="002E7E99"/>
    <w:rsid w:val="002F080F"/>
    <w:rsid w:val="002F09EF"/>
    <w:rsid w:val="002F0C93"/>
    <w:rsid w:val="002F232D"/>
    <w:rsid w:val="002F2700"/>
    <w:rsid w:val="002F3316"/>
    <w:rsid w:val="002F345B"/>
    <w:rsid w:val="002F389C"/>
    <w:rsid w:val="002F41FC"/>
    <w:rsid w:val="002F431E"/>
    <w:rsid w:val="002F46F6"/>
    <w:rsid w:val="002F474B"/>
    <w:rsid w:val="002F4FA0"/>
    <w:rsid w:val="002F5011"/>
    <w:rsid w:val="002F57CF"/>
    <w:rsid w:val="002F6131"/>
    <w:rsid w:val="002F6B92"/>
    <w:rsid w:val="002F6E52"/>
    <w:rsid w:val="002F7278"/>
    <w:rsid w:val="002F772F"/>
    <w:rsid w:val="002F7771"/>
    <w:rsid w:val="002F7984"/>
    <w:rsid w:val="003001AC"/>
    <w:rsid w:val="0030056F"/>
    <w:rsid w:val="003005CA"/>
    <w:rsid w:val="003026EB"/>
    <w:rsid w:val="003027AA"/>
    <w:rsid w:val="003034B8"/>
    <w:rsid w:val="00303789"/>
    <w:rsid w:val="00303FC0"/>
    <w:rsid w:val="00304A21"/>
    <w:rsid w:val="00304A8C"/>
    <w:rsid w:val="00305129"/>
    <w:rsid w:val="0030565A"/>
    <w:rsid w:val="003057EB"/>
    <w:rsid w:val="00305FD1"/>
    <w:rsid w:val="003061BA"/>
    <w:rsid w:val="0030630B"/>
    <w:rsid w:val="003063AD"/>
    <w:rsid w:val="0030684C"/>
    <w:rsid w:val="0030684D"/>
    <w:rsid w:val="00306CBE"/>
    <w:rsid w:val="00306F69"/>
    <w:rsid w:val="003073D0"/>
    <w:rsid w:val="00310921"/>
    <w:rsid w:val="00311AA6"/>
    <w:rsid w:val="00311B84"/>
    <w:rsid w:val="0031213D"/>
    <w:rsid w:val="003126F0"/>
    <w:rsid w:val="003133F9"/>
    <w:rsid w:val="0031376D"/>
    <w:rsid w:val="0031423B"/>
    <w:rsid w:val="003152EA"/>
    <w:rsid w:val="0031585F"/>
    <w:rsid w:val="00315ABE"/>
    <w:rsid w:val="00315E16"/>
    <w:rsid w:val="003161CB"/>
    <w:rsid w:val="003161E8"/>
    <w:rsid w:val="0031739C"/>
    <w:rsid w:val="0031753C"/>
    <w:rsid w:val="0031799F"/>
    <w:rsid w:val="00317D55"/>
    <w:rsid w:val="00317E37"/>
    <w:rsid w:val="00317EB6"/>
    <w:rsid w:val="0032012D"/>
    <w:rsid w:val="0032036E"/>
    <w:rsid w:val="003205E3"/>
    <w:rsid w:val="00320632"/>
    <w:rsid w:val="003207D8"/>
    <w:rsid w:val="00320CA7"/>
    <w:rsid w:val="00320EB9"/>
    <w:rsid w:val="0032120B"/>
    <w:rsid w:val="00321C59"/>
    <w:rsid w:val="00321F15"/>
    <w:rsid w:val="003221DC"/>
    <w:rsid w:val="003224D0"/>
    <w:rsid w:val="003225A9"/>
    <w:rsid w:val="00323316"/>
    <w:rsid w:val="00323DB4"/>
    <w:rsid w:val="003241B1"/>
    <w:rsid w:val="00324DAD"/>
    <w:rsid w:val="00325A88"/>
    <w:rsid w:val="00325E14"/>
    <w:rsid w:val="00326718"/>
    <w:rsid w:val="00326819"/>
    <w:rsid w:val="0032711E"/>
    <w:rsid w:val="003274BA"/>
    <w:rsid w:val="003275D0"/>
    <w:rsid w:val="0032785B"/>
    <w:rsid w:val="00327DF9"/>
    <w:rsid w:val="00330944"/>
    <w:rsid w:val="00330C54"/>
    <w:rsid w:val="00331011"/>
    <w:rsid w:val="0033136C"/>
    <w:rsid w:val="003316C9"/>
    <w:rsid w:val="00331795"/>
    <w:rsid w:val="00331891"/>
    <w:rsid w:val="00332F4B"/>
    <w:rsid w:val="00333560"/>
    <w:rsid w:val="00333936"/>
    <w:rsid w:val="00333E7D"/>
    <w:rsid w:val="00334288"/>
    <w:rsid w:val="0033471C"/>
    <w:rsid w:val="00334BFC"/>
    <w:rsid w:val="0033549C"/>
    <w:rsid w:val="00335539"/>
    <w:rsid w:val="00335945"/>
    <w:rsid w:val="00335B0A"/>
    <w:rsid w:val="00335DE6"/>
    <w:rsid w:val="00335E2C"/>
    <w:rsid w:val="00335E6A"/>
    <w:rsid w:val="00335FBA"/>
    <w:rsid w:val="00336156"/>
    <w:rsid w:val="003378C7"/>
    <w:rsid w:val="00340C8D"/>
    <w:rsid w:val="00340D1D"/>
    <w:rsid w:val="003412AB"/>
    <w:rsid w:val="00341E68"/>
    <w:rsid w:val="00341EB0"/>
    <w:rsid w:val="00342059"/>
    <w:rsid w:val="00342740"/>
    <w:rsid w:val="00342A08"/>
    <w:rsid w:val="003431C9"/>
    <w:rsid w:val="003434A2"/>
    <w:rsid w:val="00343F4F"/>
    <w:rsid w:val="003444C6"/>
    <w:rsid w:val="00344B37"/>
    <w:rsid w:val="0034552D"/>
    <w:rsid w:val="003467DA"/>
    <w:rsid w:val="00346CF6"/>
    <w:rsid w:val="00346D29"/>
    <w:rsid w:val="0034722A"/>
    <w:rsid w:val="0034741A"/>
    <w:rsid w:val="00347690"/>
    <w:rsid w:val="003477D4"/>
    <w:rsid w:val="00347843"/>
    <w:rsid w:val="00347B0C"/>
    <w:rsid w:val="00347BB5"/>
    <w:rsid w:val="003509BF"/>
    <w:rsid w:val="00350F4D"/>
    <w:rsid w:val="003511F7"/>
    <w:rsid w:val="00351976"/>
    <w:rsid w:val="00351E05"/>
    <w:rsid w:val="003525E2"/>
    <w:rsid w:val="003525ED"/>
    <w:rsid w:val="00353219"/>
    <w:rsid w:val="003534A4"/>
    <w:rsid w:val="0035439F"/>
    <w:rsid w:val="003543BD"/>
    <w:rsid w:val="0035487F"/>
    <w:rsid w:val="00354B16"/>
    <w:rsid w:val="0035526E"/>
    <w:rsid w:val="00355FF4"/>
    <w:rsid w:val="003565DC"/>
    <w:rsid w:val="0035672A"/>
    <w:rsid w:val="003571A3"/>
    <w:rsid w:val="0036036C"/>
    <w:rsid w:val="00360AAD"/>
    <w:rsid w:val="0036249C"/>
    <w:rsid w:val="0036255D"/>
    <w:rsid w:val="00362B2C"/>
    <w:rsid w:val="00364BCA"/>
    <w:rsid w:val="00364C22"/>
    <w:rsid w:val="00364C2A"/>
    <w:rsid w:val="003654EE"/>
    <w:rsid w:val="00365765"/>
    <w:rsid w:val="003661EF"/>
    <w:rsid w:val="00366FE1"/>
    <w:rsid w:val="00367679"/>
    <w:rsid w:val="00370539"/>
    <w:rsid w:val="00370B5D"/>
    <w:rsid w:val="00370BA8"/>
    <w:rsid w:val="00372105"/>
    <w:rsid w:val="0037267A"/>
    <w:rsid w:val="003726DA"/>
    <w:rsid w:val="003727CE"/>
    <w:rsid w:val="00372C98"/>
    <w:rsid w:val="00372E3D"/>
    <w:rsid w:val="00372FAA"/>
    <w:rsid w:val="0037387D"/>
    <w:rsid w:val="00373D5E"/>
    <w:rsid w:val="003746E3"/>
    <w:rsid w:val="00374CA6"/>
    <w:rsid w:val="00375CB5"/>
    <w:rsid w:val="00377997"/>
    <w:rsid w:val="00377D4A"/>
    <w:rsid w:val="00377E20"/>
    <w:rsid w:val="0038001B"/>
    <w:rsid w:val="003806BD"/>
    <w:rsid w:val="0038087F"/>
    <w:rsid w:val="003808AD"/>
    <w:rsid w:val="003815C6"/>
    <w:rsid w:val="003815D1"/>
    <w:rsid w:val="00381694"/>
    <w:rsid w:val="0038179F"/>
    <w:rsid w:val="00381A37"/>
    <w:rsid w:val="00381E01"/>
    <w:rsid w:val="0038213E"/>
    <w:rsid w:val="003825A1"/>
    <w:rsid w:val="003826BF"/>
    <w:rsid w:val="00382712"/>
    <w:rsid w:val="00383550"/>
    <w:rsid w:val="00383667"/>
    <w:rsid w:val="0038497F"/>
    <w:rsid w:val="003849FC"/>
    <w:rsid w:val="003850CB"/>
    <w:rsid w:val="00385215"/>
    <w:rsid w:val="0038599F"/>
    <w:rsid w:val="00385D2B"/>
    <w:rsid w:val="00385E27"/>
    <w:rsid w:val="0038612A"/>
    <w:rsid w:val="0038646F"/>
    <w:rsid w:val="0038684B"/>
    <w:rsid w:val="00386DB4"/>
    <w:rsid w:val="003876AF"/>
    <w:rsid w:val="003876CD"/>
    <w:rsid w:val="00387BA7"/>
    <w:rsid w:val="003902A8"/>
    <w:rsid w:val="003903C1"/>
    <w:rsid w:val="003905D0"/>
    <w:rsid w:val="00390A07"/>
    <w:rsid w:val="00390A66"/>
    <w:rsid w:val="00390F2A"/>
    <w:rsid w:val="003915B7"/>
    <w:rsid w:val="003919E7"/>
    <w:rsid w:val="00391B01"/>
    <w:rsid w:val="003921A7"/>
    <w:rsid w:val="0039244E"/>
    <w:rsid w:val="0039278A"/>
    <w:rsid w:val="00392D4A"/>
    <w:rsid w:val="003936B6"/>
    <w:rsid w:val="00393D1E"/>
    <w:rsid w:val="00393E0A"/>
    <w:rsid w:val="00393E79"/>
    <w:rsid w:val="003944CF"/>
    <w:rsid w:val="00394A96"/>
    <w:rsid w:val="00395171"/>
    <w:rsid w:val="003951F0"/>
    <w:rsid w:val="0039565E"/>
    <w:rsid w:val="00395714"/>
    <w:rsid w:val="00395B75"/>
    <w:rsid w:val="003968CC"/>
    <w:rsid w:val="00396C42"/>
    <w:rsid w:val="00396D56"/>
    <w:rsid w:val="0039742B"/>
    <w:rsid w:val="00397CAC"/>
    <w:rsid w:val="003A001B"/>
    <w:rsid w:val="003A00F6"/>
    <w:rsid w:val="003A0322"/>
    <w:rsid w:val="003A13A0"/>
    <w:rsid w:val="003A1E44"/>
    <w:rsid w:val="003A1F49"/>
    <w:rsid w:val="003A2353"/>
    <w:rsid w:val="003A30FC"/>
    <w:rsid w:val="003A3456"/>
    <w:rsid w:val="003A3677"/>
    <w:rsid w:val="003A3B20"/>
    <w:rsid w:val="003A3E8E"/>
    <w:rsid w:val="003A42DC"/>
    <w:rsid w:val="003A449D"/>
    <w:rsid w:val="003A47B0"/>
    <w:rsid w:val="003A4CA1"/>
    <w:rsid w:val="003A5BA6"/>
    <w:rsid w:val="003A60FE"/>
    <w:rsid w:val="003A6230"/>
    <w:rsid w:val="003A6445"/>
    <w:rsid w:val="003A65BB"/>
    <w:rsid w:val="003A6747"/>
    <w:rsid w:val="003A6D1C"/>
    <w:rsid w:val="003A6D76"/>
    <w:rsid w:val="003A6FC8"/>
    <w:rsid w:val="003A727C"/>
    <w:rsid w:val="003A7FD4"/>
    <w:rsid w:val="003B0212"/>
    <w:rsid w:val="003B03D9"/>
    <w:rsid w:val="003B058E"/>
    <w:rsid w:val="003B0C7F"/>
    <w:rsid w:val="003B0CA5"/>
    <w:rsid w:val="003B0FB0"/>
    <w:rsid w:val="003B0FB3"/>
    <w:rsid w:val="003B146D"/>
    <w:rsid w:val="003B1477"/>
    <w:rsid w:val="003B1CB7"/>
    <w:rsid w:val="003B1FDF"/>
    <w:rsid w:val="003B203B"/>
    <w:rsid w:val="003B325B"/>
    <w:rsid w:val="003B3C7C"/>
    <w:rsid w:val="003B4CA2"/>
    <w:rsid w:val="003B5535"/>
    <w:rsid w:val="003B5777"/>
    <w:rsid w:val="003B59F2"/>
    <w:rsid w:val="003B5F42"/>
    <w:rsid w:val="003B627A"/>
    <w:rsid w:val="003B6323"/>
    <w:rsid w:val="003B63B8"/>
    <w:rsid w:val="003B65C4"/>
    <w:rsid w:val="003B6A32"/>
    <w:rsid w:val="003B6C62"/>
    <w:rsid w:val="003B71A5"/>
    <w:rsid w:val="003B795D"/>
    <w:rsid w:val="003B7F66"/>
    <w:rsid w:val="003C05FB"/>
    <w:rsid w:val="003C068B"/>
    <w:rsid w:val="003C0EF4"/>
    <w:rsid w:val="003C0EFF"/>
    <w:rsid w:val="003C1526"/>
    <w:rsid w:val="003C16AC"/>
    <w:rsid w:val="003C1AE7"/>
    <w:rsid w:val="003C2102"/>
    <w:rsid w:val="003C21C5"/>
    <w:rsid w:val="003C22E2"/>
    <w:rsid w:val="003C2326"/>
    <w:rsid w:val="003C2B0B"/>
    <w:rsid w:val="003C30BD"/>
    <w:rsid w:val="003C37C4"/>
    <w:rsid w:val="003C57B7"/>
    <w:rsid w:val="003C5827"/>
    <w:rsid w:val="003C5E03"/>
    <w:rsid w:val="003C69B1"/>
    <w:rsid w:val="003C6D07"/>
    <w:rsid w:val="003C7211"/>
    <w:rsid w:val="003C7218"/>
    <w:rsid w:val="003C7376"/>
    <w:rsid w:val="003C7DE9"/>
    <w:rsid w:val="003D05A1"/>
    <w:rsid w:val="003D0742"/>
    <w:rsid w:val="003D0C68"/>
    <w:rsid w:val="003D0D23"/>
    <w:rsid w:val="003D0D72"/>
    <w:rsid w:val="003D0E2D"/>
    <w:rsid w:val="003D1375"/>
    <w:rsid w:val="003D16BB"/>
    <w:rsid w:val="003D1F8F"/>
    <w:rsid w:val="003D1FC0"/>
    <w:rsid w:val="003D27E8"/>
    <w:rsid w:val="003D2A11"/>
    <w:rsid w:val="003D3A57"/>
    <w:rsid w:val="003D4765"/>
    <w:rsid w:val="003D538D"/>
    <w:rsid w:val="003D59DE"/>
    <w:rsid w:val="003D5CA7"/>
    <w:rsid w:val="003D5F02"/>
    <w:rsid w:val="003D5F3F"/>
    <w:rsid w:val="003D65E1"/>
    <w:rsid w:val="003D68F6"/>
    <w:rsid w:val="003D6E96"/>
    <w:rsid w:val="003D71ED"/>
    <w:rsid w:val="003D724E"/>
    <w:rsid w:val="003D76EA"/>
    <w:rsid w:val="003E0CDD"/>
    <w:rsid w:val="003E10A2"/>
    <w:rsid w:val="003E11B6"/>
    <w:rsid w:val="003E14F3"/>
    <w:rsid w:val="003E1767"/>
    <w:rsid w:val="003E1794"/>
    <w:rsid w:val="003E18F6"/>
    <w:rsid w:val="003E19BD"/>
    <w:rsid w:val="003E1EA9"/>
    <w:rsid w:val="003E20D7"/>
    <w:rsid w:val="003E2608"/>
    <w:rsid w:val="003E26C1"/>
    <w:rsid w:val="003E2909"/>
    <w:rsid w:val="003E3296"/>
    <w:rsid w:val="003E41C2"/>
    <w:rsid w:val="003E42F1"/>
    <w:rsid w:val="003E4313"/>
    <w:rsid w:val="003E4D59"/>
    <w:rsid w:val="003E4E15"/>
    <w:rsid w:val="003E570C"/>
    <w:rsid w:val="003E57B7"/>
    <w:rsid w:val="003E60EB"/>
    <w:rsid w:val="003E6518"/>
    <w:rsid w:val="003E65D4"/>
    <w:rsid w:val="003E6ABC"/>
    <w:rsid w:val="003E7216"/>
    <w:rsid w:val="003E72F0"/>
    <w:rsid w:val="003E74A6"/>
    <w:rsid w:val="003F03C5"/>
    <w:rsid w:val="003F115A"/>
    <w:rsid w:val="003F1490"/>
    <w:rsid w:val="003F1655"/>
    <w:rsid w:val="003F1B4A"/>
    <w:rsid w:val="003F26F8"/>
    <w:rsid w:val="003F2F89"/>
    <w:rsid w:val="003F2F99"/>
    <w:rsid w:val="003F3560"/>
    <w:rsid w:val="003F3D46"/>
    <w:rsid w:val="003F428B"/>
    <w:rsid w:val="003F440D"/>
    <w:rsid w:val="003F4922"/>
    <w:rsid w:val="003F4A72"/>
    <w:rsid w:val="003F4FA0"/>
    <w:rsid w:val="003F55C0"/>
    <w:rsid w:val="003F59D8"/>
    <w:rsid w:val="003F5B03"/>
    <w:rsid w:val="003F6023"/>
    <w:rsid w:val="003F6D15"/>
    <w:rsid w:val="003F6E2B"/>
    <w:rsid w:val="003F72C3"/>
    <w:rsid w:val="003F7CC9"/>
    <w:rsid w:val="0040017D"/>
    <w:rsid w:val="004001E6"/>
    <w:rsid w:val="0040031B"/>
    <w:rsid w:val="00401477"/>
    <w:rsid w:val="0040234A"/>
    <w:rsid w:val="0040251B"/>
    <w:rsid w:val="00403036"/>
    <w:rsid w:val="00403324"/>
    <w:rsid w:val="004039AF"/>
    <w:rsid w:val="00403EE2"/>
    <w:rsid w:val="00404629"/>
    <w:rsid w:val="0040487B"/>
    <w:rsid w:val="00404B2E"/>
    <w:rsid w:val="00404D13"/>
    <w:rsid w:val="00404D4A"/>
    <w:rsid w:val="00404FB8"/>
    <w:rsid w:val="004051BF"/>
    <w:rsid w:val="0040619F"/>
    <w:rsid w:val="00406456"/>
    <w:rsid w:val="004069E4"/>
    <w:rsid w:val="00406AAE"/>
    <w:rsid w:val="00407352"/>
    <w:rsid w:val="0040746C"/>
    <w:rsid w:val="00407480"/>
    <w:rsid w:val="004077E5"/>
    <w:rsid w:val="004103F2"/>
    <w:rsid w:val="00410E2E"/>
    <w:rsid w:val="00410F1D"/>
    <w:rsid w:val="004110C4"/>
    <w:rsid w:val="00411767"/>
    <w:rsid w:val="00411F0D"/>
    <w:rsid w:val="004120F3"/>
    <w:rsid w:val="004124A4"/>
    <w:rsid w:val="00412F18"/>
    <w:rsid w:val="00413494"/>
    <w:rsid w:val="00413903"/>
    <w:rsid w:val="00414607"/>
    <w:rsid w:val="00414E27"/>
    <w:rsid w:val="00415920"/>
    <w:rsid w:val="00415B23"/>
    <w:rsid w:val="00415D43"/>
    <w:rsid w:val="00415E3A"/>
    <w:rsid w:val="004160E1"/>
    <w:rsid w:val="004164F3"/>
    <w:rsid w:val="004168DE"/>
    <w:rsid w:val="004168E7"/>
    <w:rsid w:val="00416D8A"/>
    <w:rsid w:val="0041709A"/>
    <w:rsid w:val="00417424"/>
    <w:rsid w:val="004201EE"/>
    <w:rsid w:val="00420828"/>
    <w:rsid w:val="00420920"/>
    <w:rsid w:val="00421544"/>
    <w:rsid w:val="004216D3"/>
    <w:rsid w:val="004218B0"/>
    <w:rsid w:val="00421C7C"/>
    <w:rsid w:val="00421FCD"/>
    <w:rsid w:val="00422909"/>
    <w:rsid w:val="00422BA3"/>
    <w:rsid w:val="004231C5"/>
    <w:rsid w:val="004234CB"/>
    <w:rsid w:val="00423E90"/>
    <w:rsid w:val="00423F54"/>
    <w:rsid w:val="00424C3F"/>
    <w:rsid w:val="0042517F"/>
    <w:rsid w:val="00425408"/>
    <w:rsid w:val="0042556B"/>
    <w:rsid w:val="0042583C"/>
    <w:rsid w:val="004258C1"/>
    <w:rsid w:val="004267AE"/>
    <w:rsid w:val="004269E3"/>
    <w:rsid w:val="00426AF9"/>
    <w:rsid w:val="00426F6B"/>
    <w:rsid w:val="00427236"/>
    <w:rsid w:val="004279CB"/>
    <w:rsid w:val="00427C39"/>
    <w:rsid w:val="00430442"/>
    <w:rsid w:val="004309EE"/>
    <w:rsid w:val="00430F13"/>
    <w:rsid w:val="004313EC"/>
    <w:rsid w:val="004315F6"/>
    <w:rsid w:val="0043199D"/>
    <w:rsid w:val="004319E2"/>
    <w:rsid w:val="004323B6"/>
    <w:rsid w:val="004325C9"/>
    <w:rsid w:val="004329DA"/>
    <w:rsid w:val="00432C27"/>
    <w:rsid w:val="00433539"/>
    <w:rsid w:val="00433777"/>
    <w:rsid w:val="00433996"/>
    <w:rsid w:val="00434003"/>
    <w:rsid w:val="00434D23"/>
    <w:rsid w:val="0043550F"/>
    <w:rsid w:val="004355CA"/>
    <w:rsid w:val="004357D3"/>
    <w:rsid w:val="004362D2"/>
    <w:rsid w:val="004366EE"/>
    <w:rsid w:val="00436C87"/>
    <w:rsid w:val="00436CB5"/>
    <w:rsid w:val="00436E55"/>
    <w:rsid w:val="004371DB"/>
    <w:rsid w:val="004373CC"/>
    <w:rsid w:val="004403C3"/>
    <w:rsid w:val="00440516"/>
    <w:rsid w:val="00442D71"/>
    <w:rsid w:val="00442E74"/>
    <w:rsid w:val="00442FC0"/>
    <w:rsid w:val="00443AB8"/>
    <w:rsid w:val="004440EA"/>
    <w:rsid w:val="004448A5"/>
    <w:rsid w:val="00444AB7"/>
    <w:rsid w:val="00444E6D"/>
    <w:rsid w:val="00445183"/>
    <w:rsid w:val="00445B95"/>
    <w:rsid w:val="00445D32"/>
    <w:rsid w:val="004460CF"/>
    <w:rsid w:val="0044677E"/>
    <w:rsid w:val="00446FC1"/>
    <w:rsid w:val="0044704E"/>
    <w:rsid w:val="00447366"/>
    <w:rsid w:val="00447976"/>
    <w:rsid w:val="00447DEE"/>
    <w:rsid w:val="00447F28"/>
    <w:rsid w:val="00450521"/>
    <w:rsid w:val="00450729"/>
    <w:rsid w:val="00450CD8"/>
    <w:rsid w:val="0045114C"/>
    <w:rsid w:val="00451380"/>
    <w:rsid w:val="0045148E"/>
    <w:rsid w:val="00451C3A"/>
    <w:rsid w:val="00452397"/>
    <w:rsid w:val="00452444"/>
    <w:rsid w:val="00452618"/>
    <w:rsid w:val="004528AC"/>
    <w:rsid w:val="00452B4A"/>
    <w:rsid w:val="00452F8B"/>
    <w:rsid w:val="00453743"/>
    <w:rsid w:val="00453783"/>
    <w:rsid w:val="00453FD3"/>
    <w:rsid w:val="00454282"/>
    <w:rsid w:val="00455384"/>
    <w:rsid w:val="00455B48"/>
    <w:rsid w:val="00455F93"/>
    <w:rsid w:val="004562A4"/>
    <w:rsid w:val="00456993"/>
    <w:rsid w:val="00456C09"/>
    <w:rsid w:val="00456D45"/>
    <w:rsid w:val="004571A4"/>
    <w:rsid w:val="00457583"/>
    <w:rsid w:val="00460314"/>
    <w:rsid w:val="00461123"/>
    <w:rsid w:val="00461891"/>
    <w:rsid w:val="00461CB5"/>
    <w:rsid w:val="00462386"/>
    <w:rsid w:val="00463241"/>
    <w:rsid w:val="004636C9"/>
    <w:rsid w:val="00464AD2"/>
    <w:rsid w:val="00464BC4"/>
    <w:rsid w:val="004653F1"/>
    <w:rsid w:val="004654FD"/>
    <w:rsid w:val="00465B0E"/>
    <w:rsid w:val="00466D62"/>
    <w:rsid w:val="00466EF8"/>
    <w:rsid w:val="00466FC0"/>
    <w:rsid w:val="0046719E"/>
    <w:rsid w:val="00467518"/>
    <w:rsid w:val="004676A3"/>
    <w:rsid w:val="004677E7"/>
    <w:rsid w:val="00467FE9"/>
    <w:rsid w:val="00470134"/>
    <w:rsid w:val="004702AC"/>
    <w:rsid w:val="0047148D"/>
    <w:rsid w:val="00471783"/>
    <w:rsid w:val="00471A7C"/>
    <w:rsid w:val="00471E15"/>
    <w:rsid w:val="004729B3"/>
    <w:rsid w:val="00472F1F"/>
    <w:rsid w:val="004732FD"/>
    <w:rsid w:val="004734C1"/>
    <w:rsid w:val="004735CB"/>
    <w:rsid w:val="00474127"/>
    <w:rsid w:val="00475781"/>
    <w:rsid w:val="0047581C"/>
    <w:rsid w:val="00475CF5"/>
    <w:rsid w:val="00475D30"/>
    <w:rsid w:val="0047716B"/>
    <w:rsid w:val="004774E5"/>
    <w:rsid w:val="0047752E"/>
    <w:rsid w:val="00480D71"/>
    <w:rsid w:val="00480DB5"/>
    <w:rsid w:val="004813BB"/>
    <w:rsid w:val="004819DA"/>
    <w:rsid w:val="00482AB0"/>
    <w:rsid w:val="00482D36"/>
    <w:rsid w:val="00484253"/>
    <w:rsid w:val="00484A12"/>
    <w:rsid w:val="00485D7B"/>
    <w:rsid w:val="00485FD6"/>
    <w:rsid w:val="00486020"/>
    <w:rsid w:val="0048689F"/>
    <w:rsid w:val="00486D88"/>
    <w:rsid w:val="00486FF6"/>
    <w:rsid w:val="004875E8"/>
    <w:rsid w:val="0048783A"/>
    <w:rsid w:val="0048789D"/>
    <w:rsid w:val="00490EFC"/>
    <w:rsid w:val="00491475"/>
    <w:rsid w:val="004928C4"/>
    <w:rsid w:val="00492964"/>
    <w:rsid w:val="00492B2D"/>
    <w:rsid w:val="004936E6"/>
    <w:rsid w:val="0049405A"/>
    <w:rsid w:val="004943B3"/>
    <w:rsid w:val="00494E35"/>
    <w:rsid w:val="004953D2"/>
    <w:rsid w:val="004954A6"/>
    <w:rsid w:val="00496732"/>
    <w:rsid w:val="0049678D"/>
    <w:rsid w:val="00496C72"/>
    <w:rsid w:val="00496F48"/>
    <w:rsid w:val="00497210"/>
    <w:rsid w:val="004A0129"/>
    <w:rsid w:val="004A028E"/>
    <w:rsid w:val="004A053C"/>
    <w:rsid w:val="004A1101"/>
    <w:rsid w:val="004A1593"/>
    <w:rsid w:val="004A1DCA"/>
    <w:rsid w:val="004A21F4"/>
    <w:rsid w:val="004A280A"/>
    <w:rsid w:val="004A2E97"/>
    <w:rsid w:val="004A2F1A"/>
    <w:rsid w:val="004A34D9"/>
    <w:rsid w:val="004A3BEA"/>
    <w:rsid w:val="004A4B52"/>
    <w:rsid w:val="004A4B68"/>
    <w:rsid w:val="004A5C37"/>
    <w:rsid w:val="004A67D6"/>
    <w:rsid w:val="004A78FB"/>
    <w:rsid w:val="004A7C08"/>
    <w:rsid w:val="004A7CF9"/>
    <w:rsid w:val="004A7D22"/>
    <w:rsid w:val="004A7DB1"/>
    <w:rsid w:val="004A7F9B"/>
    <w:rsid w:val="004B06E9"/>
    <w:rsid w:val="004B09B4"/>
    <w:rsid w:val="004B09E7"/>
    <w:rsid w:val="004B0F2E"/>
    <w:rsid w:val="004B12C9"/>
    <w:rsid w:val="004B153E"/>
    <w:rsid w:val="004B1C40"/>
    <w:rsid w:val="004B1D7A"/>
    <w:rsid w:val="004B23AF"/>
    <w:rsid w:val="004B2615"/>
    <w:rsid w:val="004B2880"/>
    <w:rsid w:val="004B2EEA"/>
    <w:rsid w:val="004B3808"/>
    <w:rsid w:val="004B3A51"/>
    <w:rsid w:val="004B458B"/>
    <w:rsid w:val="004B45DD"/>
    <w:rsid w:val="004B4753"/>
    <w:rsid w:val="004B49BA"/>
    <w:rsid w:val="004B5160"/>
    <w:rsid w:val="004B51CA"/>
    <w:rsid w:val="004B5667"/>
    <w:rsid w:val="004B580D"/>
    <w:rsid w:val="004B5B84"/>
    <w:rsid w:val="004B5DEE"/>
    <w:rsid w:val="004B632A"/>
    <w:rsid w:val="004B6419"/>
    <w:rsid w:val="004B6953"/>
    <w:rsid w:val="004B6961"/>
    <w:rsid w:val="004B6F01"/>
    <w:rsid w:val="004B70D5"/>
    <w:rsid w:val="004B7C4A"/>
    <w:rsid w:val="004B7DDE"/>
    <w:rsid w:val="004B7DF5"/>
    <w:rsid w:val="004C0790"/>
    <w:rsid w:val="004C0D4A"/>
    <w:rsid w:val="004C0E35"/>
    <w:rsid w:val="004C1797"/>
    <w:rsid w:val="004C1FC5"/>
    <w:rsid w:val="004C25EA"/>
    <w:rsid w:val="004C2A10"/>
    <w:rsid w:val="004C337F"/>
    <w:rsid w:val="004C36B6"/>
    <w:rsid w:val="004C3EE1"/>
    <w:rsid w:val="004C483B"/>
    <w:rsid w:val="004C4943"/>
    <w:rsid w:val="004C4D08"/>
    <w:rsid w:val="004C506F"/>
    <w:rsid w:val="004C5742"/>
    <w:rsid w:val="004C59A7"/>
    <w:rsid w:val="004C5EA7"/>
    <w:rsid w:val="004C63B9"/>
    <w:rsid w:val="004C67A0"/>
    <w:rsid w:val="004C6ACE"/>
    <w:rsid w:val="004C6F9C"/>
    <w:rsid w:val="004C7105"/>
    <w:rsid w:val="004C73B9"/>
    <w:rsid w:val="004C73E9"/>
    <w:rsid w:val="004C7827"/>
    <w:rsid w:val="004C7C8D"/>
    <w:rsid w:val="004C7F03"/>
    <w:rsid w:val="004D05E5"/>
    <w:rsid w:val="004D1742"/>
    <w:rsid w:val="004D1B63"/>
    <w:rsid w:val="004D2088"/>
    <w:rsid w:val="004D22D0"/>
    <w:rsid w:val="004D2E85"/>
    <w:rsid w:val="004D350B"/>
    <w:rsid w:val="004D36E4"/>
    <w:rsid w:val="004D4111"/>
    <w:rsid w:val="004D4B73"/>
    <w:rsid w:val="004D4E01"/>
    <w:rsid w:val="004D513A"/>
    <w:rsid w:val="004D5346"/>
    <w:rsid w:val="004D5673"/>
    <w:rsid w:val="004D5A6B"/>
    <w:rsid w:val="004D5AC3"/>
    <w:rsid w:val="004D6081"/>
    <w:rsid w:val="004D6088"/>
    <w:rsid w:val="004D6391"/>
    <w:rsid w:val="004D6FFC"/>
    <w:rsid w:val="004D7777"/>
    <w:rsid w:val="004E0014"/>
    <w:rsid w:val="004E09CD"/>
    <w:rsid w:val="004E0E1D"/>
    <w:rsid w:val="004E1002"/>
    <w:rsid w:val="004E195B"/>
    <w:rsid w:val="004E1E0A"/>
    <w:rsid w:val="004E2A2B"/>
    <w:rsid w:val="004E349E"/>
    <w:rsid w:val="004E3A07"/>
    <w:rsid w:val="004E3D73"/>
    <w:rsid w:val="004E4092"/>
    <w:rsid w:val="004E4769"/>
    <w:rsid w:val="004E477C"/>
    <w:rsid w:val="004E492E"/>
    <w:rsid w:val="004E5174"/>
    <w:rsid w:val="004E5697"/>
    <w:rsid w:val="004E5836"/>
    <w:rsid w:val="004E7518"/>
    <w:rsid w:val="004E7A50"/>
    <w:rsid w:val="004E7B08"/>
    <w:rsid w:val="004F006B"/>
    <w:rsid w:val="004F07FC"/>
    <w:rsid w:val="004F2254"/>
    <w:rsid w:val="004F24C7"/>
    <w:rsid w:val="004F2930"/>
    <w:rsid w:val="004F4031"/>
    <w:rsid w:val="004F4462"/>
    <w:rsid w:val="004F46BE"/>
    <w:rsid w:val="004F4A2C"/>
    <w:rsid w:val="004F55F0"/>
    <w:rsid w:val="004F5BD5"/>
    <w:rsid w:val="004F6BF1"/>
    <w:rsid w:val="004F6CC0"/>
    <w:rsid w:val="004F6E13"/>
    <w:rsid w:val="004F72EE"/>
    <w:rsid w:val="004F7499"/>
    <w:rsid w:val="004F7657"/>
    <w:rsid w:val="004F7915"/>
    <w:rsid w:val="004F7F23"/>
    <w:rsid w:val="00500601"/>
    <w:rsid w:val="00500D07"/>
    <w:rsid w:val="00500E90"/>
    <w:rsid w:val="00501B2B"/>
    <w:rsid w:val="00501F55"/>
    <w:rsid w:val="00502197"/>
    <w:rsid w:val="00502D8D"/>
    <w:rsid w:val="00502E4E"/>
    <w:rsid w:val="00502FE5"/>
    <w:rsid w:val="00503AA4"/>
    <w:rsid w:val="00503E86"/>
    <w:rsid w:val="005042FE"/>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A8C"/>
    <w:rsid w:val="00511EA7"/>
    <w:rsid w:val="005128E1"/>
    <w:rsid w:val="00512D0C"/>
    <w:rsid w:val="00513715"/>
    <w:rsid w:val="00513BAD"/>
    <w:rsid w:val="005155A6"/>
    <w:rsid w:val="005156CC"/>
    <w:rsid w:val="0051593C"/>
    <w:rsid w:val="005160FD"/>
    <w:rsid w:val="00516571"/>
    <w:rsid w:val="0051666E"/>
    <w:rsid w:val="00517719"/>
    <w:rsid w:val="00517756"/>
    <w:rsid w:val="00520198"/>
    <w:rsid w:val="005206C6"/>
    <w:rsid w:val="0052070F"/>
    <w:rsid w:val="00520807"/>
    <w:rsid w:val="00520D25"/>
    <w:rsid w:val="00521091"/>
    <w:rsid w:val="00521ED0"/>
    <w:rsid w:val="00522219"/>
    <w:rsid w:val="0052228A"/>
    <w:rsid w:val="0052238A"/>
    <w:rsid w:val="0052262F"/>
    <w:rsid w:val="00522F37"/>
    <w:rsid w:val="00522F6F"/>
    <w:rsid w:val="005231C0"/>
    <w:rsid w:val="0052323C"/>
    <w:rsid w:val="00523945"/>
    <w:rsid w:val="00524629"/>
    <w:rsid w:val="00524B41"/>
    <w:rsid w:val="00524CC4"/>
    <w:rsid w:val="005257E0"/>
    <w:rsid w:val="00525943"/>
    <w:rsid w:val="00525E6A"/>
    <w:rsid w:val="00526368"/>
    <w:rsid w:val="00526420"/>
    <w:rsid w:val="00527CEF"/>
    <w:rsid w:val="00530044"/>
    <w:rsid w:val="005302CC"/>
    <w:rsid w:val="0053084C"/>
    <w:rsid w:val="00530895"/>
    <w:rsid w:val="00530C71"/>
    <w:rsid w:val="00531560"/>
    <w:rsid w:val="00531A51"/>
    <w:rsid w:val="00531F1F"/>
    <w:rsid w:val="00532737"/>
    <w:rsid w:val="00533BEB"/>
    <w:rsid w:val="00533E11"/>
    <w:rsid w:val="00533F58"/>
    <w:rsid w:val="00534088"/>
    <w:rsid w:val="0053435A"/>
    <w:rsid w:val="0053483C"/>
    <w:rsid w:val="00534972"/>
    <w:rsid w:val="00534A9E"/>
    <w:rsid w:val="00534DDC"/>
    <w:rsid w:val="00534DEC"/>
    <w:rsid w:val="00535084"/>
    <w:rsid w:val="005351E0"/>
    <w:rsid w:val="00535379"/>
    <w:rsid w:val="005357E7"/>
    <w:rsid w:val="00535870"/>
    <w:rsid w:val="00535F49"/>
    <w:rsid w:val="00541262"/>
    <w:rsid w:val="005412A2"/>
    <w:rsid w:val="00541454"/>
    <w:rsid w:val="00541C45"/>
    <w:rsid w:val="00542E5C"/>
    <w:rsid w:val="00543169"/>
    <w:rsid w:val="00544689"/>
    <w:rsid w:val="00544A00"/>
    <w:rsid w:val="005451F6"/>
    <w:rsid w:val="00545635"/>
    <w:rsid w:val="00545A7D"/>
    <w:rsid w:val="00545F8C"/>
    <w:rsid w:val="005462CC"/>
    <w:rsid w:val="00546329"/>
    <w:rsid w:val="00546A4D"/>
    <w:rsid w:val="00546C84"/>
    <w:rsid w:val="00546EA9"/>
    <w:rsid w:val="0054704F"/>
    <w:rsid w:val="00547362"/>
    <w:rsid w:val="00547642"/>
    <w:rsid w:val="005479E7"/>
    <w:rsid w:val="00547DBA"/>
    <w:rsid w:val="00550074"/>
    <w:rsid w:val="00550B66"/>
    <w:rsid w:val="005523A3"/>
    <w:rsid w:val="00552F0B"/>
    <w:rsid w:val="00553378"/>
    <w:rsid w:val="00553684"/>
    <w:rsid w:val="00553A27"/>
    <w:rsid w:val="00554B59"/>
    <w:rsid w:val="005551AE"/>
    <w:rsid w:val="005551B2"/>
    <w:rsid w:val="00555554"/>
    <w:rsid w:val="005556A7"/>
    <w:rsid w:val="00555837"/>
    <w:rsid w:val="00555E37"/>
    <w:rsid w:val="0055696D"/>
    <w:rsid w:val="00556A59"/>
    <w:rsid w:val="00556D25"/>
    <w:rsid w:val="00556F1B"/>
    <w:rsid w:val="005576EE"/>
    <w:rsid w:val="00557D14"/>
    <w:rsid w:val="00557E7C"/>
    <w:rsid w:val="00557F24"/>
    <w:rsid w:val="00560682"/>
    <w:rsid w:val="00560CC4"/>
    <w:rsid w:val="00560D31"/>
    <w:rsid w:val="00561018"/>
    <w:rsid w:val="005615E9"/>
    <w:rsid w:val="0056164A"/>
    <w:rsid w:val="00561841"/>
    <w:rsid w:val="00561918"/>
    <w:rsid w:val="00561F0A"/>
    <w:rsid w:val="00562246"/>
    <w:rsid w:val="005634B6"/>
    <w:rsid w:val="00564B1A"/>
    <w:rsid w:val="00564CD8"/>
    <w:rsid w:val="00564F5D"/>
    <w:rsid w:val="005651A4"/>
    <w:rsid w:val="00565262"/>
    <w:rsid w:val="0056552E"/>
    <w:rsid w:val="00565E16"/>
    <w:rsid w:val="00565FF3"/>
    <w:rsid w:val="00567076"/>
    <w:rsid w:val="005674FB"/>
    <w:rsid w:val="00567ED3"/>
    <w:rsid w:val="005700EB"/>
    <w:rsid w:val="00570367"/>
    <w:rsid w:val="0057042E"/>
    <w:rsid w:val="0057064E"/>
    <w:rsid w:val="00570658"/>
    <w:rsid w:val="0057088C"/>
    <w:rsid w:val="00571351"/>
    <w:rsid w:val="005715F5"/>
    <w:rsid w:val="005716B0"/>
    <w:rsid w:val="00572794"/>
    <w:rsid w:val="00572886"/>
    <w:rsid w:val="0057297D"/>
    <w:rsid w:val="00573182"/>
    <w:rsid w:val="00573360"/>
    <w:rsid w:val="005737A9"/>
    <w:rsid w:val="00573F59"/>
    <w:rsid w:val="00573F8B"/>
    <w:rsid w:val="005741A4"/>
    <w:rsid w:val="005747F5"/>
    <w:rsid w:val="00574876"/>
    <w:rsid w:val="00574A20"/>
    <w:rsid w:val="00574ED4"/>
    <w:rsid w:val="00575364"/>
    <w:rsid w:val="0057585F"/>
    <w:rsid w:val="0057621A"/>
    <w:rsid w:val="00576B2C"/>
    <w:rsid w:val="0057774D"/>
    <w:rsid w:val="0057794F"/>
    <w:rsid w:val="005779A2"/>
    <w:rsid w:val="00577AF9"/>
    <w:rsid w:val="0058090A"/>
    <w:rsid w:val="00580C46"/>
    <w:rsid w:val="00581024"/>
    <w:rsid w:val="0058180B"/>
    <w:rsid w:val="00581A93"/>
    <w:rsid w:val="005825E9"/>
    <w:rsid w:val="00582D8B"/>
    <w:rsid w:val="0058368F"/>
    <w:rsid w:val="00583E61"/>
    <w:rsid w:val="00583EB1"/>
    <w:rsid w:val="005850F5"/>
    <w:rsid w:val="0058521F"/>
    <w:rsid w:val="005853D9"/>
    <w:rsid w:val="005857A5"/>
    <w:rsid w:val="00585875"/>
    <w:rsid w:val="00585C86"/>
    <w:rsid w:val="005862C9"/>
    <w:rsid w:val="00586B18"/>
    <w:rsid w:val="0058705B"/>
    <w:rsid w:val="00590AD3"/>
    <w:rsid w:val="00590BA6"/>
    <w:rsid w:val="00590C27"/>
    <w:rsid w:val="00590CE0"/>
    <w:rsid w:val="005915E2"/>
    <w:rsid w:val="005918F6"/>
    <w:rsid w:val="00591EF9"/>
    <w:rsid w:val="00592020"/>
    <w:rsid w:val="00592370"/>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052"/>
    <w:rsid w:val="00597ABA"/>
    <w:rsid w:val="005A0559"/>
    <w:rsid w:val="005A0DB5"/>
    <w:rsid w:val="005A0EE0"/>
    <w:rsid w:val="005A17DA"/>
    <w:rsid w:val="005A1A7D"/>
    <w:rsid w:val="005A1AA1"/>
    <w:rsid w:val="005A1EAE"/>
    <w:rsid w:val="005A2243"/>
    <w:rsid w:val="005A2480"/>
    <w:rsid w:val="005A2C0F"/>
    <w:rsid w:val="005A319E"/>
    <w:rsid w:val="005A384F"/>
    <w:rsid w:val="005A4855"/>
    <w:rsid w:val="005A4900"/>
    <w:rsid w:val="005A4A8C"/>
    <w:rsid w:val="005A5685"/>
    <w:rsid w:val="005A582C"/>
    <w:rsid w:val="005A58FE"/>
    <w:rsid w:val="005A5957"/>
    <w:rsid w:val="005A5F80"/>
    <w:rsid w:val="005A638F"/>
    <w:rsid w:val="005A6D50"/>
    <w:rsid w:val="005A73F4"/>
    <w:rsid w:val="005B00BE"/>
    <w:rsid w:val="005B09A9"/>
    <w:rsid w:val="005B1427"/>
    <w:rsid w:val="005B216B"/>
    <w:rsid w:val="005B2291"/>
    <w:rsid w:val="005B2324"/>
    <w:rsid w:val="005B2900"/>
    <w:rsid w:val="005B2DBC"/>
    <w:rsid w:val="005B300C"/>
    <w:rsid w:val="005B3427"/>
    <w:rsid w:val="005B38E5"/>
    <w:rsid w:val="005B3EEB"/>
    <w:rsid w:val="005B3F4C"/>
    <w:rsid w:val="005B4477"/>
    <w:rsid w:val="005B45D4"/>
    <w:rsid w:val="005B4D1C"/>
    <w:rsid w:val="005B5150"/>
    <w:rsid w:val="005B54E7"/>
    <w:rsid w:val="005B56A7"/>
    <w:rsid w:val="005B5862"/>
    <w:rsid w:val="005B5A29"/>
    <w:rsid w:val="005B66D7"/>
    <w:rsid w:val="005B7215"/>
    <w:rsid w:val="005B7C4A"/>
    <w:rsid w:val="005B7CF4"/>
    <w:rsid w:val="005C0494"/>
    <w:rsid w:val="005C06F3"/>
    <w:rsid w:val="005C0754"/>
    <w:rsid w:val="005C0924"/>
    <w:rsid w:val="005C0BD7"/>
    <w:rsid w:val="005C0DD7"/>
    <w:rsid w:val="005C1682"/>
    <w:rsid w:val="005C1709"/>
    <w:rsid w:val="005C2073"/>
    <w:rsid w:val="005C2EDF"/>
    <w:rsid w:val="005C302A"/>
    <w:rsid w:val="005C373C"/>
    <w:rsid w:val="005C3B25"/>
    <w:rsid w:val="005C3D2D"/>
    <w:rsid w:val="005C4029"/>
    <w:rsid w:val="005C53DE"/>
    <w:rsid w:val="005C5567"/>
    <w:rsid w:val="005C64C5"/>
    <w:rsid w:val="005C7C22"/>
    <w:rsid w:val="005C7D02"/>
    <w:rsid w:val="005D0109"/>
    <w:rsid w:val="005D01ED"/>
    <w:rsid w:val="005D0EE5"/>
    <w:rsid w:val="005D0F1D"/>
    <w:rsid w:val="005D141C"/>
    <w:rsid w:val="005D1911"/>
    <w:rsid w:val="005D3501"/>
    <w:rsid w:val="005D3515"/>
    <w:rsid w:val="005D38BE"/>
    <w:rsid w:val="005D3B39"/>
    <w:rsid w:val="005D3C14"/>
    <w:rsid w:val="005D3C1E"/>
    <w:rsid w:val="005D4252"/>
    <w:rsid w:val="005D47A4"/>
    <w:rsid w:val="005D54A9"/>
    <w:rsid w:val="005D5632"/>
    <w:rsid w:val="005D7DAA"/>
    <w:rsid w:val="005D7E7D"/>
    <w:rsid w:val="005D7F7C"/>
    <w:rsid w:val="005E02EC"/>
    <w:rsid w:val="005E038D"/>
    <w:rsid w:val="005E060A"/>
    <w:rsid w:val="005E0972"/>
    <w:rsid w:val="005E1107"/>
    <w:rsid w:val="005E140C"/>
    <w:rsid w:val="005E1D3B"/>
    <w:rsid w:val="005E23EE"/>
    <w:rsid w:val="005E30C0"/>
    <w:rsid w:val="005E362D"/>
    <w:rsid w:val="005E367C"/>
    <w:rsid w:val="005E3873"/>
    <w:rsid w:val="005E3FBE"/>
    <w:rsid w:val="005E50FC"/>
    <w:rsid w:val="005E589F"/>
    <w:rsid w:val="005E5AFD"/>
    <w:rsid w:val="005E5F26"/>
    <w:rsid w:val="005E5F53"/>
    <w:rsid w:val="005E64E3"/>
    <w:rsid w:val="005E64F1"/>
    <w:rsid w:val="005E6B9C"/>
    <w:rsid w:val="005E7145"/>
    <w:rsid w:val="005E7668"/>
    <w:rsid w:val="005E796A"/>
    <w:rsid w:val="005E7AA2"/>
    <w:rsid w:val="005E7B57"/>
    <w:rsid w:val="005E7D04"/>
    <w:rsid w:val="005E7D72"/>
    <w:rsid w:val="005F02E7"/>
    <w:rsid w:val="005F0427"/>
    <w:rsid w:val="005F12D3"/>
    <w:rsid w:val="005F1C25"/>
    <w:rsid w:val="005F24E0"/>
    <w:rsid w:val="005F2C07"/>
    <w:rsid w:val="005F3731"/>
    <w:rsid w:val="005F3E05"/>
    <w:rsid w:val="005F4478"/>
    <w:rsid w:val="005F486D"/>
    <w:rsid w:val="005F53EE"/>
    <w:rsid w:val="005F57C7"/>
    <w:rsid w:val="005F66DE"/>
    <w:rsid w:val="005F7029"/>
    <w:rsid w:val="005F73C8"/>
    <w:rsid w:val="005F7D0C"/>
    <w:rsid w:val="0060097B"/>
    <w:rsid w:val="00600CFA"/>
    <w:rsid w:val="00600F35"/>
    <w:rsid w:val="0060178E"/>
    <w:rsid w:val="00601E17"/>
    <w:rsid w:val="006026D2"/>
    <w:rsid w:val="00602759"/>
    <w:rsid w:val="00602B2F"/>
    <w:rsid w:val="00603606"/>
    <w:rsid w:val="0060382F"/>
    <w:rsid w:val="00603BEF"/>
    <w:rsid w:val="006045C1"/>
    <w:rsid w:val="0060491F"/>
    <w:rsid w:val="00604C6F"/>
    <w:rsid w:val="00605992"/>
    <w:rsid w:val="006059F8"/>
    <w:rsid w:val="006061A6"/>
    <w:rsid w:val="00607163"/>
    <w:rsid w:val="006075DB"/>
    <w:rsid w:val="0060772A"/>
    <w:rsid w:val="006079B2"/>
    <w:rsid w:val="00607B0D"/>
    <w:rsid w:val="00607B36"/>
    <w:rsid w:val="0061103C"/>
    <w:rsid w:val="00611165"/>
    <w:rsid w:val="006116A5"/>
    <w:rsid w:val="00611E67"/>
    <w:rsid w:val="0061255A"/>
    <w:rsid w:val="00612B9B"/>
    <w:rsid w:val="00612C9C"/>
    <w:rsid w:val="006131AC"/>
    <w:rsid w:val="0061338C"/>
    <w:rsid w:val="006133FD"/>
    <w:rsid w:val="00613517"/>
    <w:rsid w:val="00613A7A"/>
    <w:rsid w:val="006144CC"/>
    <w:rsid w:val="006150A7"/>
    <w:rsid w:val="006159E6"/>
    <w:rsid w:val="006163C9"/>
    <w:rsid w:val="0061668F"/>
    <w:rsid w:val="00616F5F"/>
    <w:rsid w:val="00617627"/>
    <w:rsid w:val="006179E3"/>
    <w:rsid w:val="00617FA3"/>
    <w:rsid w:val="00620293"/>
    <w:rsid w:val="0062043E"/>
    <w:rsid w:val="006207CB"/>
    <w:rsid w:val="0062097B"/>
    <w:rsid w:val="00620FD6"/>
    <w:rsid w:val="00621349"/>
    <w:rsid w:val="00621943"/>
    <w:rsid w:val="00622066"/>
    <w:rsid w:val="006227B9"/>
    <w:rsid w:val="0062288B"/>
    <w:rsid w:val="00622B6F"/>
    <w:rsid w:val="00622BCB"/>
    <w:rsid w:val="00623A76"/>
    <w:rsid w:val="006245D1"/>
    <w:rsid w:val="0062481B"/>
    <w:rsid w:val="00624986"/>
    <w:rsid w:val="00624EC7"/>
    <w:rsid w:val="0062500F"/>
    <w:rsid w:val="00625570"/>
    <w:rsid w:val="006255F0"/>
    <w:rsid w:val="00625866"/>
    <w:rsid w:val="006258C9"/>
    <w:rsid w:val="00625D33"/>
    <w:rsid w:val="006265BE"/>
    <w:rsid w:val="0062748F"/>
    <w:rsid w:val="00627E34"/>
    <w:rsid w:val="006305D5"/>
    <w:rsid w:val="006313CD"/>
    <w:rsid w:val="00631C66"/>
    <w:rsid w:val="006325E6"/>
    <w:rsid w:val="006332E1"/>
    <w:rsid w:val="00634374"/>
    <w:rsid w:val="00634780"/>
    <w:rsid w:val="00634DE3"/>
    <w:rsid w:val="0063517D"/>
    <w:rsid w:val="00635D18"/>
    <w:rsid w:val="00635EA6"/>
    <w:rsid w:val="0063616A"/>
    <w:rsid w:val="006362C8"/>
    <w:rsid w:val="00636ED9"/>
    <w:rsid w:val="00637CE4"/>
    <w:rsid w:val="00640789"/>
    <w:rsid w:val="00641054"/>
    <w:rsid w:val="006410A6"/>
    <w:rsid w:val="00641292"/>
    <w:rsid w:val="0064135C"/>
    <w:rsid w:val="00642FA3"/>
    <w:rsid w:val="00643B10"/>
    <w:rsid w:val="00643F57"/>
    <w:rsid w:val="00644591"/>
    <w:rsid w:val="00644F4E"/>
    <w:rsid w:val="00645236"/>
    <w:rsid w:val="0064576D"/>
    <w:rsid w:val="00645A08"/>
    <w:rsid w:val="00645CB5"/>
    <w:rsid w:val="0064642D"/>
    <w:rsid w:val="00646B18"/>
    <w:rsid w:val="00646E0E"/>
    <w:rsid w:val="00646E59"/>
    <w:rsid w:val="00647133"/>
    <w:rsid w:val="00647268"/>
    <w:rsid w:val="006475BD"/>
    <w:rsid w:val="00647A24"/>
    <w:rsid w:val="00650111"/>
    <w:rsid w:val="00650991"/>
    <w:rsid w:val="00651420"/>
    <w:rsid w:val="00651EA2"/>
    <w:rsid w:val="00652066"/>
    <w:rsid w:val="006525CD"/>
    <w:rsid w:val="00652728"/>
    <w:rsid w:val="006531D9"/>
    <w:rsid w:val="00653D6B"/>
    <w:rsid w:val="00654007"/>
    <w:rsid w:val="0065419E"/>
    <w:rsid w:val="006544E4"/>
    <w:rsid w:val="00654970"/>
    <w:rsid w:val="00655020"/>
    <w:rsid w:val="00656183"/>
    <w:rsid w:val="0065698C"/>
    <w:rsid w:val="00656C27"/>
    <w:rsid w:val="006572DA"/>
    <w:rsid w:val="00657307"/>
    <w:rsid w:val="00657493"/>
    <w:rsid w:val="00657C88"/>
    <w:rsid w:val="0066074D"/>
    <w:rsid w:val="00660CFC"/>
    <w:rsid w:val="00662542"/>
    <w:rsid w:val="00662DD2"/>
    <w:rsid w:val="00662EA0"/>
    <w:rsid w:val="006630FF"/>
    <w:rsid w:val="00663A49"/>
    <w:rsid w:val="00664497"/>
    <w:rsid w:val="006645F3"/>
    <w:rsid w:val="006648CF"/>
    <w:rsid w:val="00664C11"/>
    <w:rsid w:val="00666F82"/>
    <w:rsid w:val="006671FA"/>
    <w:rsid w:val="0066778F"/>
    <w:rsid w:val="00667BD1"/>
    <w:rsid w:val="006708F4"/>
    <w:rsid w:val="00670C4C"/>
    <w:rsid w:val="00671800"/>
    <w:rsid w:val="00671838"/>
    <w:rsid w:val="00671DBD"/>
    <w:rsid w:val="00672128"/>
    <w:rsid w:val="00672B00"/>
    <w:rsid w:val="00673C45"/>
    <w:rsid w:val="00673C6B"/>
    <w:rsid w:val="00674299"/>
    <w:rsid w:val="0067463C"/>
    <w:rsid w:val="00674805"/>
    <w:rsid w:val="00675A10"/>
    <w:rsid w:val="00675D23"/>
    <w:rsid w:val="00675DC0"/>
    <w:rsid w:val="00675E17"/>
    <w:rsid w:val="006763DD"/>
    <w:rsid w:val="00676CF2"/>
    <w:rsid w:val="00676F23"/>
    <w:rsid w:val="00677402"/>
    <w:rsid w:val="0067740B"/>
    <w:rsid w:val="006774E3"/>
    <w:rsid w:val="006776AD"/>
    <w:rsid w:val="006778E8"/>
    <w:rsid w:val="00680A5E"/>
    <w:rsid w:val="0068143C"/>
    <w:rsid w:val="006814FE"/>
    <w:rsid w:val="00681BC9"/>
    <w:rsid w:val="00681C7D"/>
    <w:rsid w:val="00681C9F"/>
    <w:rsid w:val="00682D5D"/>
    <w:rsid w:val="006837D0"/>
    <w:rsid w:val="006839A4"/>
    <w:rsid w:val="00683BE4"/>
    <w:rsid w:val="0068439C"/>
    <w:rsid w:val="006850AB"/>
    <w:rsid w:val="00685E7C"/>
    <w:rsid w:val="006870BD"/>
    <w:rsid w:val="006871EC"/>
    <w:rsid w:val="00687218"/>
    <w:rsid w:val="00687750"/>
    <w:rsid w:val="00690A84"/>
    <w:rsid w:val="00690DB1"/>
    <w:rsid w:val="006917A6"/>
    <w:rsid w:val="00692A4A"/>
    <w:rsid w:val="0069382A"/>
    <w:rsid w:val="00693B09"/>
    <w:rsid w:val="00694E2C"/>
    <w:rsid w:val="006951F8"/>
    <w:rsid w:val="00695C47"/>
    <w:rsid w:val="00696500"/>
    <w:rsid w:val="006972C6"/>
    <w:rsid w:val="00697313"/>
    <w:rsid w:val="00697CF0"/>
    <w:rsid w:val="00697D44"/>
    <w:rsid w:val="006A0322"/>
    <w:rsid w:val="006A064E"/>
    <w:rsid w:val="006A0CDB"/>
    <w:rsid w:val="006A0E1F"/>
    <w:rsid w:val="006A227A"/>
    <w:rsid w:val="006A2A64"/>
    <w:rsid w:val="006A38F0"/>
    <w:rsid w:val="006A3CCE"/>
    <w:rsid w:val="006A406F"/>
    <w:rsid w:val="006A40C6"/>
    <w:rsid w:val="006A465D"/>
    <w:rsid w:val="006A4896"/>
    <w:rsid w:val="006A48AE"/>
    <w:rsid w:val="006A4DA4"/>
    <w:rsid w:val="006A4EC2"/>
    <w:rsid w:val="006A5295"/>
    <w:rsid w:val="006A5B3C"/>
    <w:rsid w:val="006A5D75"/>
    <w:rsid w:val="006A6B89"/>
    <w:rsid w:val="006A746F"/>
    <w:rsid w:val="006A76A8"/>
    <w:rsid w:val="006B024F"/>
    <w:rsid w:val="006B034A"/>
    <w:rsid w:val="006B0C38"/>
    <w:rsid w:val="006B14F9"/>
    <w:rsid w:val="006B1BF3"/>
    <w:rsid w:val="006B2503"/>
    <w:rsid w:val="006B2605"/>
    <w:rsid w:val="006B28FC"/>
    <w:rsid w:val="006B31B7"/>
    <w:rsid w:val="006B339E"/>
    <w:rsid w:val="006B4480"/>
    <w:rsid w:val="006B462F"/>
    <w:rsid w:val="006B466A"/>
    <w:rsid w:val="006B46C3"/>
    <w:rsid w:val="006B47C7"/>
    <w:rsid w:val="006B4C60"/>
    <w:rsid w:val="006B4D52"/>
    <w:rsid w:val="006B4D7C"/>
    <w:rsid w:val="006B4EAF"/>
    <w:rsid w:val="006B5F87"/>
    <w:rsid w:val="006B65CA"/>
    <w:rsid w:val="006B7E07"/>
    <w:rsid w:val="006B7E59"/>
    <w:rsid w:val="006B7E72"/>
    <w:rsid w:val="006C00A1"/>
    <w:rsid w:val="006C061F"/>
    <w:rsid w:val="006C06CD"/>
    <w:rsid w:val="006C08FC"/>
    <w:rsid w:val="006C096C"/>
    <w:rsid w:val="006C2211"/>
    <w:rsid w:val="006C31C5"/>
    <w:rsid w:val="006C320A"/>
    <w:rsid w:val="006C3396"/>
    <w:rsid w:val="006C3E7B"/>
    <w:rsid w:val="006C401B"/>
    <w:rsid w:val="006C446A"/>
    <w:rsid w:val="006C456F"/>
    <w:rsid w:val="006C523D"/>
    <w:rsid w:val="006C601E"/>
    <w:rsid w:val="006C60B6"/>
    <w:rsid w:val="006C63D3"/>
    <w:rsid w:val="006C660D"/>
    <w:rsid w:val="006C67D0"/>
    <w:rsid w:val="006C6DD4"/>
    <w:rsid w:val="006C6E54"/>
    <w:rsid w:val="006C6EA6"/>
    <w:rsid w:val="006C7651"/>
    <w:rsid w:val="006C7CFF"/>
    <w:rsid w:val="006D06CE"/>
    <w:rsid w:val="006D1095"/>
    <w:rsid w:val="006D1A56"/>
    <w:rsid w:val="006D2507"/>
    <w:rsid w:val="006D2B70"/>
    <w:rsid w:val="006D2DD3"/>
    <w:rsid w:val="006D36A9"/>
    <w:rsid w:val="006D3A14"/>
    <w:rsid w:val="006D4655"/>
    <w:rsid w:val="006D4F8D"/>
    <w:rsid w:val="006D5CF7"/>
    <w:rsid w:val="006D5F81"/>
    <w:rsid w:val="006D61F0"/>
    <w:rsid w:val="006E0D9A"/>
    <w:rsid w:val="006E267D"/>
    <w:rsid w:val="006E2C10"/>
    <w:rsid w:val="006E2E1E"/>
    <w:rsid w:val="006E3A13"/>
    <w:rsid w:val="006E3D39"/>
    <w:rsid w:val="006E3FE0"/>
    <w:rsid w:val="006E4005"/>
    <w:rsid w:val="006E50BC"/>
    <w:rsid w:val="006E5759"/>
    <w:rsid w:val="006E5903"/>
    <w:rsid w:val="006E5B45"/>
    <w:rsid w:val="006E60AE"/>
    <w:rsid w:val="006E6307"/>
    <w:rsid w:val="006E641F"/>
    <w:rsid w:val="006E6C30"/>
    <w:rsid w:val="006E6E06"/>
    <w:rsid w:val="006E74E8"/>
    <w:rsid w:val="006E775E"/>
    <w:rsid w:val="006F029A"/>
    <w:rsid w:val="006F099E"/>
    <w:rsid w:val="006F0DC8"/>
    <w:rsid w:val="006F115A"/>
    <w:rsid w:val="006F191F"/>
    <w:rsid w:val="006F1DD4"/>
    <w:rsid w:val="006F21AA"/>
    <w:rsid w:val="006F2452"/>
    <w:rsid w:val="006F293E"/>
    <w:rsid w:val="006F33E9"/>
    <w:rsid w:val="006F3439"/>
    <w:rsid w:val="006F3ABE"/>
    <w:rsid w:val="006F498F"/>
    <w:rsid w:val="006F5BE6"/>
    <w:rsid w:val="006F5E60"/>
    <w:rsid w:val="006F6051"/>
    <w:rsid w:val="006F6529"/>
    <w:rsid w:val="006F6AF2"/>
    <w:rsid w:val="006F6D04"/>
    <w:rsid w:val="006F6E2B"/>
    <w:rsid w:val="006F70CD"/>
    <w:rsid w:val="006F70E0"/>
    <w:rsid w:val="006F757F"/>
    <w:rsid w:val="006F7984"/>
    <w:rsid w:val="00701E28"/>
    <w:rsid w:val="00701F59"/>
    <w:rsid w:val="00702246"/>
    <w:rsid w:val="0070233B"/>
    <w:rsid w:val="007032BF"/>
    <w:rsid w:val="007037EF"/>
    <w:rsid w:val="00703A70"/>
    <w:rsid w:val="00704177"/>
    <w:rsid w:val="007044D5"/>
    <w:rsid w:val="007051FB"/>
    <w:rsid w:val="00705260"/>
    <w:rsid w:val="007052EF"/>
    <w:rsid w:val="00705D02"/>
    <w:rsid w:val="00705F72"/>
    <w:rsid w:val="00705FFE"/>
    <w:rsid w:val="00706F44"/>
    <w:rsid w:val="007074D4"/>
    <w:rsid w:val="00707600"/>
    <w:rsid w:val="00707EF6"/>
    <w:rsid w:val="00710424"/>
    <w:rsid w:val="007106F1"/>
    <w:rsid w:val="007107D2"/>
    <w:rsid w:val="00710EE5"/>
    <w:rsid w:val="00711CB2"/>
    <w:rsid w:val="00711CB5"/>
    <w:rsid w:val="00711CEA"/>
    <w:rsid w:val="0071201C"/>
    <w:rsid w:val="007130E1"/>
    <w:rsid w:val="007133FA"/>
    <w:rsid w:val="007135BD"/>
    <w:rsid w:val="00713678"/>
    <w:rsid w:val="00713B93"/>
    <w:rsid w:val="00713C38"/>
    <w:rsid w:val="00714144"/>
    <w:rsid w:val="00714408"/>
    <w:rsid w:val="007154AC"/>
    <w:rsid w:val="00715699"/>
    <w:rsid w:val="0071632C"/>
    <w:rsid w:val="00716682"/>
    <w:rsid w:val="00716ED9"/>
    <w:rsid w:val="0071795D"/>
    <w:rsid w:val="00720837"/>
    <w:rsid w:val="00720FB1"/>
    <w:rsid w:val="00721306"/>
    <w:rsid w:val="007216BC"/>
    <w:rsid w:val="00721966"/>
    <w:rsid w:val="007226A9"/>
    <w:rsid w:val="007230E4"/>
    <w:rsid w:val="00723697"/>
    <w:rsid w:val="007239F2"/>
    <w:rsid w:val="0072416D"/>
    <w:rsid w:val="00724E7E"/>
    <w:rsid w:val="0072522D"/>
    <w:rsid w:val="00725600"/>
    <w:rsid w:val="007261D5"/>
    <w:rsid w:val="0072649B"/>
    <w:rsid w:val="00726D37"/>
    <w:rsid w:val="00727B79"/>
    <w:rsid w:val="0073041B"/>
    <w:rsid w:val="00730563"/>
    <w:rsid w:val="00730C54"/>
    <w:rsid w:val="00732380"/>
    <w:rsid w:val="007326A7"/>
    <w:rsid w:val="00732702"/>
    <w:rsid w:val="00732C69"/>
    <w:rsid w:val="00732D89"/>
    <w:rsid w:val="00732F64"/>
    <w:rsid w:val="007335AF"/>
    <w:rsid w:val="00733EF2"/>
    <w:rsid w:val="00733F81"/>
    <w:rsid w:val="0073408B"/>
    <w:rsid w:val="007342B6"/>
    <w:rsid w:val="007342E2"/>
    <w:rsid w:val="00734420"/>
    <w:rsid w:val="007358EE"/>
    <w:rsid w:val="00736B71"/>
    <w:rsid w:val="0073710D"/>
    <w:rsid w:val="007371BA"/>
    <w:rsid w:val="007376D1"/>
    <w:rsid w:val="00737998"/>
    <w:rsid w:val="00740598"/>
    <w:rsid w:val="007410B4"/>
    <w:rsid w:val="00741CD6"/>
    <w:rsid w:val="007424BB"/>
    <w:rsid w:val="00742D12"/>
    <w:rsid w:val="00742E67"/>
    <w:rsid w:val="00743D10"/>
    <w:rsid w:val="00743F5B"/>
    <w:rsid w:val="0074455E"/>
    <w:rsid w:val="007446FB"/>
    <w:rsid w:val="00744F0E"/>
    <w:rsid w:val="007451D2"/>
    <w:rsid w:val="00746140"/>
    <w:rsid w:val="007463DF"/>
    <w:rsid w:val="00746449"/>
    <w:rsid w:val="00746552"/>
    <w:rsid w:val="0074763A"/>
    <w:rsid w:val="007501E3"/>
    <w:rsid w:val="0075027F"/>
    <w:rsid w:val="007505A2"/>
    <w:rsid w:val="007505BE"/>
    <w:rsid w:val="007506A7"/>
    <w:rsid w:val="00750D06"/>
    <w:rsid w:val="0075135D"/>
    <w:rsid w:val="00751455"/>
    <w:rsid w:val="007527FF"/>
    <w:rsid w:val="007528A2"/>
    <w:rsid w:val="00752A81"/>
    <w:rsid w:val="00753667"/>
    <w:rsid w:val="00753BDC"/>
    <w:rsid w:val="0075424D"/>
    <w:rsid w:val="00754ADD"/>
    <w:rsid w:val="00755DE5"/>
    <w:rsid w:val="00756BAE"/>
    <w:rsid w:val="00756D35"/>
    <w:rsid w:val="00756E09"/>
    <w:rsid w:val="00757232"/>
    <w:rsid w:val="00757366"/>
    <w:rsid w:val="0075736E"/>
    <w:rsid w:val="00757AD1"/>
    <w:rsid w:val="00757FF6"/>
    <w:rsid w:val="0076020B"/>
    <w:rsid w:val="0076078E"/>
    <w:rsid w:val="00760FF7"/>
    <w:rsid w:val="00762148"/>
    <w:rsid w:val="00762894"/>
    <w:rsid w:val="00762E63"/>
    <w:rsid w:val="00762F82"/>
    <w:rsid w:val="00764002"/>
    <w:rsid w:val="007641FC"/>
    <w:rsid w:val="0076446C"/>
    <w:rsid w:val="0076465C"/>
    <w:rsid w:val="00764982"/>
    <w:rsid w:val="00764BA8"/>
    <w:rsid w:val="00765185"/>
    <w:rsid w:val="007652FA"/>
    <w:rsid w:val="00765BE7"/>
    <w:rsid w:val="00765E08"/>
    <w:rsid w:val="00766055"/>
    <w:rsid w:val="00767934"/>
    <w:rsid w:val="007704C8"/>
    <w:rsid w:val="00771360"/>
    <w:rsid w:val="00771607"/>
    <w:rsid w:val="00771B37"/>
    <w:rsid w:val="00771B7A"/>
    <w:rsid w:val="00771C3A"/>
    <w:rsid w:val="00771D95"/>
    <w:rsid w:val="00772958"/>
    <w:rsid w:val="00773046"/>
    <w:rsid w:val="00773440"/>
    <w:rsid w:val="0077373D"/>
    <w:rsid w:val="00773BF2"/>
    <w:rsid w:val="00774A20"/>
    <w:rsid w:val="00774E2F"/>
    <w:rsid w:val="00775F2D"/>
    <w:rsid w:val="00775FAC"/>
    <w:rsid w:val="00776533"/>
    <w:rsid w:val="007770CD"/>
    <w:rsid w:val="0077760F"/>
    <w:rsid w:val="00777985"/>
    <w:rsid w:val="00777C78"/>
    <w:rsid w:val="00780502"/>
    <w:rsid w:val="00780AE8"/>
    <w:rsid w:val="0078128C"/>
    <w:rsid w:val="00781CA0"/>
    <w:rsid w:val="00781D82"/>
    <w:rsid w:val="007823DB"/>
    <w:rsid w:val="007826DB"/>
    <w:rsid w:val="00782C05"/>
    <w:rsid w:val="00782C24"/>
    <w:rsid w:val="00782D6B"/>
    <w:rsid w:val="00783057"/>
    <w:rsid w:val="007832FE"/>
    <w:rsid w:val="00783C84"/>
    <w:rsid w:val="00783F38"/>
    <w:rsid w:val="007840B4"/>
    <w:rsid w:val="00784233"/>
    <w:rsid w:val="0078440F"/>
    <w:rsid w:val="007845D9"/>
    <w:rsid w:val="007850A3"/>
    <w:rsid w:val="007852F0"/>
    <w:rsid w:val="007857D7"/>
    <w:rsid w:val="00786B32"/>
    <w:rsid w:val="00786B33"/>
    <w:rsid w:val="007879A0"/>
    <w:rsid w:val="00787A29"/>
    <w:rsid w:val="0079027B"/>
    <w:rsid w:val="00790301"/>
    <w:rsid w:val="0079031B"/>
    <w:rsid w:val="0079067B"/>
    <w:rsid w:val="007906AB"/>
    <w:rsid w:val="00791072"/>
    <w:rsid w:val="00791496"/>
    <w:rsid w:val="00791BB2"/>
    <w:rsid w:val="0079250C"/>
    <w:rsid w:val="007945AF"/>
    <w:rsid w:val="00794BE8"/>
    <w:rsid w:val="00795B32"/>
    <w:rsid w:val="00795BC1"/>
    <w:rsid w:val="00795F0E"/>
    <w:rsid w:val="00796556"/>
    <w:rsid w:val="0079677C"/>
    <w:rsid w:val="00796839"/>
    <w:rsid w:val="00796A82"/>
    <w:rsid w:val="00796B28"/>
    <w:rsid w:val="007970A7"/>
    <w:rsid w:val="007970DF"/>
    <w:rsid w:val="007979B7"/>
    <w:rsid w:val="00797B33"/>
    <w:rsid w:val="00797DAD"/>
    <w:rsid w:val="007A083C"/>
    <w:rsid w:val="007A0BFD"/>
    <w:rsid w:val="007A1173"/>
    <w:rsid w:val="007A15D3"/>
    <w:rsid w:val="007A17F8"/>
    <w:rsid w:val="007A1C84"/>
    <w:rsid w:val="007A2200"/>
    <w:rsid w:val="007A24C1"/>
    <w:rsid w:val="007A2F45"/>
    <w:rsid w:val="007A318F"/>
    <w:rsid w:val="007A3687"/>
    <w:rsid w:val="007A510B"/>
    <w:rsid w:val="007A52A8"/>
    <w:rsid w:val="007A538C"/>
    <w:rsid w:val="007A5426"/>
    <w:rsid w:val="007A551D"/>
    <w:rsid w:val="007A557F"/>
    <w:rsid w:val="007A601A"/>
    <w:rsid w:val="007A7EBE"/>
    <w:rsid w:val="007B0095"/>
    <w:rsid w:val="007B170E"/>
    <w:rsid w:val="007B194E"/>
    <w:rsid w:val="007B2220"/>
    <w:rsid w:val="007B289E"/>
    <w:rsid w:val="007B39CE"/>
    <w:rsid w:val="007B4AA4"/>
    <w:rsid w:val="007B4B29"/>
    <w:rsid w:val="007B4DF0"/>
    <w:rsid w:val="007B4F4A"/>
    <w:rsid w:val="007B6990"/>
    <w:rsid w:val="007B72F7"/>
    <w:rsid w:val="007B75BB"/>
    <w:rsid w:val="007B7CBE"/>
    <w:rsid w:val="007B7D90"/>
    <w:rsid w:val="007C03A0"/>
    <w:rsid w:val="007C11F7"/>
    <w:rsid w:val="007C1E1B"/>
    <w:rsid w:val="007C1EA9"/>
    <w:rsid w:val="007C21B4"/>
    <w:rsid w:val="007C2675"/>
    <w:rsid w:val="007C3125"/>
    <w:rsid w:val="007C34BB"/>
    <w:rsid w:val="007C35B8"/>
    <w:rsid w:val="007C48BD"/>
    <w:rsid w:val="007C4A5D"/>
    <w:rsid w:val="007C4B79"/>
    <w:rsid w:val="007C6419"/>
    <w:rsid w:val="007C66C5"/>
    <w:rsid w:val="007C67E8"/>
    <w:rsid w:val="007C6E18"/>
    <w:rsid w:val="007C72DB"/>
    <w:rsid w:val="007C791B"/>
    <w:rsid w:val="007C7971"/>
    <w:rsid w:val="007C7FD8"/>
    <w:rsid w:val="007D028F"/>
    <w:rsid w:val="007D038F"/>
    <w:rsid w:val="007D122F"/>
    <w:rsid w:val="007D1E1B"/>
    <w:rsid w:val="007D2CC5"/>
    <w:rsid w:val="007D373C"/>
    <w:rsid w:val="007D3E99"/>
    <w:rsid w:val="007D42F8"/>
    <w:rsid w:val="007D459E"/>
    <w:rsid w:val="007D45BB"/>
    <w:rsid w:val="007D4AAE"/>
    <w:rsid w:val="007D4DE4"/>
    <w:rsid w:val="007D58A2"/>
    <w:rsid w:val="007D5A0F"/>
    <w:rsid w:val="007D69B4"/>
    <w:rsid w:val="007D7EF8"/>
    <w:rsid w:val="007E089C"/>
    <w:rsid w:val="007E0A4E"/>
    <w:rsid w:val="007E0E64"/>
    <w:rsid w:val="007E0F4B"/>
    <w:rsid w:val="007E12C3"/>
    <w:rsid w:val="007E1767"/>
    <w:rsid w:val="007E1821"/>
    <w:rsid w:val="007E1FC7"/>
    <w:rsid w:val="007E2052"/>
    <w:rsid w:val="007E22D0"/>
    <w:rsid w:val="007E26D1"/>
    <w:rsid w:val="007E2908"/>
    <w:rsid w:val="007E2C7F"/>
    <w:rsid w:val="007E3663"/>
    <w:rsid w:val="007E3D5C"/>
    <w:rsid w:val="007E4154"/>
    <w:rsid w:val="007E4CAB"/>
    <w:rsid w:val="007E5121"/>
    <w:rsid w:val="007E543E"/>
    <w:rsid w:val="007E5597"/>
    <w:rsid w:val="007E61E5"/>
    <w:rsid w:val="007E6621"/>
    <w:rsid w:val="007E692D"/>
    <w:rsid w:val="007E699B"/>
    <w:rsid w:val="007E6C4F"/>
    <w:rsid w:val="007E7208"/>
    <w:rsid w:val="007E7723"/>
    <w:rsid w:val="007E778C"/>
    <w:rsid w:val="007E7F40"/>
    <w:rsid w:val="007F0775"/>
    <w:rsid w:val="007F0FB8"/>
    <w:rsid w:val="007F1339"/>
    <w:rsid w:val="007F18D6"/>
    <w:rsid w:val="007F2047"/>
    <w:rsid w:val="007F241C"/>
    <w:rsid w:val="007F260F"/>
    <w:rsid w:val="007F26BB"/>
    <w:rsid w:val="007F2B62"/>
    <w:rsid w:val="007F317C"/>
    <w:rsid w:val="007F3488"/>
    <w:rsid w:val="007F365D"/>
    <w:rsid w:val="007F40B7"/>
    <w:rsid w:val="007F4586"/>
    <w:rsid w:val="007F48CD"/>
    <w:rsid w:val="007F4C92"/>
    <w:rsid w:val="007F4DF7"/>
    <w:rsid w:val="007F5B7E"/>
    <w:rsid w:val="007F665A"/>
    <w:rsid w:val="007F6B8F"/>
    <w:rsid w:val="007F6E80"/>
    <w:rsid w:val="007F7145"/>
    <w:rsid w:val="0080090B"/>
    <w:rsid w:val="00800BF8"/>
    <w:rsid w:val="00801D83"/>
    <w:rsid w:val="00802164"/>
    <w:rsid w:val="008022AC"/>
    <w:rsid w:val="008032A9"/>
    <w:rsid w:val="00803304"/>
    <w:rsid w:val="008041F9"/>
    <w:rsid w:val="008047E4"/>
    <w:rsid w:val="008049FD"/>
    <w:rsid w:val="00804E46"/>
    <w:rsid w:val="0080563E"/>
    <w:rsid w:val="00805C85"/>
    <w:rsid w:val="00806340"/>
    <w:rsid w:val="00807AB5"/>
    <w:rsid w:val="00810BC9"/>
    <w:rsid w:val="00811936"/>
    <w:rsid w:val="00811BB9"/>
    <w:rsid w:val="008120B2"/>
    <w:rsid w:val="008127C9"/>
    <w:rsid w:val="00812CE1"/>
    <w:rsid w:val="00814337"/>
    <w:rsid w:val="008143D8"/>
    <w:rsid w:val="0081468C"/>
    <w:rsid w:val="008146C1"/>
    <w:rsid w:val="00814A51"/>
    <w:rsid w:val="00814C6B"/>
    <w:rsid w:val="00814F74"/>
    <w:rsid w:val="0081576E"/>
    <w:rsid w:val="00815A69"/>
    <w:rsid w:val="00815B96"/>
    <w:rsid w:val="00815BA0"/>
    <w:rsid w:val="00815E08"/>
    <w:rsid w:val="00815E9F"/>
    <w:rsid w:val="0081697D"/>
    <w:rsid w:val="00816ADF"/>
    <w:rsid w:val="00816C64"/>
    <w:rsid w:val="008177BD"/>
    <w:rsid w:val="008179CE"/>
    <w:rsid w:val="00817F90"/>
    <w:rsid w:val="00820442"/>
    <w:rsid w:val="00820678"/>
    <w:rsid w:val="00821FC0"/>
    <w:rsid w:val="008220AA"/>
    <w:rsid w:val="00822229"/>
    <w:rsid w:val="00822F4B"/>
    <w:rsid w:val="008234DC"/>
    <w:rsid w:val="00823865"/>
    <w:rsid w:val="00823FC1"/>
    <w:rsid w:val="0082400C"/>
    <w:rsid w:val="00824425"/>
    <w:rsid w:val="00824755"/>
    <w:rsid w:val="00824AA0"/>
    <w:rsid w:val="008250D3"/>
    <w:rsid w:val="00825262"/>
    <w:rsid w:val="00825563"/>
    <w:rsid w:val="00825946"/>
    <w:rsid w:val="00825AD8"/>
    <w:rsid w:val="00825BB3"/>
    <w:rsid w:val="0082602D"/>
    <w:rsid w:val="00826601"/>
    <w:rsid w:val="0082696E"/>
    <w:rsid w:val="00826E40"/>
    <w:rsid w:val="00827113"/>
    <w:rsid w:val="008275CB"/>
    <w:rsid w:val="00827709"/>
    <w:rsid w:val="008279A6"/>
    <w:rsid w:val="008314C2"/>
    <w:rsid w:val="00831CA4"/>
    <w:rsid w:val="00831E21"/>
    <w:rsid w:val="00832214"/>
    <w:rsid w:val="008323F0"/>
    <w:rsid w:val="00832864"/>
    <w:rsid w:val="00832AA5"/>
    <w:rsid w:val="00833391"/>
    <w:rsid w:val="00833589"/>
    <w:rsid w:val="00833C0F"/>
    <w:rsid w:val="0083418A"/>
    <w:rsid w:val="0083462B"/>
    <w:rsid w:val="008347E8"/>
    <w:rsid w:val="008352B1"/>
    <w:rsid w:val="008357C0"/>
    <w:rsid w:val="00835E63"/>
    <w:rsid w:val="008360C6"/>
    <w:rsid w:val="008361EC"/>
    <w:rsid w:val="00836AF9"/>
    <w:rsid w:val="00836B85"/>
    <w:rsid w:val="00836DFE"/>
    <w:rsid w:val="0083717C"/>
    <w:rsid w:val="0083725E"/>
    <w:rsid w:val="00837A97"/>
    <w:rsid w:val="00837CE2"/>
    <w:rsid w:val="0084033E"/>
    <w:rsid w:val="008409F4"/>
    <w:rsid w:val="00840A26"/>
    <w:rsid w:val="00840B86"/>
    <w:rsid w:val="00840EC7"/>
    <w:rsid w:val="00841109"/>
    <w:rsid w:val="0084152B"/>
    <w:rsid w:val="0084165E"/>
    <w:rsid w:val="008420C7"/>
    <w:rsid w:val="00842758"/>
    <w:rsid w:val="00842904"/>
    <w:rsid w:val="00842CD9"/>
    <w:rsid w:val="00843D48"/>
    <w:rsid w:val="00843E7F"/>
    <w:rsid w:val="00843F2A"/>
    <w:rsid w:val="0084451C"/>
    <w:rsid w:val="008448A7"/>
    <w:rsid w:val="0084519D"/>
    <w:rsid w:val="008457F8"/>
    <w:rsid w:val="00845ED5"/>
    <w:rsid w:val="008467BC"/>
    <w:rsid w:val="00846A14"/>
    <w:rsid w:val="00847057"/>
    <w:rsid w:val="00847C52"/>
    <w:rsid w:val="00850074"/>
    <w:rsid w:val="008500FE"/>
    <w:rsid w:val="0085058F"/>
    <w:rsid w:val="00850CB5"/>
    <w:rsid w:val="00851900"/>
    <w:rsid w:val="00851B54"/>
    <w:rsid w:val="0085290A"/>
    <w:rsid w:val="00852B0F"/>
    <w:rsid w:val="00853217"/>
    <w:rsid w:val="00853372"/>
    <w:rsid w:val="00853AFB"/>
    <w:rsid w:val="00853D25"/>
    <w:rsid w:val="00854337"/>
    <w:rsid w:val="0085464C"/>
    <w:rsid w:val="008547B9"/>
    <w:rsid w:val="00854EFD"/>
    <w:rsid w:val="008559F7"/>
    <w:rsid w:val="00855FD5"/>
    <w:rsid w:val="0085653A"/>
    <w:rsid w:val="00856850"/>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4EB0"/>
    <w:rsid w:val="00865315"/>
    <w:rsid w:val="00865DC7"/>
    <w:rsid w:val="0086659E"/>
    <w:rsid w:val="00866A23"/>
    <w:rsid w:val="008670AD"/>
    <w:rsid w:val="008678EF"/>
    <w:rsid w:val="00870B51"/>
    <w:rsid w:val="00871038"/>
    <w:rsid w:val="008715C9"/>
    <w:rsid w:val="00871D5B"/>
    <w:rsid w:val="0087279D"/>
    <w:rsid w:val="00872876"/>
    <w:rsid w:val="00872A85"/>
    <w:rsid w:val="00872C7A"/>
    <w:rsid w:val="0087316A"/>
    <w:rsid w:val="00873618"/>
    <w:rsid w:val="00874699"/>
    <w:rsid w:val="00875013"/>
    <w:rsid w:val="0087521C"/>
    <w:rsid w:val="0087572D"/>
    <w:rsid w:val="00875CE9"/>
    <w:rsid w:val="00875D2F"/>
    <w:rsid w:val="0087615E"/>
    <w:rsid w:val="0087659E"/>
    <w:rsid w:val="00876BAF"/>
    <w:rsid w:val="00876D8C"/>
    <w:rsid w:val="00876EA9"/>
    <w:rsid w:val="00877128"/>
    <w:rsid w:val="00877C5F"/>
    <w:rsid w:val="00877DA9"/>
    <w:rsid w:val="0088004D"/>
    <w:rsid w:val="008803E8"/>
    <w:rsid w:val="008804AD"/>
    <w:rsid w:val="00880930"/>
    <w:rsid w:val="00881076"/>
    <w:rsid w:val="00881BB7"/>
    <w:rsid w:val="00881D4D"/>
    <w:rsid w:val="008824FB"/>
    <w:rsid w:val="00882664"/>
    <w:rsid w:val="0088277D"/>
    <w:rsid w:val="0088286F"/>
    <w:rsid w:val="00882B98"/>
    <w:rsid w:val="00882C28"/>
    <w:rsid w:val="0088305E"/>
    <w:rsid w:val="00883407"/>
    <w:rsid w:val="0088375B"/>
    <w:rsid w:val="00883D7C"/>
    <w:rsid w:val="00884194"/>
    <w:rsid w:val="00884351"/>
    <w:rsid w:val="00885ACD"/>
    <w:rsid w:val="00885BD0"/>
    <w:rsid w:val="00886843"/>
    <w:rsid w:val="0088706D"/>
    <w:rsid w:val="00887515"/>
    <w:rsid w:val="00890270"/>
    <w:rsid w:val="00890576"/>
    <w:rsid w:val="0089061D"/>
    <w:rsid w:val="00890E06"/>
    <w:rsid w:val="00891143"/>
    <w:rsid w:val="0089119B"/>
    <w:rsid w:val="0089157A"/>
    <w:rsid w:val="00891F28"/>
    <w:rsid w:val="00892480"/>
    <w:rsid w:val="00892AA7"/>
    <w:rsid w:val="00892C78"/>
    <w:rsid w:val="00893371"/>
    <w:rsid w:val="0089359D"/>
    <w:rsid w:val="008939BA"/>
    <w:rsid w:val="0089479E"/>
    <w:rsid w:val="00894A35"/>
    <w:rsid w:val="00894A3C"/>
    <w:rsid w:val="00894EB0"/>
    <w:rsid w:val="00895A3D"/>
    <w:rsid w:val="00895B84"/>
    <w:rsid w:val="00897491"/>
    <w:rsid w:val="008978BE"/>
    <w:rsid w:val="00897959"/>
    <w:rsid w:val="00897A70"/>
    <w:rsid w:val="00897B95"/>
    <w:rsid w:val="008A03B8"/>
    <w:rsid w:val="008A0A6F"/>
    <w:rsid w:val="008A0D45"/>
    <w:rsid w:val="008A0E56"/>
    <w:rsid w:val="008A107F"/>
    <w:rsid w:val="008A2640"/>
    <w:rsid w:val="008A2661"/>
    <w:rsid w:val="008A27F6"/>
    <w:rsid w:val="008A2EDF"/>
    <w:rsid w:val="008A2EE8"/>
    <w:rsid w:val="008A3541"/>
    <w:rsid w:val="008A3779"/>
    <w:rsid w:val="008A393A"/>
    <w:rsid w:val="008A3B0B"/>
    <w:rsid w:val="008A3EDE"/>
    <w:rsid w:val="008A45C4"/>
    <w:rsid w:val="008A4E5A"/>
    <w:rsid w:val="008A4FD4"/>
    <w:rsid w:val="008A5E74"/>
    <w:rsid w:val="008A6181"/>
    <w:rsid w:val="008A656A"/>
    <w:rsid w:val="008A6C20"/>
    <w:rsid w:val="008A6D66"/>
    <w:rsid w:val="008A6FB7"/>
    <w:rsid w:val="008A71E6"/>
    <w:rsid w:val="008B0122"/>
    <w:rsid w:val="008B03F5"/>
    <w:rsid w:val="008B0882"/>
    <w:rsid w:val="008B0DA7"/>
    <w:rsid w:val="008B12D1"/>
    <w:rsid w:val="008B1C11"/>
    <w:rsid w:val="008B2457"/>
    <w:rsid w:val="008B273C"/>
    <w:rsid w:val="008B2DE5"/>
    <w:rsid w:val="008B3704"/>
    <w:rsid w:val="008B38D5"/>
    <w:rsid w:val="008B4631"/>
    <w:rsid w:val="008B4D78"/>
    <w:rsid w:val="008B5A17"/>
    <w:rsid w:val="008B5D02"/>
    <w:rsid w:val="008B60B4"/>
    <w:rsid w:val="008B614F"/>
    <w:rsid w:val="008B7104"/>
    <w:rsid w:val="008B721C"/>
    <w:rsid w:val="008B77F0"/>
    <w:rsid w:val="008B7FB2"/>
    <w:rsid w:val="008C048D"/>
    <w:rsid w:val="008C09E1"/>
    <w:rsid w:val="008C100C"/>
    <w:rsid w:val="008C1407"/>
    <w:rsid w:val="008C153C"/>
    <w:rsid w:val="008C169A"/>
    <w:rsid w:val="008C16BA"/>
    <w:rsid w:val="008C1921"/>
    <w:rsid w:val="008C242F"/>
    <w:rsid w:val="008C24E5"/>
    <w:rsid w:val="008C26B9"/>
    <w:rsid w:val="008C29A6"/>
    <w:rsid w:val="008C2DD4"/>
    <w:rsid w:val="008C325B"/>
    <w:rsid w:val="008C327A"/>
    <w:rsid w:val="008C3370"/>
    <w:rsid w:val="008C3E16"/>
    <w:rsid w:val="008C3F62"/>
    <w:rsid w:val="008C423B"/>
    <w:rsid w:val="008C4753"/>
    <w:rsid w:val="008C4E0F"/>
    <w:rsid w:val="008C5A86"/>
    <w:rsid w:val="008C5F5A"/>
    <w:rsid w:val="008C6929"/>
    <w:rsid w:val="008C6955"/>
    <w:rsid w:val="008C698E"/>
    <w:rsid w:val="008C6AD0"/>
    <w:rsid w:val="008C6B0F"/>
    <w:rsid w:val="008C724B"/>
    <w:rsid w:val="008C76F9"/>
    <w:rsid w:val="008D025F"/>
    <w:rsid w:val="008D05DD"/>
    <w:rsid w:val="008D0F3C"/>
    <w:rsid w:val="008D1A6C"/>
    <w:rsid w:val="008D219D"/>
    <w:rsid w:val="008D23D3"/>
    <w:rsid w:val="008D32AA"/>
    <w:rsid w:val="008D3853"/>
    <w:rsid w:val="008D39AA"/>
    <w:rsid w:val="008D4315"/>
    <w:rsid w:val="008D57F7"/>
    <w:rsid w:val="008D5A22"/>
    <w:rsid w:val="008D5B7B"/>
    <w:rsid w:val="008D6261"/>
    <w:rsid w:val="008D6C41"/>
    <w:rsid w:val="008D7EFA"/>
    <w:rsid w:val="008E07A7"/>
    <w:rsid w:val="008E124F"/>
    <w:rsid w:val="008E1419"/>
    <w:rsid w:val="008E15F7"/>
    <w:rsid w:val="008E1C2C"/>
    <w:rsid w:val="008E1F21"/>
    <w:rsid w:val="008E2251"/>
    <w:rsid w:val="008E2290"/>
    <w:rsid w:val="008E28DC"/>
    <w:rsid w:val="008E32F3"/>
    <w:rsid w:val="008E33AE"/>
    <w:rsid w:val="008E3655"/>
    <w:rsid w:val="008E36EB"/>
    <w:rsid w:val="008E40FF"/>
    <w:rsid w:val="008E49DD"/>
    <w:rsid w:val="008E4DF7"/>
    <w:rsid w:val="008E5501"/>
    <w:rsid w:val="008E55EA"/>
    <w:rsid w:val="008E57B9"/>
    <w:rsid w:val="008E5D0E"/>
    <w:rsid w:val="008E60CB"/>
    <w:rsid w:val="008E64E1"/>
    <w:rsid w:val="008E66BA"/>
    <w:rsid w:val="008F022D"/>
    <w:rsid w:val="008F0392"/>
    <w:rsid w:val="008F03AD"/>
    <w:rsid w:val="008F0C15"/>
    <w:rsid w:val="008F10ED"/>
    <w:rsid w:val="008F11C6"/>
    <w:rsid w:val="008F13D2"/>
    <w:rsid w:val="008F1980"/>
    <w:rsid w:val="008F19C9"/>
    <w:rsid w:val="008F1AE7"/>
    <w:rsid w:val="008F2E01"/>
    <w:rsid w:val="008F2F1B"/>
    <w:rsid w:val="008F2F73"/>
    <w:rsid w:val="008F3108"/>
    <w:rsid w:val="008F318F"/>
    <w:rsid w:val="008F3194"/>
    <w:rsid w:val="008F31A7"/>
    <w:rsid w:val="008F32DF"/>
    <w:rsid w:val="008F345D"/>
    <w:rsid w:val="008F34E9"/>
    <w:rsid w:val="008F358F"/>
    <w:rsid w:val="008F3FDA"/>
    <w:rsid w:val="008F460D"/>
    <w:rsid w:val="008F4ABD"/>
    <w:rsid w:val="008F516B"/>
    <w:rsid w:val="008F5392"/>
    <w:rsid w:val="008F54EA"/>
    <w:rsid w:val="008F5DB9"/>
    <w:rsid w:val="008F6219"/>
    <w:rsid w:val="008F63CA"/>
    <w:rsid w:val="008F6A89"/>
    <w:rsid w:val="008F73B3"/>
    <w:rsid w:val="008F76BF"/>
    <w:rsid w:val="008F7CFC"/>
    <w:rsid w:val="0090005F"/>
    <w:rsid w:val="00900F96"/>
    <w:rsid w:val="009013AF"/>
    <w:rsid w:val="00901D9D"/>
    <w:rsid w:val="00901F64"/>
    <w:rsid w:val="009029EA"/>
    <w:rsid w:val="00902E61"/>
    <w:rsid w:val="0090310F"/>
    <w:rsid w:val="00903B8F"/>
    <w:rsid w:val="00903C42"/>
    <w:rsid w:val="009042C8"/>
    <w:rsid w:val="00904860"/>
    <w:rsid w:val="00904A41"/>
    <w:rsid w:val="00905476"/>
    <w:rsid w:val="009059DB"/>
    <w:rsid w:val="00905B0C"/>
    <w:rsid w:val="00906078"/>
    <w:rsid w:val="00906624"/>
    <w:rsid w:val="009066A7"/>
    <w:rsid w:val="00906FA4"/>
    <w:rsid w:val="0090739F"/>
    <w:rsid w:val="00907E36"/>
    <w:rsid w:val="009108A1"/>
    <w:rsid w:val="0091147E"/>
    <w:rsid w:val="009118F9"/>
    <w:rsid w:val="00911902"/>
    <w:rsid w:val="009121DE"/>
    <w:rsid w:val="009132AB"/>
    <w:rsid w:val="00913657"/>
    <w:rsid w:val="00913673"/>
    <w:rsid w:val="00913A9C"/>
    <w:rsid w:val="00913EB6"/>
    <w:rsid w:val="00914273"/>
    <w:rsid w:val="00914279"/>
    <w:rsid w:val="009145F2"/>
    <w:rsid w:val="00914A59"/>
    <w:rsid w:val="00914B4E"/>
    <w:rsid w:val="00914D5B"/>
    <w:rsid w:val="00914F9A"/>
    <w:rsid w:val="00915502"/>
    <w:rsid w:val="0091554D"/>
    <w:rsid w:val="00916610"/>
    <w:rsid w:val="0091675E"/>
    <w:rsid w:val="00916B36"/>
    <w:rsid w:val="00916B9D"/>
    <w:rsid w:val="00917728"/>
    <w:rsid w:val="00920155"/>
    <w:rsid w:val="009206A3"/>
    <w:rsid w:val="00920B37"/>
    <w:rsid w:val="00920D2F"/>
    <w:rsid w:val="00920DC0"/>
    <w:rsid w:val="009212A6"/>
    <w:rsid w:val="009218A2"/>
    <w:rsid w:val="00921C6B"/>
    <w:rsid w:val="00921E70"/>
    <w:rsid w:val="009228C9"/>
    <w:rsid w:val="00923ADF"/>
    <w:rsid w:val="00923D78"/>
    <w:rsid w:val="00923E87"/>
    <w:rsid w:val="00924E29"/>
    <w:rsid w:val="00924E49"/>
    <w:rsid w:val="0092559F"/>
    <w:rsid w:val="009263EC"/>
    <w:rsid w:val="00926D0E"/>
    <w:rsid w:val="00927171"/>
    <w:rsid w:val="009273F4"/>
    <w:rsid w:val="00927422"/>
    <w:rsid w:val="009275B2"/>
    <w:rsid w:val="00927936"/>
    <w:rsid w:val="00927BD6"/>
    <w:rsid w:val="00927D40"/>
    <w:rsid w:val="00927E9B"/>
    <w:rsid w:val="00930293"/>
    <w:rsid w:val="009305C6"/>
    <w:rsid w:val="00930964"/>
    <w:rsid w:val="00930D1A"/>
    <w:rsid w:val="009319A1"/>
    <w:rsid w:val="00932506"/>
    <w:rsid w:val="00932C8C"/>
    <w:rsid w:val="00932F6F"/>
    <w:rsid w:val="00933033"/>
    <w:rsid w:val="00933B48"/>
    <w:rsid w:val="00933DC3"/>
    <w:rsid w:val="0093506F"/>
    <w:rsid w:val="00935814"/>
    <w:rsid w:val="00935A12"/>
    <w:rsid w:val="00935BC5"/>
    <w:rsid w:val="00936045"/>
    <w:rsid w:val="00936795"/>
    <w:rsid w:val="00936F2A"/>
    <w:rsid w:val="00936F8A"/>
    <w:rsid w:val="009370BC"/>
    <w:rsid w:val="00937CC0"/>
    <w:rsid w:val="0094030B"/>
    <w:rsid w:val="00940755"/>
    <w:rsid w:val="00940BF4"/>
    <w:rsid w:val="009414E9"/>
    <w:rsid w:val="00941AE3"/>
    <w:rsid w:val="00942427"/>
    <w:rsid w:val="00942C71"/>
    <w:rsid w:val="0094445E"/>
    <w:rsid w:val="009445C5"/>
    <w:rsid w:val="00946ECA"/>
    <w:rsid w:val="009474A3"/>
    <w:rsid w:val="00947567"/>
    <w:rsid w:val="009477C7"/>
    <w:rsid w:val="009478CD"/>
    <w:rsid w:val="00947C67"/>
    <w:rsid w:val="009501D6"/>
    <w:rsid w:val="009508D3"/>
    <w:rsid w:val="00951370"/>
    <w:rsid w:val="00951694"/>
    <w:rsid w:val="00951970"/>
    <w:rsid w:val="00951AA1"/>
    <w:rsid w:val="00951CDD"/>
    <w:rsid w:val="00951F73"/>
    <w:rsid w:val="00953035"/>
    <w:rsid w:val="00953D86"/>
    <w:rsid w:val="00953D8F"/>
    <w:rsid w:val="00954491"/>
    <w:rsid w:val="00954EEF"/>
    <w:rsid w:val="0095506D"/>
    <w:rsid w:val="009556FE"/>
    <w:rsid w:val="009559A6"/>
    <w:rsid w:val="00956568"/>
    <w:rsid w:val="00960B3B"/>
    <w:rsid w:val="00960C0A"/>
    <w:rsid w:val="00961068"/>
    <w:rsid w:val="0096175C"/>
    <w:rsid w:val="00961A71"/>
    <w:rsid w:val="00961AB4"/>
    <w:rsid w:val="00961B43"/>
    <w:rsid w:val="00961CD3"/>
    <w:rsid w:val="009622C5"/>
    <w:rsid w:val="00962C2A"/>
    <w:rsid w:val="00962C47"/>
    <w:rsid w:val="009642FD"/>
    <w:rsid w:val="00964426"/>
    <w:rsid w:val="00964492"/>
    <w:rsid w:val="00964579"/>
    <w:rsid w:val="00964F35"/>
    <w:rsid w:val="00965420"/>
    <w:rsid w:val="00965B16"/>
    <w:rsid w:val="0096610A"/>
    <w:rsid w:val="0096616F"/>
    <w:rsid w:val="00966257"/>
    <w:rsid w:val="009666D4"/>
    <w:rsid w:val="009670A5"/>
    <w:rsid w:val="009671B4"/>
    <w:rsid w:val="0096762D"/>
    <w:rsid w:val="00967B0F"/>
    <w:rsid w:val="009701B5"/>
    <w:rsid w:val="009702A5"/>
    <w:rsid w:val="00970387"/>
    <w:rsid w:val="00970DE0"/>
    <w:rsid w:val="00971764"/>
    <w:rsid w:val="00971FDB"/>
    <w:rsid w:val="0097246C"/>
    <w:rsid w:val="00972760"/>
    <w:rsid w:val="009728AE"/>
    <w:rsid w:val="00973083"/>
    <w:rsid w:val="00973241"/>
    <w:rsid w:val="00973AF4"/>
    <w:rsid w:val="00973CF2"/>
    <w:rsid w:val="00974075"/>
    <w:rsid w:val="0097425D"/>
    <w:rsid w:val="009743C5"/>
    <w:rsid w:val="0097445F"/>
    <w:rsid w:val="00974C73"/>
    <w:rsid w:val="00974D16"/>
    <w:rsid w:val="00975089"/>
    <w:rsid w:val="009758CD"/>
    <w:rsid w:val="00975BC1"/>
    <w:rsid w:val="009763CE"/>
    <w:rsid w:val="00976430"/>
    <w:rsid w:val="0097661D"/>
    <w:rsid w:val="00976857"/>
    <w:rsid w:val="00977DEA"/>
    <w:rsid w:val="009801E3"/>
    <w:rsid w:val="00981458"/>
    <w:rsid w:val="00981B8C"/>
    <w:rsid w:val="00981D51"/>
    <w:rsid w:val="009832A7"/>
    <w:rsid w:val="00983816"/>
    <w:rsid w:val="009846B0"/>
    <w:rsid w:val="0098495E"/>
    <w:rsid w:val="009854CB"/>
    <w:rsid w:val="0098581D"/>
    <w:rsid w:val="00985919"/>
    <w:rsid w:val="00986237"/>
    <w:rsid w:val="009863BF"/>
    <w:rsid w:val="00986666"/>
    <w:rsid w:val="00986B26"/>
    <w:rsid w:val="00986BEB"/>
    <w:rsid w:val="00986FD2"/>
    <w:rsid w:val="0098723A"/>
    <w:rsid w:val="009874CE"/>
    <w:rsid w:val="009900E4"/>
    <w:rsid w:val="00990334"/>
    <w:rsid w:val="00991071"/>
    <w:rsid w:val="0099116F"/>
    <w:rsid w:val="00991336"/>
    <w:rsid w:val="009914A9"/>
    <w:rsid w:val="009915AA"/>
    <w:rsid w:val="00992153"/>
    <w:rsid w:val="0099403D"/>
    <w:rsid w:val="009941D3"/>
    <w:rsid w:val="00994578"/>
    <w:rsid w:val="009945D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1"/>
    <w:rsid w:val="009A2537"/>
    <w:rsid w:val="009A261F"/>
    <w:rsid w:val="009A288D"/>
    <w:rsid w:val="009A3BAD"/>
    <w:rsid w:val="009A40BE"/>
    <w:rsid w:val="009A4D5A"/>
    <w:rsid w:val="009A535A"/>
    <w:rsid w:val="009A5735"/>
    <w:rsid w:val="009A5B5C"/>
    <w:rsid w:val="009A60FC"/>
    <w:rsid w:val="009A6289"/>
    <w:rsid w:val="009A6787"/>
    <w:rsid w:val="009A6960"/>
    <w:rsid w:val="009A7191"/>
    <w:rsid w:val="009A7287"/>
    <w:rsid w:val="009B00F1"/>
    <w:rsid w:val="009B0C76"/>
    <w:rsid w:val="009B1D6A"/>
    <w:rsid w:val="009B1D8A"/>
    <w:rsid w:val="009B20B9"/>
    <w:rsid w:val="009B23DC"/>
    <w:rsid w:val="009B2513"/>
    <w:rsid w:val="009B2E4A"/>
    <w:rsid w:val="009B2FC4"/>
    <w:rsid w:val="009B34D2"/>
    <w:rsid w:val="009B386F"/>
    <w:rsid w:val="009B3E7B"/>
    <w:rsid w:val="009B3F39"/>
    <w:rsid w:val="009B4360"/>
    <w:rsid w:val="009B4A5F"/>
    <w:rsid w:val="009B4DC1"/>
    <w:rsid w:val="009B4DE3"/>
    <w:rsid w:val="009B575D"/>
    <w:rsid w:val="009B5B48"/>
    <w:rsid w:val="009B6198"/>
    <w:rsid w:val="009B658C"/>
    <w:rsid w:val="009B7297"/>
    <w:rsid w:val="009B750B"/>
    <w:rsid w:val="009B77F7"/>
    <w:rsid w:val="009C0AF9"/>
    <w:rsid w:val="009C0D11"/>
    <w:rsid w:val="009C0D4E"/>
    <w:rsid w:val="009C1391"/>
    <w:rsid w:val="009C1779"/>
    <w:rsid w:val="009C1812"/>
    <w:rsid w:val="009C1E87"/>
    <w:rsid w:val="009C29FF"/>
    <w:rsid w:val="009C2ACA"/>
    <w:rsid w:val="009C2AFC"/>
    <w:rsid w:val="009C33DE"/>
    <w:rsid w:val="009C3752"/>
    <w:rsid w:val="009C37B1"/>
    <w:rsid w:val="009C3C1A"/>
    <w:rsid w:val="009C47DA"/>
    <w:rsid w:val="009C4DE1"/>
    <w:rsid w:val="009C510F"/>
    <w:rsid w:val="009C5569"/>
    <w:rsid w:val="009C56B0"/>
    <w:rsid w:val="009C5B15"/>
    <w:rsid w:val="009C6615"/>
    <w:rsid w:val="009C6F45"/>
    <w:rsid w:val="009C6F4A"/>
    <w:rsid w:val="009C7068"/>
    <w:rsid w:val="009C72C5"/>
    <w:rsid w:val="009C7675"/>
    <w:rsid w:val="009C777F"/>
    <w:rsid w:val="009C7C81"/>
    <w:rsid w:val="009C7D3B"/>
    <w:rsid w:val="009C7D9A"/>
    <w:rsid w:val="009D00A9"/>
    <w:rsid w:val="009D0872"/>
    <w:rsid w:val="009D0AF6"/>
    <w:rsid w:val="009D127C"/>
    <w:rsid w:val="009D13A7"/>
    <w:rsid w:val="009D144D"/>
    <w:rsid w:val="009D168D"/>
    <w:rsid w:val="009D1900"/>
    <w:rsid w:val="009D1CD4"/>
    <w:rsid w:val="009D1E2C"/>
    <w:rsid w:val="009D266D"/>
    <w:rsid w:val="009D2720"/>
    <w:rsid w:val="009D28E3"/>
    <w:rsid w:val="009D3474"/>
    <w:rsid w:val="009D3F52"/>
    <w:rsid w:val="009D475B"/>
    <w:rsid w:val="009D4E0F"/>
    <w:rsid w:val="009D5482"/>
    <w:rsid w:val="009D57A7"/>
    <w:rsid w:val="009D5B0E"/>
    <w:rsid w:val="009D5CE4"/>
    <w:rsid w:val="009D69B5"/>
    <w:rsid w:val="009D6AE0"/>
    <w:rsid w:val="009D6B7F"/>
    <w:rsid w:val="009D6EF1"/>
    <w:rsid w:val="009D6F3C"/>
    <w:rsid w:val="009D7004"/>
    <w:rsid w:val="009E0093"/>
    <w:rsid w:val="009E0262"/>
    <w:rsid w:val="009E0FAB"/>
    <w:rsid w:val="009E1703"/>
    <w:rsid w:val="009E1C38"/>
    <w:rsid w:val="009E2510"/>
    <w:rsid w:val="009E270B"/>
    <w:rsid w:val="009E2C94"/>
    <w:rsid w:val="009E2F05"/>
    <w:rsid w:val="009E2F26"/>
    <w:rsid w:val="009E2F83"/>
    <w:rsid w:val="009E3778"/>
    <w:rsid w:val="009E396C"/>
    <w:rsid w:val="009E4AC7"/>
    <w:rsid w:val="009E6A8B"/>
    <w:rsid w:val="009E6FF2"/>
    <w:rsid w:val="009E7680"/>
    <w:rsid w:val="009E7A9B"/>
    <w:rsid w:val="009E7C6B"/>
    <w:rsid w:val="009F007B"/>
    <w:rsid w:val="009F00E9"/>
    <w:rsid w:val="009F0B6A"/>
    <w:rsid w:val="009F0BF8"/>
    <w:rsid w:val="009F0D6D"/>
    <w:rsid w:val="009F0F81"/>
    <w:rsid w:val="009F1634"/>
    <w:rsid w:val="009F2287"/>
    <w:rsid w:val="009F2C6C"/>
    <w:rsid w:val="009F2EDE"/>
    <w:rsid w:val="009F35F2"/>
    <w:rsid w:val="009F3984"/>
    <w:rsid w:val="009F43A5"/>
    <w:rsid w:val="009F4A4A"/>
    <w:rsid w:val="009F4CA8"/>
    <w:rsid w:val="009F4EE4"/>
    <w:rsid w:val="009F5CB7"/>
    <w:rsid w:val="009F63B2"/>
    <w:rsid w:val="009F6A0B"/>
    <w:rsid w:val="009F6CEA"/>
    <w:rsid w:val="009F6F68"/>
    <w:rsid w:val="009F6FE5"/>
    <w:rsid w:val="009F780C"/>
    <w:rsid w:val="009F7CE3"/>
    <w:rsid w:val="00A002D2"/>
    <w:rsid w:val="00A003EC"/>
    <w:rsid w:val="00A00947"/>
    <w:rsid w:val="00A00FF3"/>
    <w:rsid w:val="00A011D9"/>
    <w:rsid w:val="00A01359"/>
    <w:rsid w:val="00A0177E"/>
    <w:rsid w:val="00A01C42"/>
    <w:rsid w:val="00A026F3"/>
    <w:rsid w:val="00A027D9"/>
    <w:rsid w:val="00A032D4"/>
    <w:rsid w:val="00A0384E"/>
    <w:rsid w:val="00A03BFA"/>
    <w:rsid w:val="00A047CA"/>
    <w:rsid w:val="00A05124"/>
    <w:rsid w:val="00A05562"/>
    <w:rsid w:val="00A05920"/>
    <w:rsid w:val="00A059C7"/>
    <w:rsid w:val="00A05AF0"/>
    <w:rsid w:val="00A06127"/>
    <w:rsid w:val="00A07360"/>
    <w:rsid w:val="00A0743C"/>
    <w:rsid w:val="00A077B4"/>
    <w:rsid w:val="00A103E0"/>
    <w:rsid w:val="00A10D6E"/>
    <w:rsid w:val="00A1115C"/>
    <w:rsid w:val="00A119B9"/>
    <w:rsid w:val="00A1217A"/>
    <w:rsid w:val="00A137E2"/>
    <w:rsid w:val="00A146AC"/>
    <w:rsid w:val="00A14893"/>
    <w:rsid w:val="00A1554F"/>
    <w:rsid w:val="00A157D7"/>
    <w:rsid w:val="00A16346"/>
    <w:rsid w:val="00A164CB"/>
    <w:rsid w:val="00A17CA4"/>
    <w:rsid w:val="00A204E7"/>
    <w:rsid w:val="00A20840"/>
    <w:rsid w:val="00A20FDA"/>
    <w:rsid w:val="00A2114A"/>
    <w:rsid w:val="00A21296"/>
    <w:rsid w:val="00A23AC5"/>
    <w:rsid w:val="00A24060"/>
    <w:rsid w:val="00A241F3"/>
    <w:rsid w:val="00A24231"/>
    <w:rsid w:val="00A24C78"/>
    <w:rsid w:val="00A251F8"/>
    <w:rsid w:val="00A25CA6"/>
    <w:rsid w:val="00A26672"/>
    <w:rsid w:val="00A26E22"/>
    <w:rsid w:val="00A26E3A"/>
    <w:rsid w:val="00A26FCE"/>
    <w:rsid w:val="00A271BF"/>
    <w:rsid w:val="00A27699"/>
    <w:rsid w:val="00A27F2C"/>
    <w:rsid w:val="00A30277"/>
    <w:rsid w:val="00A3032D"/>
    <w:rsid w:val="00A309FE"/>
    <w:rsid w:val="00A31242"/>
    <w:rsid w:val="00A321FB"/>
    <w:rsid w:val="00A323C7"/>
    <w:rsid w:val="00A32734"/>
    <w:rsid w:val="00A347BB"/>
    <w:rsid w:val="00A34D34"/>
    <w:rsid w:val="00A34F0D"/>
    <w:rsid w:val="00A34FC0"/>
    <w:rsid w:val="00A35836"/>
    <w:rsid w:val="00A35B99"/>
    <w:rsid w:val="00A35C8C"/>
    <w:rsid w:val="00A35F49"/>
    <w:rsid w:val="00A36658"/>
    <w:rsid w:val="00A369E9"/>
    <w:rsid w:val="00A36CC0"/>
    <w:rsid w:val="00A36CDF"/>
    <w:rsid w:val="00A37006"/>
    <w:rsid w:val="00A3786C"/>
    <w:rsid w:val="00A4040D"/>
    <w:rsid w:val="00A405C6"/>
    <w:rsid w:val="00A408D8"/>
    <w:rsid w:val="00A41F81"/>
    <w:rsid w:val="00A42669"/>
    <w:rsid w:val="00A42EBD"/>
    <w:rsid w:val="00A43675"/>
    <w:rsid w:val="00A43B6A"/>
    <w:rsid w:val="00A43D17"/>
    <w:rsid w:val="00A44DAE"/>
    <w:rsid w:val="00A44DDF"/>
    <w:rsid w:val="00A44ECE"/>
    <w:rsid w:val="00A450A6"/>
    <w:rsid w:val="00A4577A"/>
    <w:rsid w:val="00A45AB4"/>
    <w:rsid w:val="00A46741"/>
    <w:rsid w:val="00A47B2E"/>
    <w:rsid w:val="00A47B6A"/>
    <w:rsid w:val="00A47F92"/>
    <w:rsid w:val="00A500C3"/>
    <w:rsid w:val="00A5116B"/>
    <w:rsid w:val="00A522EC"/>
    <w:rsid w:val="00A526A9"/>
    <w:rsid w:val="00A527D3"/>
    <w:rsid w:val="00A544B4"/>
    <w:rsid w:val="00A546E4"/>
    <w:rsid w:val="00A54919"/>
    <w:rsid w:val="00A54DD6"/>
    <w:rsid w:val="00A54DD8"/>
    <w:rsid w:val="00A54EDB"/>
    <w:rsid w:val="00A54F10"/>
    <w:rsid w:val="00A55852"/>
    <w:rsid w:val="00A55E16"/>
    <w:rsid w:val="00A565DB"/>
    <w:rsid w:val="00A5741E"/>
    <w:rsid w:val="00A5760A"/>
    <w:rsid w:val="00A5765E"/>
    <w:rsid w:val="00A57FAA"/>
    <w:rsid w:val="00A605DC"/>
    <w:rsid w:val="00A60E4C"/>
    <w:rsid w:val="00A611F0"/>
    <w:rsid w:val="00A61352"/>
    <w:rsid w:val="00A61B01"/>
    <w:rsid w:val="00A61CB4"/>
    <w:rsid w:val="00A61CE9"/>
    <w:rsid w:val="00A62218"/>
    <w:rsid w:val="00A62DAE"/>
    <w:rsid w:val="00A638A8"/>
    <w:rsid w:val="00A63B38"/>
    <w:rsid w:val="00A640D0"/>
    <w:rsid w:val="00A642B1"/>
    <w:rsid w:val="00A65721"/>
    <w:rsid w:val="00A66171"/>
    <w:rsid w:val="00A662EA"/>
    <w:rsid w:val="00A66926"/>
    <w:rsid w:val="00A66BB1"/>
    <w:rsid w:val="00A66E0F"/>
    <w:rsid w:val="00A6713D"/>
    <w:rsid w:val="00A67545"/>
    <w:rsid w:val="00A67CBB"/>
    <w:rsid w:val="00A700A3"/>
    <w:rsid w:val="00A718AF"/>
    <w:rsid w:val="00A7291B"/>
    <w:rsid w:val="00A72B59"/>
    <w:rsid w:val="00A72E08"/>
    <w:rsid w:val="00A72EA6"/>
    <w:rsid w:val="00A73099"/>
    <w:rsid w:val="00A736B4"/>
    <w:rsid w:val="00A73759"/>
    <w:rsid w:val="00A739C1"/>
    <w:rsid w:val="00A74D3A"/>
    <w:rsid w:val="00A74FD4"/>
    <w:rsid w:val="00A7542F"/>
    <w:rsid w:val="00A75B03"/>
    <w:rsid w:val="00A761CE"/>
    <w:rsid w:val="00A762E7"/>
    <w:rsid w:val="00A76599"/>
    <w:rsid w:val="00A76989"/>
    <w:rsid w:val="00A771A4"/>
    <w:rsid w:val="00A773E6"/>
    <w:rsid w:val="00A80BE4"/>
    <w:rsid w:val="00A8119C"/>
    <w:rsid w:val="00A817DF"/>
    <w:rsid w:val="00A81EF0"/>
    <w:rsid w:val="00A8234C"/>
    <w:rsid w:val="00A84176"/>
    <w:rsid w:val="00A84996"/>
    <w:rsid w:val="00A851D1"/>
    <w:rsid w:val="00A85287"/>
    <w:rsid w:val="00A85315"/>
    <w:rsid w:val="00A8578E"/>
    <w:rsid w:val="00A85B11"/>
    <w:rsid w:val="00A85C6C"/>
    <w:rsid w:val="00A8618E"/>
    <w:rsid w:val="00A863DC"/>
    <w:rsid w:val="00A874AA"/>
    <w:rsid w:val="00A87C0C"/>
    <w:rsid w:val="00A87EAF"/>
    <w:rsid w:val="00A90387"/>
    <w:rsid w:val="00A9134E"/>
    <w:rsid w:val="00A91555"/>
    <w:rsid w:val="00A92133"/>
    <w:rsid w:val="00A928B7"/>
    <w:rsid w:val="00A93487"/>
    <w:rsid w:val="00A9402A"/>
    <w:rsid w:val="00A940C5"/>
    <w:rsid w:val="00A940CD"/>
    <w:rsid w:val="00A948A7"/>
    <w:rsid w:val="00A951B8"/>
    <w:rsid w:val="00A9525D"/>
    <w:rsid w:val="00A9564C"/>
    <w:rsid w:val="00A95D08"/>
    <w:rsid w:val="00A9603B"/>
    <w:rsid w:val="00A96793"/>
    <w:rsid w:val="00A967C8"/>
    <w:rsid w:val="00A96D5D"/>
    <w:rsid w:val="00A971F2"/>
    <w:rsid w:val="00A975B9"/>
    <w:rsid w:val="00A976CC"/>
    <w:rsid w:val="00AA0857"/>
    <w:rsid w:val="00AA0BB8"/>
    <w:rsid w:val="00AA0FF8"/>
    <w:rsid w:val="00AA122B"/>
    <w:rsid w:val="00AA28A8"/>
    <w:rsid w:val="00AA2CF7"/>
    <w:rsid w:val="00AA2D1A"/>
    <w:rsid w:val="00AA3076"/>
    <w:rsid w:val="00AA351B"/>
    <w:rsid w:val="00AA403A"/>
    <w:rsid w:val="00AA4809"/>
    <w:rsid w:val="00AA4B98"/>
    <w:rsid w:val="00AA542D"/>
    <w:rsid w:val="00AA5D3A"/>
    <w:rsid w:val="00AA6240"/>
    <w:rsid w:val="00AA6330"/>
    <w:rsid w:val="00AA69D9"/>
    <w:rsid w:val="00AA6D40"/>
    <w:rsid w:val="00AA7BC4"/>
    <w:rsid w:val="00AB1790"/>
    <w:rsid w:val="00AB1F47"/>
    <w:rsid w:val="00AB1F91"/>
    <w:rsid w:val="00AB2071"/>
    <w:rsid w:val="00AB286F"/>
    <w:rsid w:val="00AB2AFD"/>
    <w:rsid w:val="00AB2C90"/>
    <w:rsid w:val="00AB2E1B"/>
    <w:rsid w:val="00AB4FEB"/>
    <w:rsid w:val="00AB59C6"/>
    <w:rsid w:val="00AC05D4"/>
    <w:rsid w:val="00AC07E8"/>
    <w:rsid w:val="00AC1656"/>
    <w:rsid w:val="00AC1B0D"/>
    <w:rsid w:val="00AC1B76"/>
    <w:rsid w:val="00AC1CA3"/>
    <w:rsid w:val="00AC2075"/>
    <w:rsid w:val="00AC226E"/>
    <w:rsid w:val="00AC2500"/>
    <w:rsid w:val="00AC2898"/>
    <w:rsid w:val="00AC338B"/>
    <w:rsid w:val="00AC3419"/>
    <w:rsid w:val="00AC3568"/>
    <w:rsid w:val="00AC3A8A"/>
    <w:rsid w:val="00AC41AD"/>
    <w:rsid w:val="00AC4963"/>
    <w:rsid w:val="00AC5B6A"/>
    <w:rsid w:val="00AC5BEB"/>
    <w:rsid w:val="00AC5EF3"/>
    <w:rsid w:val="00AC6742"/>
    <w:rsid w:val="00AC685A"/>
    <w:rsid w:val="00AC6EE0"/>
    <w:rsid w:val="00AC7A39"/>
    <w:rsid w:val="00AC7C53"/>
    <w:rsid w:val="00AC7F0C"/>
    <w:rsid w:val="00AD033D"/>
    <w:rsid w:val="00AD0596"/>
    <w:rsid w:val="00AD0E78"/>
    <w:rsid w:val="00AD1290"/>
    <w:rsid w:val="00AD15AB"/>
    <w:rsid w:val="00AD21BE"/>
    <w:rsid w:val="00AD261E"/>
    <w:rsid w:val="00AD274C"/>
    <w:rsid w:val="00AD290A"/>
    <w:rsid w:val="00AD461C"/>
    <w:rsid w:val="00AD4CDE"/>
    <w:rsid w:val="00AD4F53"/>
    <w:rsid w:val="00AD5166"/>
    <w:rsid w:val="00AD55DF"/>
    <w:rsid w:val="00AD57A2"/>
    <w:rsid w:val="00AD6484"/>
    <w:rsid w:val="00AD70EF"/>
    <w:rsid w:val="00AD71D9"/>
    <w:rsid w:val="00AD73EC"/>
    <w:rsid w:val="00AD7538"/>
    <w:rsid w:val="00AD7B98"/>
    <w:rsid w:val="00AD7E75"/>
    <w:rsid w:val="00AE07F0"/>
    <w:rsid w:val="00AE1B93"/>
    <w:rsid w:val="00AE1CB3"/>
    <w:rsid w:val="00AE2D30"/>
    <w:rsid w:val="00AE35A6"/>
    <w:rsid w:val="00AE3890"/>
    <w:rsid w:val="00AE4ED3"/>
    <w:rsid w:val="00AE52CA"/>
    <w:rsid w:val="00AE52E4"/>
    <w:rsid w:val="00AE5CB0"/>
    <w:rsid w:val="00AE609F"/>
    <w:rsid w:val="00AE63DF"/>
    <w:rsid w:val="00AE6453"/>
    <w:rsid w:val="00AE721D"/>
    <w:rsid w:val="00AE7F26"/>
    <w:rsid w:val="00AF0DDA"/>
    <w:rsid w:val="00AF14E5"/>
    <w:rsid w:val="00AF1F23"/>
    <w:rsid w:val="00AF2DEF"/>
    <w:rsid w:val="00AF2E4D"/>
    <w:rsid w:val="00AF2FE4"/>
    <w:rsid w:val="00AF369C"/>
    <w:rsid w:val="00AF450F"/>
    <w:rsid w:val="00AF461A"/>
    <w:rsid w:val="00AF470F"/>
    <w:rsid w:val="00AF4FAC"/>
    <w:rsid w:val="00AF4FEB"/>
    <w:rsid w:val="00AF5E93"/>
    <w:rsid w:val="00AF5FB8"/>
    <w:rsid w:val="00AF6095"/>
    <w:rsid w:val="00AF6239"/>
    <w:rsid w:val="00AF62ED"/>
    <w:rsid w:val="00AF65E4"/>
    <w:rsid w:val="00AF67F6"/>
    <w:rsid w:val="00AF6F3B"/>
    <w:rsid w:val="00AF7077"/>
    <w:rsid w:val="00AF71B4"/>
    <w:rsid w:val="00AF7784"/>
    <w:rsid w:val="00B00055"/>
    <w:rsid w:val="00B00601"/>
    <w:rsid w:val="00B0097E"/>
    <w:rsid w:val="00B00EDD"/>
    <w:rsid w:val="00B00F8E"/>
    <w:rsid w:val="00B01866"/>
    <w:rsid w:val="00B0197A"/>
    <w:rsid w:val="00B020C5"/>
    <w:rsid w:val="00B02E44"/>
    <w:rsid w:val="00B02EC8"/>
    <w:rsid w:val="00B02ECE"/>
    <w:rsid w:val="00B03308"/>
    <w:rsid w:val="00B0381E"/>
    <w:rsid w:val="00B04799"/>
    <w:rsid w:val="00B04A7B"/>
    <w:rsid w:val="00B04BCB"/>
    <w:rsid w:val="00B04BD3"/>
    <w:rsid w:val="00B05031"/>
    <w:rsid w:val="00B053C8"/>
    <w:rsid w:val="00B06728"/>
    <w:rsid w:val="00B0689C"/>
    <w:rsid w:val="00B06A46"/>
    <w:rsid w:val="00B071EB"/>
    <w:rsid w:val="00B0735B"/>
    <w:rsid w:val="00B073E2"/>
    <w:rsid w:val="00B07418"/>
    <w:rsid w:val="00B0751B"/>
    <w:rsid w:val="00B10D8F"/>
    <w:rsid w:val="00B11100"/>
    <w:rsid w:val="00B11817"/>
    <w:rsid w:val="00B11AF7"/>
    <w:rsid w:val="00B11C9E"/>
    <w:rsid w:val="00B1213F"/>
    <w:rsid w:val="00B12BD8"/>
    <w:rsid w:val="00B12E0D"/>
    <w:rsid w:val="00B13360"/>
    <w:rsid w:val="00B138AF"/>
    <w:rsid w:val="00B13A46"/>
    <w:rsid w:val="00B1408F"/>
    <w:rsid w:val="00B14C20"/>
    <w:rsid w:val="00B160F4"/>
    <w:rsid w:val="00B164AA"/>
    <w:rsid w:val="00B16874"/>
    <w:rsid w:val="00B16E06"/>
    <w:rsid w:val="00B174C4"/>
    <w:rsid w:val="00B17B67"/>
    <w:rsid w:val="00B17D09"/>
    <w:rsid w:val="00B20114"/>
    <w:rsid w:val="00B20DDD"/>
    <w:rsid w:val="00B213BB"/>
    <w:rsid w:val="00B21477"/>
    <w:rsid w:val="00B21865"/>
    <w:rsid w:val="00B21ABC"/>
    <w:rsid w:val="00B22E61"/>
    <w:rsid w:val="00B22F45"/>
    <w:rsid w:val="00B232F3"/>
    <w:rsid w:val="00B23DEB"/>
    <w:rsid w:val="00B24095"/>
    <w:rsid w:val="00B240B6"/>
    <w:rsid w:val="00B24506"/>
    <w:rsid w:val="00B245BC"/>
    <w:rsid w:val="00B25589"/>
    <w:rsid w:val="00B255A9"/>
    <w:rsid w:val="00B25CA1"/>
    <w:rsid w:val="00B26AE1"/>
    <w:rsid w:val="00B271B6"/>
    <w:rsid w:val="00B272F5"/>
    <w:rsid w:val="00B2742B"/>
    <w:rsid w:val="00B275ED"/>
    <w:rsid w:val="00B277D9"/>
    <w:rsid w:val="00B27A8E"/>
    <w:rsid w:val="00B30312"/>
    <w:rsid w:val="00B30EA7"/>
    <w:rsid w:val="00B31155"/>
    <w:rsid w:val="00B31A4C"/>
    <w:rsid w:val="00B31EAB"/>
    <w:rsid w:val="00B33EF2"/>
    <w:rsid w:val="00B341A7"/>
    <w:rsid w:val="00B35A43"/>
    <w:rsid w:val="00B35EC8"/>
    <w:rsid w:val="00B361C7"/>
    <w:rsid w:val="00B37C5A"/>
    <w:rsid w:val="00B407DA"/>
    <w:rsid w:val="00B40A36"/>
    <w:rsid w:val="00B40C33"/>
    <w:rsid w:val="00B419E3"/>
    <w:rsid w:val="00B41C2C"/>
    <w:rsid w:val="00B42619"/>
    <w:rsid w:val="00B426CA"/>
    <w:rsid w:val="00B42A6D"/>
    <w:rsid w:val="00B43136"/>
    <w:rsid w:val="00B434E9"/>
    <w:rsid w:val="00B437ED"/>
    <w:rsid w:val="00B43F75"/>
    <w:rsid w:val="00B4406D"/>
    <w:rsid w:val="00B4443E"/>
    <w:rsid w:val="00B4562A"/>
    <w:rsid w:val="00B471F7"/>
    <w:rsid w:val="00B4785C"/>
    <w:rsid w:val="00B47C7D"/>
    <w:rsid w:val="00B47D96"/>
    <w:rsid w:val="00B508AE"/>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9FA"/>
    <w:rsid w:val="00B60D80"/>
    <w:rsid w:val="00B60E5C"/>
    <w:rsid w:val="00B60E5E"/>
    <w:rsid w:val="00B60F1F"/>
    <w:rsid w:val="00B6114C"/>
    <w:rsid w:val="00B621BB"/>
    <w:rsid w:val="00B6246C"/>
    <w:rsid w:val="00B62B09"/>
    <w:rsid w:val="00B62F12"/>
    <w:rsid w:val="00B63104"/>
    <w:rsid w:val="00B63D5F"/>
    <w:rsid w:val="00B644DA"/>
    <w:rsid w:val="00B64B92"/>
    <w:rsid w:val="00B64CEF"/>
    <w:rsid w:val="00B64F09"/>
    <w:rsid w:val="00B64FAE"/>
    <w:rsid w:val="00B65086"/>
    <w:rsid w:val="00B65552"/>
    <w:rsid w:val="00B658E2"/>
    <w:rsid w:val="00B65A82"/>
    <w:rsid w:val="00B65BAF"/>
    <w:rsid w:val="00B663D7"/>
    <w:rsid w:val="00B666CD"/>
    <w:rsid w:val="00B66DCA"/>
    <w:rsid w:val="00B67D75"/>
    <w:rsid w:val="00B700D9"/>
    <w:rsid w:val="00B7036D"/>
    <w:rsid w:val="00B70D8F"/>
    <w:rsid w:val="00B70F6D"/>
    <w:rsid w:val="00B7209C"/>
    <w:rsid w:val="00B722E6"/>
    <w:rsid w:val="00B723EB"/>
    <w:rsid w:val="00B72402"/>
    <w:rsid w:val="00B73133"/>
    <w:rsid w:val="00B73421"/>
    <w:rsid w:val="00B73C8A"/>
    <w:rsid w:val="00B744DF"/>
    <w:rsid w:val="00B74796"/>
    <w:rsid w:val="00B74804"/>
    <w:rsid w:val="00B74A30"/>
    <w:rsid w:val="00B74B20"/>
    <w:rsid w:val="00B74CAB"/>
    <w:rsid w:val="00B75C14"/>
    <w:rsid w:val="00B761AB"/>
    <w:rsid w:val="00B763F8"/>
    <w:rsid w:val="00B76ADC"/>
    <w:rsid w:val="00B76BA8"/>
    <w:rsid w:val="00B76E27"/>
    <w:rsid w:val="00B8005A"/>
    <w:rsid w:val="00B80951"/>
    <w:rsid w:val="00B80EA4"/>
    <w:rsid w:val="00B81562"/>
    <w:rsid w:val="00B835B6"/>
    <w:rsid w:val="00B83FDF"/>
    <w:rsid w:val="00B842E6"/>
    <w:rsid w:val="00B84805"/>
    <w:rsid w:val="00B84975"/>
    <w:rsid w:val="00B8575B"/>
    <w:rsid w:val="00B85906"/>
    <w:rsid w:val="00B85F8A"/>
    <w:rsid w:val="00B86551"/>
    <w:rsid w:val="00B871BE"/>
    <w:rsid w:val="00B902DC"/>
    <w:rsid w:val="00B90348"/>
    <w:rsid w:val="00B90B3F"/>
    <w:rsid w:val="00B91273"/>
    <w:rsid w:val="00B91609"/>
    <w:rsid w:val="00B91E3A"/>
    <w:rsid w:val="00B92A52"/>
    <w:rsid w:val="00B92BCA"/>
    <w:rsid w:val="00B92FB9"/>
    <w:rsid w:val="00B931D1"/>
    <w:rsid w:val="00B932B2"/>
    <w:rsid w:val="00B9347E"/>
    <w:rsid w:val="00B939FA"/>
    <w:rsid w:val="00B93A6C"/>
    <w:rsid w:val="00B941C4"/>
    <w:rsid w:val="00B946BC"/>
    <w:rsid w:val="00B949BA"/>
    <w:rsid w:val="00B951B7"/>
    <w:rsid w:val="00B95230"/>
    <w:rsid w:val="00B95A55"/>
    <w:rsid w:val="00B95B76"/>
    <w:rsid w:val="00B9614D"/>
    <w:rsid w:val="00B9660F"/>
    <w:rsid w:val="00B9760F"/>
    <w:rsid w:val="00B978EC"/>
    <w:rsid w:val="00B97B25"/>
    <w:rsid w:val="00BA0F03"/>
    <w:rsid w:val="00BA1541"/>
    <w:rsid w:val="00BA17A0"/>
    <w:rsid w:val="00BA1CC4"/>
    <w:rsid w:val="00BA22C5"/>
    <w:rsid w:val="00BA32E4"/>
    <w:rsid w:val="00BA37A6"/>
    <w:rsid w:val="00BA43AF"/>
    <w:rsid w:val="00BA45E9"/>
    <w:rsid w:val="00BA4C7F"/>
    <w:rsid w:val="00BA527F"/>
    <w:rsid w:val="00BA55E6"/>
    <w:rsid w:val="00BA6AE0"/>
    <w:rsid w:val="00BA7127"/>
    <w:rsid w:val="00BA799C"/>
    <w:rsid w:val="00BA7BBC"/>
    <w:rsid w:val="00BA7D30"/>
    <w:rsid w:val="00BB02CE"/>
    <w:rsid w:val="00BB05DF"/>
    <w:rsid w:val="00BB097B"/>
    <w:rsid w:val="00BB0A21"/>
    <w:rsid w:val="00BB0DFE"/>
    <w:rsid w:val="00BB0EB2"/>
    <w:rsid w:val="00BB1073"/>
    <w:rsid w:val="00BB1373"/>
    <w:rsid w:val="00BB3284"/>
    <w:rsid w:val="00BB389B"/>
    <w:rsid w:val="00BB397B"/>
    <w:rsid w:val="00BB3C4A"/>
    <w:rsid w:val="00BB3FD0"/>
    <w:rsid w:val="00BB4136"/>
    <w:rsid w:val="00BB42A0"/>
    <w:rsid w:val="00BB5E56"/>
    <w:rsid w:val="00BB5FEC"/>
    <w:rsid w:val="00BB61A4"/>
    <w:rsid w:val="00BB68D1"/>
    <w:rsid w:val="00BB6C9A"/>
    <w:rsid w:val="00BB7CE1"/>
    <w:rsid w:val="00BC130A"/>
    <w:rsid w:val="00BC1410"/>
    <w:rsid w:val="00BC1530"/>
    <w:rsid w:val="00BC1AC5"/>
    <w:rsid w:val="00BC1B65"/>
    <w:rsid w:val="00BC1E5D"/>
    <w:rsid w:val="00BC21ED"/>
    <w:rsid w:val="00BC2686"/>
    <w:rsid w:val="00BC32E4"/>
    <w:rsid w:val="00BC3970"/>
    <w:rsid w:val="00BC39D1"/>
    <w:rsid w:val="00BC438A"/>
    <w:rsid w:val="00BC5766"/>
    <w:rsid w:val="00BC58E7"/>
    <w:rsid w:val="00BC6C99"/>
    <w:rsid w:val="00BC6CE1"/>
    <w:rsid w:val="00BC7D69"/>
    <w:rsid w:val="00BC7E2F"/>
    <w:rsid w:val="00BD00B9"/>
    <w:rsid w:val="00BD01C0"/>
    <w:rsid w:val="00BD0615"/>
    <w:rsid w:val="00BD0711"/>
    <w:rsid w:val="00BD1381"/>
    <w:rsid w:val="00BD15C9"/>
    <w:rsid w:val="00BD1700"/>
    <w:rsid w:val="00BD19AC"/>
    <w:rsid w:val="00BD1D56"/>
    <w:rsid w:val="00BD200F"/>
    <w:rsid w:val="00BD2985"/>
    <w:rsid w:val="00BD2C20"/>
    <w:rsid w:val="00BD2ED8"/>
    <w:rsid w:val="00BD2F2E"/>
    <w:rsid w:val="00BD3386"/>
    <w:rsid w:val="00BD392B"/>
    <w:rsid w:val="00BD3B9E"/>
    <w:rsid w:val="00BD3CF4"/>
    <w:rsid w:val="00BD40BA"/>
    <w:rsid w:val="00BD4198"/>
    <w:rsid w:val="00BD5518"/>
    <w:rsid w:val="00BD69FD"/>
    <w:rsid w:val="00BE0279"/>
    <w:rsid w:val="00BE08E9"/>
    <w:rsid w:val="00BE0919"/>
    <w:rsid w:val="00BE099A"/>
    <w:rsid w:val="00BE0CB3"/>
    <w:rsid w:val="00BE0E20"/>
    <w:rsid w:val="00BE1801"/>
    <w:rsid w:val="00BE19B0"/>
    <w:rsid w:val="00BE21E6"/>
    <w:rsid w:val="00BE2637"/>
    <w:rsid w:val="00BE38D2"/>
    <w:rsid w:val="00BE391D"/>
    <w:rsid w:val="00BE3B0A"/>
    <w:rsid w:val="00BE3DE5"/>
    <w:rsid w:val="00BE3EB5"/>
    <w:rsid w:val="00BE4E6A"/>
    <w:rsid w:val="00BE4E8F"/>
    <w:rsid w:val="00BE5410"/>
    <w:rsid w:val="00BE5607"/>
    <w:rsid w:val="00BE58A8"/>
    <w:rsid w:val="00BE59F5"/>
    <w:rsid w:val="00BE606B"/>
    <w:rsid w:val="00BE6777"/>
    <w:rsid w:val="00BE792A"/>
    <w:rsid w:val="00BE7F8E"/>
    <w:rsid w:val="00BF0F31"/>
    <w:rsid w:val="00BF152E"/>
    <w:rsid w:val="00BF1918"/>
    <w:rsid w:val="00BF1BE4"/>
    <w:rsid w:val="00BF218C"/>
    <w:rsid w:val="00BF22EB"/>
    <w:rsid w:val="00BF2A49"/>
    <w:rsid w:val="00BF3272"/>
    <w:rsid w:val="00BF33D4"/>
    <w:rsid w:val="00BF3488"/>
    <w:rsid w:val="00BF4178"/>
    <w:rsid w:val="00BF48B2"/>
    <w:rsid w:val="00BF4B90"/>
    <w:rsid w:val="00BF5D7C"/>
    <w:rsid w:val="00BF6F50"/>
    <w:rsid w:val="00BF70D8"/>
    <w:rsid w:val="00BF7540"/>
    <w:rsid w:val="00BF772B"/>
    <w:rsid w:val="00BF7823"/>
    <w:rsid w:val="00BF7D89"/>
    <w:rsid w:val="00BF7ED9"/>
    <w:rsid w:val="00C0063E"/>
    <w:rsid w:val="00C00A01"/>
    <w:rsid w:val="00C010F9"/>
    <w:rsid w:val="00C01FB1"/>
    <w:rsid w:val="00C03534"/>
    <w:rsid w:val="00C03D1A"/>
    <w:rsid w:val="00C0425D"/>
    <w:rsid w:val="00C04F7B"/>
    <w:rsid w:val="00C054CF"/>
    <w:rsid w:val="00C058CE"/>
    <w:rsid w:val="00C05CD0"/>
    <w:rsid w:val="00C06330"/>
    <w:rsid w:val="00C065D0"/>
    <w:rsid w:val="00C06FE7"/>
    <w:rsid w:val="00C072C7"/>
    <w:rsid w:val="00C100B6"/>
    <w:rsid w:val="00C10B55"/>
    <w:rsid w:val="00C117E0"/>
    <w:rsid w:val="00C12985"/>
    <w:rsid w:val="00C12E5D"/>
    <w:rsid w:val="00C12F29"/>
    <w:rsid w:val="00C133DB"/>
    <w:rsid w:val="00C133EE"/>
    <w:rsid w:val="00C13B1F"/>
    <w:rsid w:val="00C13F18"/>
    <w:rsid w:val="00C1411E"/>
    <w:rsid w:val="00C154E4"/>
    <w:rsid w:val="00C1589A"/>
    <w:rsid w:val="00C15A6A"/>
    <w:rsid w:val="00C160FE"/>
    <w:rsid w:val="00C167B8"/>
    <w:rsid w:val="00C17055"/>
    <w:rsid w:val="00C17471"/>
    <w:rsid w:val="00C1776D"/>
    <w:rsid w:val="00C17923"/>
    <w:rsid w:val="00C20290"/>
    <w:rsid w:val="00C20465"/>
    <w:rsid w:val="00C20A5E"/>
    <w:rsid w:val="00C20DB7"/>
    <w:rsid w:val="00C2174E"/>
    <w:rsid w:val="00C21A2E"/>
    <w:rsid w:val="00C2206E"/>
    <w:rsid w:val="00C2219E"/>
    <w:rsid w:val="00C223A6"/>
    <w:rsid w:val="00C22BEE"/>
    <w:rsid w:val="00C22C64"/>
    <w:rsid w:val="00C23046"/>
    <w:rsid w:val="00C24157"/>
    <w:rsid w:val="00C24544"/>
    <w:rsid w:val="00C24F0D"/>
    <w:rsid w:val="00C25C13"/>
    <w:rsid w:val="00C25CB4"/>
    <w:rsid w:val="00C261B8"/>
    <w:rsid w:val="00C264F3"/>
    <w:rsid w:val="00C26835"/>
    <w:rsid w:val="00C269E3"/>
    <w:rsid w:val="00C26CDC"/>
    <w:rsid w:val="00C27375"/>
    <w:rsid w:val="00C273B5"/>
    <w:rsid w:val="00C274CE"/>
    <w:rsid w:val="00C27F6E"/>
    <w:rsid w:val="00C30143"/>
    <w:rsid w:val="00C31724"/>
    <w:rsid w:val="00C3234F"/>
    <w:rsid w:val="00C32881"/>
    <w:rsid w:val="00C33512"/>
    <w:rsid w:val="00C3351D"/>
    <w:rsid w:val="00C3442B"/>
    <w:rsid w:val="00C34CA2"/>
    <w:rsid w:val="00C35092"/>
    <w:rsid w:val="00C35161"/>
    <w:rsid w:val="00C35273"/>
    <w:rsid w:val="00C35E61"/>
    <w:rsid w:val="00C36D70"/>
    <w:rsid w:val="00C3781A"/>
    <w:rsid w:val="00C3793B"/>
    <w:rsid w:val="00C400FF"/>
    <w:rsid w:val="00C402D9"/>
    <w:rsid w:val="00C4069A"/>
    <w:rsid w:val="00C40F7B"/>
    <w:rsid w:val="00C41012"/>
    <w:rsid w:val="00C412EC"/>
    <w:rsid w:val="00C41A30"/>
    <w:rsid w:val="00C41D67"/>
    <w:rsid w:val="00C4254B"/>
    <w:rsid w:val="00C429F6"/>
    <w:rsid w:val="00C42AD9"/>
    <w:rsid w:val="00C42E64"/>
    <w:rsid w:val="00C42FAD"/>
    <w:rsid w:val="00C43206"/>
    <w:rsid w:val="00C4365A"/>
    <w:rsid w:val="00C43ADB"/>
    <w:rsid w:val="00C4423E"/>
    <w:rsid w:val="00C442BB"/>
    <w:rsid w:val="00C449A8"/>
    <w:rsid w:val="00C44ACC"/>
    <w:rsid w:val="00C44D90"/>
    <w:rsid w:val="00C451B9"/>
    <w:rsid w:val="00C45CE3"/>
    <w:rsid w:val="00C45D8A"/>
    <w:rsid w:val="00C460AB"/>
    <w:rsid w:val="00C47032"/>
    <w:rsid w:val="00C47228"/>
    <w:rsid w:val="00C47F61"/>
    <w:rsid w:val="00C507F6"/>
    <w:rsid w:val="00C53604"/>
    <w:rsid w:val="00C53F6D"/>
    <w:rsid w:val="00C5463D"/>
    <w:rsid w:val="00C548A8"/>
    <w:rsid w:val="00C54D69"/>
    <w:rsid w:val="00C54E3A"/>
    <w:rsid w:val="00C55179"/>
    <w:rsid w:val="00C556D4"/>
    <w:rsid w:val="00C5596D"/>
    <w:rsid w:val="00C57010"/>
    <w:rsid w:val="00C6088A"/>
    <w:rsid w:val="00C60C4D"/>
    <w:rsid w:val="00C60F34"/>
    <w:rsid w:val="00C6124D"/>
    <w:rsid w:val="00C6175A"/>
    <w:rsid w:val="00C625CC"/>
    <w:rsid w:val="00C6265E"/>
    <w:rsid w:val="00C62F0C"/>
    <w:rsid w:val="00C63340"/>
    <w:rsid w:val="00C63746"/>
    <w:rsid w:val="00C638E1"/>
    <w:rsid w:val="00C63BCB"/>
    <w:rsid w:val="00C64935"/>
    <w:rsid w:val="00C6570B"/>
    <w:rsid w:val="00C65780"/>
    <w:rsid w:val="00C66651"/>
    <w:rsid w:val="00C66AB4"/>
    <w:rsid w:val="00C66E96"/>
    <w:rsid w:val="00C678B1"/>
    <w:rsid w:val="00C7061D"/>
    <w:rsid w:val="00C709AA"/>
    <w:rsid w:val="00C7139E"/>
    <w:rsid w:val="00C718DC"/>
    <w:rsid w:val="00C71BA8"/>
    <w:rsid w:val="00C72761"/>
    <w:rsid w:val="00C72BB1"/>
    <w:rsid w:val="00C72CFB"/>
    <w:rsid w:val="00C74596"/>
    <w:rsid w:val="00C74888"/>
    <w:rsid w:val="00C750EB"/>
    <w:rsid w:val="00C753AD"/>
    <w:rsid w:val="00C75839"/>
    <w:rsid w:val="00C76529"/>
    <w:rsid w:val="00C77560"/>
    <w:rsid w:val="00C77C03"/>
    <w:rsid w:val="00C77ED8"/>
    <w:rsid w:val="00C8005E"/>
    <w:rsid w:val="00C8022D"/>
    <w:rsid w:val="00C8025E"/>
    <w:rsid w:val="00C82005"/>
    <w:rsid w:val="00C82036"/>
    <w:rsid w:val="00C82BCF"/>
    <w:rsid w:val="00C82E8E"/>
    <w:rsid w:val="00C83953"/>
    <w:rsid w:val="00C83B5D"/>
    <w:rsid w:val="00C8413F"/>
    <w:rsid w:val="00C842FA"/>
    <w:rsid w:val="00C84466"/>
    <w:rsid w:val="00C84EC6"/>
    <w:rsid w:val="00C84F5A"/>
    <w:rsid w:val="00C84F66"/>
    <w:rsid w:val="00C85244"/>
    <w:rsid w:val="00C85354"/>
    <w:rsid w:val="00C861C7"/>
    <w:rsid w:val="00C86341"/>
    <w:rsid w:val="00C86ED6"/>
    <w:rsid w:val="00C87581"/>
    <w:rsid w:val="00C878A2"/>
    <w:rsid w:val="00C90027"/>
    <w:rsid w:val="00C9034A"/>
    <w:rsid w:val="00C906A9"/>
    <w:rsid w:val="00C90A1E"/>
    <w:rsid w:val="00C90A26"/>
    <w:rsid w:val="00C90C3F"/>
    <w:rsid w:val="00C9119E"/>
    <w:rsid w:val="00C915CA"/>
    <w:rsid w:val="00C9165F"/>
    <w:rsid w:val="00C917FB"/>
    <w:rsid w:val="00C918E3"/>
    <w:rsid w:val="00C9190E"/>
    <w:rsid w:val="00C91F32"/>
    <w:rsid w:val="00C921CE"/>
    <w:rsid w:val="00C928E7"/>
    <w:rsid w:val="00C92A65"/>
    <w:rsid w:val="00C92D3E"/>
    <w:rsid w:val="00C9351F"/>
    <w:rsid w:val="00C939BE"/>
    <w:rsid w:val="00C93B10"/>
    <w:rsid w:val="00C93FDB"/>
    <w:rsid w:val="00C94C57"/>
    <w:rsid w:val="00C96175"/>
    <w:rsid w:val="00C96466"/>
    <w:rsid w:val="00C96E0A"/>
    <w:rsid w:val="00C9766D"/>
    <w:rsid w:val="00C97DD2"/>
    <w:rsid w:val="00CA004C"/>
    <w:rsid w:val="00CA098B"/>
    <w:rsid w:val="00CA0B10"/>
    <w:rsid w:val="00CA0D23"/>
    <w:rsid w:val="00CA1028"/>
    <w:rsid w:val="00CA113F"/>
    <w:rsid w:val="00CA1A39"/>
    <w:rsid w:val="00CA201D"/>
    <w:rsid w:val="00CA3A5C"/>
    <w:rsid w:val="00CA42C8"/>
    <w:rsid w:val="00CA53C6"/>
    <w:rsid w:val="00CA5816"/>
    <w:rsid w:val="00CA5872"/>
    <w:rsid w:val="00CA5F82"/>
    <w:rsid w:val="00CA5F9F"/>
    <w:rsid w:val="00CA6A46"/>
    <w:rsid w:val="00CA6D72"/>
    <w:rsid w:val="00CA702B"/>
    <w:rsid w:val="00CA7501"/>
    <w:rsid w:val="00CA79D3"/>
    <w:rsid w:val="00CB03D4"/>
    <w:rsid w:val="00CB06AA"/>
    <w:rsid w:val="00CB0729"/>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B6BF5"/>
    <w:rsid w:val="00CB6C8D"/>
    <w:rsid w:val="00CB71BD"/>
    <w:rsid w:val="00CC0653"/>
    <w:rsid w:val="00CC13A8"/>
    <w:rsid w:val="00CC1E9B"/>
    <w:rsid w:val="00CC535C"/>
    <w:rsid w:val="00CC5A61"/>
    <w:rsid w:val="00CC5C6F"/>
    <w:rsid w:val="00CC6860"/>
    <w:rsid w:val="00CC6A6E"/>
    <w:rsid w:val="00CC7A8A"/>
    <w:rsid w:val="00CC7C79"/>
    <w:rsid w:val="00CC7D05"/>
    <w:rsid w:val="00CD0366"/>
    <w:rsid w:val="00CD0A75"/>
    <w:rsid w:val="00CD0BAC"/>
    <w:rsid w:val="00CD1293"/>
    <w:rsid w:val="00CD1745"/>
    <w:rsid w:val="00CD1DE3"/>
    <w:rsid w:val="00CD282D"/>
    <w:rsid w:val="00CD2AEE"/>
    <w:rsid w:val="00CD2BF7"/>
    <w:rsid w:val="00CD3040"/>
    <w:rsid w:val="00CD408C"/>
    <w:rsid w:val="00CD41A3"/>
    <w:rsid w:val="00CD464B"/>
    <w:rsid w:val="00CD5995"/>
    <w:rsid w:val="00CD59A7"/>
    <w:rsid w:val="00CD5A17"/>
    <w:rsid w:val="00CD5B03"/>
    <w:rsid w:val="00CD61FD"/>
    <w:rsid w:val="00CD63F0"/>
    <w:rsid w:val="00CD67B5"/>
    <w:rsid w:val="00CD6C73"/>
    <w:rsid w:val="00CD6D56"/>
    <w:rsid w:val="00CD731A"/>
    <w:rsid w:val="00CD7B29"/>
    <w:rsid w:val="00CE0D41"/>
    <w:rsid w:val="00CE0E7D"/>
    <w:rsid w:val="00CE11E9"/>
    <w:rsid w:val="00CE1529"/>
    <w:rsid w:val="00CE1BB4"/>
    <w:rsid w:val="00CE1FB9"/>
    <w:rsid w:val="00CE2850"/>
    <w:rsid w:val="00CE2C95"/>
    <w:rsid w:val="00CE4A41"/>
    <w:rsid w:val="00CE4EB1"/>
    <w:rsid w:val="00CE57C8"/>
    <w:rsid w:val="00CE6179"/>
    <w:rsid w:val="00CE661F"/>
    <w:rsid w:val="00CE6B86"/>
    <w:rsid w:val="00CE6D25"/>
    <w:rsid w:val="00CE7996"/>
    <w:rsid w:val="00CF0180"/>
    <w:rsid w:val="00CF0840"/>
    <w:rsid w:val="00CF0E9D"/>
    <w:rsid w:val="00CF34AF"/>
    <w:rsid w:val="00CF39EE"/>
    <w:rsid w:val="00CF41FB"/>
    <w:rsid w:val="00CF42AF"/>
    <w:rsid w:val="00CF5047"/>
    <w:rsid w:val="00CF5071"/>
    <w:rsid w:val="00CF5FC6"/>
    <w:rsid w:val="00CF6A8A"/>
    <w:rsid w:val="00CF75DF"/>
    <w:rsid w:val="00CF7CEE"/>
    <w:rsid w:val="00CF7E59"/>
    <w:rsid w:val="00D00216"/>
    <w:rsid w:val="00D00732"/>
    <w:rsid w:val="00D00AD5"/>
    <w:rsid w:val="00D01AD9"/>
    <w:rsid w:val="00D02157"/>
    <w:rsid w:val="00D021E9"/>
    <w:rsid w:val="00D024DD"/>
    <w:rsid w:val="00D025BF"/>
    <w:rsid w:val="00D02D38"/>
    <w:rsid w:val="00D03D7D"/>
    <w:rsid w:val="00D046C6"/>
    <w:rsid w:val="00D054BD"/>
    <w:rsid w:val="00D057BD"/>
    <w:rsid w:val="00D060FD"/>
    <w:rsid w:val="00D06551"/>
    <w:rsid w:val="00D06C76"/>
    <w:rsid w:val="00D07E75"/>
    <w:rsid w:val="00D07F07"/>
    <w:rsid w:val="00D07F43"/>
    <w:rsid w:val="00D101E7"/>
    <w:rsid w:val="00D11248"/>
    <w:rsid w:val="00D115AB"/>
    <w:rsid w:val="00D1180F"/>
    <w:rsid w:val="00D118E0"/>
    <w:rsid w:val="00D11C32"/>
    <w:rsid w:val="00D11C36"/>
    <w:rsid w:val="00D11F7F"/>
    <w:rsid w:val="00D12251"/>
    <w:rsid w:val="00D1280E"/>
    <w:rsid w:val="00D12B4F"/>
    <w:rsid w:val="00D131A8"/>
    <w:rsid w:val="00D135D2"/>
    <w:rsid w:val="00D13F79"/>
    <w:rsid w:val="00D14099"/>
    <w:rsid w:val="00D145B8"/>
    <w:rsid w:val="00D14A7E"/>
    <w:rsid w:val="00D14C12"/>
    <w:rsid w:val="00D15011"/>
    <w:rsid w:val="00D153D4"/>
    <w:rsid w:val="00D16A8C"/>
    <w:rsid w:val="00D16D23"/>
    <w:rsid w:val="00D172F4"/>
    <w:rsid w:val="00D204C6"/>
    <w:rsid w:val="00D207BB"/>
    <w:rsid w:val="00D20B59"/>
    <w:rsid w:val="00D21823"/>
    <w:rsid w:val="00D223E7"/>
    <w:rsid w:val="00D22C34"/>
    <w:rsid w:val="00D2309F"/>
    <w:rsid w:val="00D237EF"/>
    <w:rsid w:val="00D23B77"/>
    <w:rsid w:val="00D23F14"/>
    <w:rsid w:val="00D23FC9"/>
    <w:rsid w:val="00D24539"/>
    <w:rsid w:val="00D24614"/>
    <w:rsid w:val="00D24775"/>
    <w:rsid w:val="00D24B94"/>
    <w:rsid w:val="00D24BEB"/>
    <w:rsid w:val="00D24EC9"/>
    <w:rsid w:val="00D2517D"/>
    <w:rsid w:val="00D260AF"/>
    <w:rsid w:val="00D266F1"/>
    <w:rsid w:val="00D273D2"/>
    <w:rsid w:val="00D279B5"/>
    <w:rsid w:val="00D30B95"/>
    <w:rsid w:val="00D30D69"/>
    <w:rsid w:val="00D30E31"/>
    <w:rsid w:val="00D30FB5"/>
    <w:rsid w:val="00D315DE"/>
    <w:rsid w:val="00D31A6B"/>
    <w:rsid w:val="00D31F24"/>
    <w:rsid w:val="00D32448"/>
    <w:rsid w:val="00D3256D"/>
    <w:rsid w:val="00D3342B"/>
    <w:rsid w:val="00D33D82"/>
    <w:rsid w:val="00D34A0D"/>
    <w:rsid w:val="00D3631C"/>
    <w:rsid w:val="00D364FF"/>
    <w:rsid w:val="00D36E2A"/>
    <w:rsid w:val="00D372B2"/>
    <w:rsid w:val="00D37D0C"/>
    <w:rsid w:val="00D400ED"/>
    <w:rsid w:val="00D406C2"/>
    <w:rsid w:val="00D40B0C"/>
    <w:rsid w:val="00D413EA"/>
    <w:rsid w:val="00D413F5"/>
    <w:rsid w:val="00D42167"/>
    <w:rsid w:val="00D42A75"/>
    <w:rsid w:val="00D42E8C"/>
    <w:rsid w:val="00D4333D"/>
    <w:rsid w:val="00D433CE"/>
    <w:rsid w:val="00D43BAC"/>
    <w:rsid w:val="00D444FB"/>
    <w:rsid w:val="00D44E95"/>
    <w:rsid w:val="00D451A8"/>
    <w:rsid w:val="00D4560E"/>
    <w:rsid w:val="00D456F8"/>
    <w:rsid w:val="00D45DD9"/>
    <w:rsid w:val="00D45EF1"/>
    <w:rsid w:val="00D4615A"/>
    <w:rsid w:val="00D46EF1"/>
    <w:rsid w:val="00D47629"/>
    <w:rsid w:val="00D47B00"/>
    <w:rsid w:val="00D508C2"/>
    <w:rsid w:val="00D50A21"/>
    <w:rsid w:val="00D50EBA"/>
    <w:rsid w:val="00D51117"/>
    <w:rsid w:val="00D51AA9"/>
    <w:rsid w:val="00D51C6F"/>
    <w:rsid w:val="00D51E9C"/>
    <w:rsid w:val="00D5214A"/>
    <w:rsid w:val="00D52CD4"/>
    <w:rsid w:val="00D52E75"/>
    <w:rsid w:val="00D532FE"/>
    <w:rsid w:val="00D53CCB"/>
    <w:rsid w:val="00D542BB"/>
    <w:rsid w:val="00D54390"/>
    <w:rsid w:val="00D543C5"/>
    <w:rsid w:val="00D544FC"/>
    <w:rsid w:val="00D54616"/>
    <w:rsid w:val="00D54FC7"/>
    <w:rsid w:val="00D55558"/>
    <w:rsid w:val="00D55783"/>
    <w:rsid w:val="00D55A81"/>
    <w:rsid w:val="00D5680D"/>
    <w:rsid w:val="00D56C6E"/>
    <w:rsid w:val="00D56D76"/>
    <w:rsid w:val="00D5729F"/>
    <w:rsid w:val="00D574D4"/>
    <w:rsid w:val="00D57D72"/>
    <w:rsid w:val="00D57FAE"/>
    <w:rsid w:val="00D601BE"/>
    <w:rsid w:val="00D60928"/>
    <w:rsid w:val="00D60A5C"/>
    <w:rsid w:val="00D60FC2"/>
    <w:rsid w:val="00D61206"/>
    <w:rsid w:val="00D618DD"/>
    <w:rsid w:val="00D61990"/>
    <w:rsid w:val="00D61C47"/>
    <w:rsid w:val="00D61EB7"/>
    <w:rsid w:val="00D6226D"/>
    <w:rsid w:val="00D62796"/>
    <w:rsid w:val="00D62A9E"/>
    <w:rsid w:val="00D62EE5"/>
    <w:rsid w:val="00D63582"/>
    <w:rsid w:val="00D636F5"/>
    <w:rsid w:val="00D63A05"/>
    <w:rsid w:val="00D64413"/>
    <w:rsid w:val="00D644FB"/>
    <w:rsid w:val="00D64587"/>
    <w:rsid w:val="00D64595"/>
    <w:rsid w:val="00D651E9"/>
    <w:rsid w:val="00D657A0"/>
    <w:rsid w:val="00D65CBE"/>
    <w:rsid w:val="00D660BE"/>
    <w:rsid w:val="00D669B8"/>
    <w:rsid w:val="00D669CA"/>
    <w:rsid w:val="00D66A3D"/>
    <w:rsid w:val="00D66BA6"/>
    <w:rsid w:val="00D66C5B"/>
    <w:rsid w:val="00D670DC"/>
    <w:rsid w:val="00D70198"/>
    <w:rsid w:val="00D70430"/>
    <w:rsid w:val="00D70917"/>
    <w:rsid w:val="00D70DBF"/>
    <w:rsid w:val="00D7154E"/>
    <w:rsid w:val="00D716B6"/>
    <w:rsid w:val="00D729AB"/>
    <w:rsid w:val="00D72AE8"/>
    <w:rsid w:val="00D72E3D"/>
    <w:rsid w:val="00D730C4"/>
    <w:rsid w:val="00D731BE"/>
    <w:rsid w:val="00D73C6C"/>
    <w:rsid w:val="00D73E05"/>
    <w:rsid w:val="00D73F8E"/>
    <w:rsid w:val="00D74085"/>
    <w:rsid w:val="00D74BA0"/>
    <w:rsid w:val="00D7522F"/>
    <w:rsid w:val="00D75303"/>
    <w:rsid w:val="00D7567B"/>
    <w:rsid w:val="00D758AC"/>
    <w:rsid w:val="00D760E7"/>
    <w:rsid w:val="00D761C8"/>
    <w:rsid w:val="00D761CB"/>
    <w:rsid w:val="00D76EF8"/>
    <w:rsid w:val="00D77B4C"/>
    <w:rsid w:val="00D77BD6"/>
    <w:rsid w:val="00D801F3"/>
    <w:rsid w:val="00D80834"/>
    <w:rsid w:val="00D80B4D"/>
    <w:rsid w:val="00D8104D"/>
    <w:rsid w:val="00D8127C"/>
    <w:rsid w:val="00D816A9"/>
    <w:rsid w:val="00D81915"/>
    <w:rsid w:val="00D82017"/>
    <w:rsid w:val="00D82C0B"/>
    <w:rsid w:val="00D82EBB"/>
    <w:rsid w:val="00D8316A"/>
    <w:rsid w:val="00D83362"/>
    <w:rsid w:val="00D83DED"/>
    <w:rsid w:val="00D84335"/>
    <w:rsid w:val="00D84874"/>
    <w:rsid w:val="00D84ACE"/>
    <w:rsid w:val="00D850D8"/>
    <w:rsid w:val="00D85134"/>
    <w:rsid w:val="00D85527"/>
    <w:rsid w:val="00D8556E"/>
    <w:rsid w:val="00D8590C"/>
    <w:rsid w:val="00D86418"/>
    <w:rsid w:val="00D87A38"/>
    <w:rsid w:val="00D87CF9"/>
    <w:rsid w:val="00D87F6E"/>
    <w:rsid w:val="00D90068"/>
    <w:rsid w:val="00D90E3C"/>
    <w:rsid w:val="00D914D2"/>
    <w:rsid w:val="00D91C23"/>
    <w:rsid w:val="00D91D66"/>
    <w:rsid w:val="00D92248"/>
    <w:rsid w:val="00D9224D"/>
    <w:rsid w:val="00D926F5"/>
    <w:rsid w:val="00D9344C"/>
    <w:rsid w:val="00D9397C"/>
    <w:rsid w:val="00D93AC8"/>
    <w:rsid w:val="00D93B28"/>
    <w:rsid w:val="00D9415E"/>
    <w:rsid w:val="00D94CA5"/>
    <w:rsid w:val="00D95B84"/>
    <w:rsid w:val="00D96540"/>
    <w:rsid w:val="00D96762"/>
    <w:rsid w:val="00D96B91"/>
    <w:rsid w:val="00D9703B"/>
    <w:rsid w:val="00D97369"/>
    <w:rsid w:val="00D9751E"/>
    <w:rsid w:val="00D97636"/>
    <w:rsid w:val="00D9782F"/>
    <w:rsid w:val="00DA020F"/>
    <w:rsid w:val="00DA0569"/>
    <w:rsid w:val="00DA1A0F"/>
    <w:rsid w:val="00DA2199"/>
    <w:rsid w:val="00DA2734"/>
    <w:rsid w:val="00DA28DD"/>
    <w:rsid w:val="00DA2AA7"/>
    <w:rsid w:val="00DA2C0D"/>
    <w:rsid w:val="00DA2C1C"/>
    <w:rsid w:val="00DA2C56"/>
    <w:rsid w:val="00DA3F5C"/>
    <w:rsid w:val="00DA433F"/>
    <w:rsid w:val="00DA4B0C"/>
    <w:rsid w:val="00DA5041"/>
    <w:rsid w:val="00DA5698"/>
    <w:rsid w:val="00DA5D98"/>
    <w:rsid w:val="00DA609C"/>
    <w:rsid w:val="00DA734A"/>
    <w:rsid w:val="00DA77ED"/>
    <w:rsid w:val="00DA79AF"/>
    <w:rsid w:val="00DA7C0B"/>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6C28"/>
    <w:rsid w:val="00DB7748"/>
    <w:rsid w:val="00DB7813"/>
    <w:rsid w:val="00DB7A9C"/>
    <w:rsid w:val="00DC044B"/>
    <w:rsid w:val="00DC1031"/>
    <w:rsid w:val="00DC1058"/>
    <w:rsid w:val="00DC15FC"/>
    <w:rsid w:val="00DC1D14"/>
    <w:rsid w:val="00DC23F1"/>
    <w:rsid w:val="00DC256A"/>
    <w:rsid w:val="00DC2C1A"/>
    <w:rsid w:val="00DC3158"/>
    <w:rsid w:val="00DC325C"/>
    <w:rsid w:val="00DC3B23"/>
    <w:rsid w:val="00DC3E02"/>
    <w:rsid w:val="00DC3F16"/>
    <w:rsid w:val="00DC4520"/>
    <w:rsid w:val="00DC4C4B"/>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26C4"/>
    <w:rsid w:val="00DD2B51"/>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A2E"/>
    <w:rsid w:val="00DE1BF2"/>
    <w:rsid w:val="00DE24BD"/>
    <w:rsid w:val="00DE2959"/>
    <w:rsid w:val="00DE2DD4"/>
    <w:rsid w:val="00DE3216"/>
    <w:rsid w:val="00DE3927"/>
    <w:rsid w:val="00DE3A61"/>
    <w:rsid w:val="00DE4A29"/>
    <w:rsid w:val="00DE4D58"/>
    <w:rsid w:val="00DE4D5F"/>
    <w:rsid w:val="00DE52A8"/>
    <w:rsid w:val="00DE5810"/>
    <w:rsid w:val="00DE5909"/>
    <w:rsid w:val="00DE6295"/>
    <w:rsid w:val="00DE661F"/>
    <w:rsid w:val="00DE6A2B"/>
    <w:rsid w:val="00DE70DE"/>
    <w:rsid w:val="00DE7EB1"/>
    <w:rsid w:val="00DF035B"/>
    <w:rsid w:val="00DF0CFF"/>
    <w:rsid w:val="00DF13C7"/>
    <w:rsid w:val="00DF16E5"/>
    <w:rsid w:val="00DF1EDC"/>
    <w:rsid w:val="00DF1F50"/>
    <w:rsid w:val="00DF2741"/>
    <w:rsid w:val="00DF28DF"/>
    <w:rsid w:val="00DF33CD"/>
    <w:rsid w:val="00DF36C2"/>
    <w:rsid w:val="00DF3CBC"/>
    <w:rsid w:val="00DF3CE9"/>
    <w:rsid w:val="00DF3D94"/>
    <w:rsid w:val="00DF46E1"/>
    <w:rsid w:val="00DF4969"/>
    <w:rsid w:val="00DF49B1"/>
    <w:rsid w:val="00DF5352"/>
    <w:rsid w:val="00DF636B"/>
    <w:rsid w:val="00DF6B4E"/>
    <w:rsid w:val="00DF7114"/>
    <w:rsid w:val="00DF73D1"/>
    <w:rsid w:val="00E002D5"/>
    <w:rsid w:val="00E00AA5"/>
    <w:rsid w:val="00E00B31"/>
    <w:rsid w:val="00E00F46"/>
    <w:rsid w:val="00E011FB"/>
    <w:rsid w:val="00E01552"/>
    <w:rsid w:val="00E02BA7"/>
    <w:rsid w:val="00E02D85"/>
    <w:rsid w:val="00E02E4B"/>
    <w:rsid w:val="00E03619"/>
    <w:rsid w:val="00E03CCD"/>
    <w:rsid w:val="00E04383"/>
    <w:rsid w:val="00E04392"/>
    <w:rsid w:val="00E05845"/>
    <w:rsid w:val="00E05881"/>
    <w:rsid w:val="00E061E1"/>
    <w:rsid w:val="00E06770"/>
    <w:rsid w:val="00E067D6"/>
    <w:rsid w:val="00E06A3F"/>
    <w:rsid w:val="00E06B8A"/>
    <w:rsid w:val="00E06BCF"/>
    <w:rsid w:val="00E07024"/>
    <w:rsid w:val="00E07139"/>
    <w:rsid w:val="00E07296"/>
    <w:rsid w:val="00E07865"/>
    <w:rsid w:val="00E07BB1"/>
    <w:rsid w:val="00E07CF3"/>
    <w:rsid w:val="00E107EA"/>
    <w:rsid w:val="00E115B4"/>
    <w:rsid w:val="00E1171E"/>
    <w:rsid w:val="00E11951"/>
    <w:rsid w:val="00E12BA9"/>
    <w:rsid w:val="00E135B4"/>
    <w:rsid w:val="00E135EA"/>
    <w:rsid w:val="00E13765"/>
    <w:rsid w:val="00E13EAD"/>
    <w:rsid w:val="00E15053"/>
    <w:rsid w:val="00E151C1"/>
    <w:rsid w:val="00E1520C"/>
    <w:rsid w:val="00E15C4B"/>
    <w:rsid w:val="00E15E49"/>
    <w:rsid w:val="00E15E66"/>
    <w:rsid w:val="00E161B1"/>
    <w:rsid w:val="00E16478"/>
    <w:rsid w:val="00E16AA9"/>
    <w:rsid w:val="00E16FB8"/>
    <w:rsid w:val="00E20510"/>
    <w:rsid w:val="00E20713"/>
    <w:rsid w:val="00E21359"/>
    <w:rsid w:val="00E21732"/>
    <w:rsid w:val="00E21A23"/>
    <w:rsid w:val="00E21D21"/>
    <w:rsid w:val="00E21DEA"/>
    <w:rsid w:val="00E21FD7"/>
    <w:rsid w:val="00E222A1"/>
    <w:rsid w:val="00E224D0"/>
    <w:rsid w:val="00E22691"/>
    <w:rsid w:val="00E22814"/>
    <w:rsid w:val="00E23234"/>
    <w:rsid w:val="00E2349B"/>
    <w:rsid w:val="00E239E8"/>
    <w:rsid w:val="00E2432A"/>
    <w:rsid w:val="00E24342"/>
    <w:rsid w:val="00E2463A"/>
    <w:rsid w:val="00E24DF7"/>
    <w:rsid w:val="00E254D6"/>
    <w:rsid w:val="00E2601C"/>
    <w:rsid w:val="00E26840"/>
    <w:rsid w:val="00E26894"/>
    <w:rsid w:val="00E26E90"/>
    <w:rsid w:val="00E26F29"/>
    <w:rsid w:val="00E272D8"/>
    <w:rsid w:val="00E276E8"/>
    <w:rsid w:val="00E277C2"/>
    <w:rsid w:val="00E27F67"/>
    <w:rsid w:val="00E306F1"/>
    <w:rsid w:val="00E30A9E"/>
    <w:rsid w:val="00E30AA4"/>
    <w:rsid w:val="00E3132B"/>
    <w:rsid w:val="00E31693"/>
    <w:rsid w:val="00E31D29"/>
    <w:rsid w:val="00E3272F"/>
    <w:rsid w:val="00E32754"/>
    <w:rsid w:val="00E329DD"/>
    <w:rsid w:val="00E32BF4"/>
    <w:rsid w:val="00E33013"/>
    <w:rsid w:val="00E3304C"/>
    <w:rsid w:val="00E33ADD"/>
    <w:rsid w:val="00E349DE"/>
    <w:rsid w:val="00E34BC7"/>
    <w:rsid w:val="00E35309"/>
    <w:rsid w:val="00E356E1"/>
    <w:rsid w:val="00E359CA"/>
    <w:rsid w:val="00E35A36"/>
    <w:rsid w:val="00E36022"/>
    <w:rsid w:val="00E362FE"/>
    <w:rsid w:val="00E36745"/>
    <w:rsid w:val="00E401BE"/>
    <w:rsid w:val="00E40876"/>
    <w:rsid w:val="00E40984"/>
    <w:rsid w:val="00E40C75"/>
    <w:rsid w:val="00E412D0"/>
    <w:rsid w:val="00E416EC"/>
    <w:rsid w:val="00E41F29"/>
    <w:rsid w:val="00E425ED"/>
    <w:rsid w:val="00E42F5E"/>
    <w:rsid w:val="00E433C0"/>
    <w:rsid w:val="00E43EB8"/>
    <w:rsid w:val="00E445D6"/>
    <w:rsid w:val="00E45AFE"/>
    <w:rsid w:val="00E45B0C"/>
    <w:rsid w:val="00E45D21"/>
    <w:rsid w:val="00E46184"/>
    <w:rsid w:val="00E4618F"/>
    <w:rsid w:val="00E47BF7"/>
    <w:rsid w:val="00E47E8A"/>
    <w:rsid w:val="00E47FE1"/>
    <w:rsid w:val="00E50179"/>
    <w:rsid w:val="00E50CAB"/>
    <w:rsid w:val="00E511E3"/>
    <w:rsid w:val="00E51A29"/>
    <w:rsid w:val="00E52477"/>
    <w:rsid w:val="00E531B4"/>
    <w:rsid w:val="00E5387E"/>
    <w:rsid w:val="00E53E09"/>
    <w:rsid w:val="00E53FD9"/>
    <w:rsid w:val="00E542B0"/>
    <w:rsid w:val="00E54DFD"/>
    <w:rsid w:val="00E55CCC"/>
    <w:rsid w:val="00E573D1"/>
    <w:rsid w:val="00E60384"/>
    <w:rsid w:val="00E6122C"/>
    <w:rsid w:val="00E621E5"/>
    <w:rsid w:val="00E624A0"/>
    <w:rsid w:val="00E629A3"/>
    <w:rsid w:val="00E62A2F"/>
    <w:rsid w:val="00E631F4"/>
    <w:rsid w:val="00E63CA1"/>
    <w:rsid w:val="00E63F2A"/>
    <w:rsid w:val="00E6443E"/>
    <w:rsid w:val="00E64612"/>
    <w:rsid w:val="00E64B21"/>
    <w:rsid w:val="00E6575B"/>
    <w:rsid w:val="00E65C3C"/>
    <w:rsid w:val="00E66021"/>
    <w:rsid w:val="00E661AB"/>
    <w:rsid w:val="00E66260"/>
    <w:rsid w:val="00E662F3"/>
    <w:rsid w:val="00E663EA"/>
    <w:rsid w:val="00E664BD"/>
    <w:rsid w:val="00E664D9"/>
    <w:rsid w:val="00E674DB"/>
    <w:rsid w:val="00E676FE"/>
    <w:rsid w:val="00E67A85"/>
    <w:rsid w:val="00E67ADF"/>
    <w:rsid w:val="00E70B69"/>
    <w:rsid w:val="00E70C2D"/>
    <w:rsid w:val="00E70E64"/>
    <w:rsid w:val="00E71394"/>
    <w:rsid w:val="00E715E9"/>
    <w:rsid w:val="00E7169D"/>
    <w:rsid w:val="00E719AC"/>
    <w:rsid w:val="00E72862"/>
    <w:rsid w:val="00E729B5"/>
    <w:rsid w:val="00E72AB6"/>
    <w:rsid w:val="00E72BEC"/>
    <w:rsid w:val="00E72D41"/>
    <w:rsid w:val="00E73593"/>
    <w:rsid w:val="00E735EC"/>
    <w:rsid w:val="00E73BE8"/>
    <w:rsid w:val="00E73C88"/>
    <w:rsid w:val="00E73EB5"/>
    <w:rsid w:val="00E73F53"/>
    <w:rsid w:val="00E74404"/>
    <w:rsid w:val="00E749EC"/>
    <w:rsid w:val="00E74F6C"/>
    <w:rsid w:val="00E75010"/>
    <w:rsid w:val="00E7517F"/>
    <w:rsid w:val="00E760F8"/>
    <w:rsid w:val="00E76967"/>
    <w:rsid w:val="00E76D32"/>
    <w:rsid w:val="00E77189"/>
    <w:rsid w:val="00E7730F"/>
    <w:rsid w:val="00E7786B"/>
    <w:rsid w:val="00E77B11"/>
    <w:rsid w:val="00E77CD8"/>
    <w:rsid w:val="00E77D72"/>
    <w:rsid w:val="00E77FFB"/>
    <w:rsid w:val="00E80322"/>
    <w:rsid w:val="00E80C2B"/>
    <w:rsid w:val="00E80C39"/>
    <w:rsid w:val="00E80C4A"/>
    <w:rsid w:val="00E815D3"/>
    <w:rsid w:val="00E8189F"/>
    <w:rsid w:val="00E81B65"/>
    <w:rsid w:val="00E81FD0"/>
    <w:rsid w:val="00E8204B"/>
    <w:rsid w:val="00E8270A"/>
    <w:rsid w:val="00E82A30"/>
    <w:rsid w:val="00E82F09"/>
    <w:rsid w:val="00E8338C"/>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156C"/>
    <w:rsid w:val="00E91848"/>
    <w:rsid w:val="00E919F3"/>
    <w:rsid w:val="00E91AD4"/>
    <w:rsid w:val="00E91E4D"/>
    <w:rsid w:val="00E92572"/>
    <w:rsid w:val="00E92BA4"/>
    <w:rsid w:val="00E93F1E"/>
    <w:rsid w:val="00E94871"/>
    <w:rsid w:val="00E949BC"/>
    <w:rsid w:val="00E95047"/>
    <w:rsid w:val="00E96714"/>
    <w:rsid w:val="00E96B98"/>
    <w:rsid w:val="00E9714D"/>
    <w:rsid w:val="00E975FA"/>
    <w:rsid w:val="00E976C7"/>
    <w:rsid w:val="00E97BD3"/>
    <w:rsid w:val="00E97E14"/>
    <w:rsid w:val="00EA00DE"/>
    <w:rsid w:val="00EA048A"/>
    <w:rsid w:val="00EA053B"/>
    <w:rsid w:val="00EA09C1"/>
    <w:rsid w:val="00EA0AE5"/>
    <w:rsid w:val="00EA0DC2"/>
    <w:rsid w:val="00EA11CA"/>
    <w:rsid w:val="00EA16C3"/>
    <w:rsid w:val="00EA1F76"/>
    <w:rsid w:val="00EA3EB1"/>
    <w:rsid w:val="00EA3EC3"/>
    <w:rsid w:val="00EA526F"/>
    <w:rsid w:val="00EA5442"/>
    <w:rsid w:val="00EA55EA"/>
    <w:rsid w:val="00EA612B"/>
    <w:rsid w:val="00EA69BF"/>
    <w:rsid w:val="00EA6BF5"/>
    <w:rsid w:val="00EA76FD"/>
    <w:rsid w:val="00EA7CD4"/>
    <w:rsid w:val="00EA7DA5"/>
    <w:rsid w:val="00EB150A"/>
    <w:rsid w:val="00EB23FF"/>
    <w:rsid w:val="00EB2452"/>
    <w:rsid w:val="00EB24F5"/>
    <w:rsid w:val="00EB3828"/>
    <w:rsid w:val="00EB3E99"/>
    <w:rsid w:val="00EB3F45"/>
    <w:rsid w:val="00EB4153"/>
    <w:rsid w:val="00EB4325"/>
    <w:rsid w:val="00EB48D6"/>
    <w:rsid w:val="00EB4B93"/>
    <w:rsid w:val="00EB55B8"/>
    <w:rsid w:val="00EB5D68"/>
    <w:rsid w:val="00EB617E"/>
    <w:rsid w:val="00EB6D83"/>
    <w:rsid w:val="00EB75B8"/>
    <w:rsid w:val="00EB7773"/>
    <w:rsid w:val="00EC03E8"/>
    <w:rsid w:val="00EC0DC7"/>
    <w:rsid w:val="00EC10BB"/>
    <w:rsid w:val="00EC1163"/>
    <w:rsid w:val="00EC142C"/>
    <w:rsid w:val="00EC1643"/>
    <w:rsid w:val="00EC20D7"/>
    <w:rsid w:val="00EC23B3"/>
    <w:rsid w:val="00EC2426"/>
    <w:rsid w:val="00EC338A"/>
    <w:rsid w:val="00EC3DA0"/>
    <w:rsid w:val="00EC4BA2"/>
    <w:rsid w:val="00EC54D1"/>
    <w:rsid w:val="00EC56DC"/>
    <w:rsid w:val="00EC5E1E"/>
    <w:rsid w:val="00EC73A7"/>
    <w:rsid w:val="00EC757D"/>
    <w:rsid w:val="00EC7B4D"/>
    <w:rsid w:val="00EC7CFD"/>
    <w:rsid w:val="00EC7F39"/>
    <w:rsid w:val="00ED0137"/>
    <w:rsid w:val="00ED0449"/>
    <w:rsid w:val="00ED0845"/>
    <w:rsid w:val="00ED0E32"/>
    <w:rsid w:val="00ED10DC"/>
    <w:rsid w:val="00ED111B"/>
    <w:rsid w:val="00ED11AD"/>
    <w:rsid w:val="00ED12C8"/>
    <w:rsid w:val="00ED1DFD"/>
    <w:rsid w:val="00ED209B"/>
    <w:rsid w:val="00ED2851"/>
    <w:rsid w:val="00ED2EB2"/>
    <w:rsid w:val="00ED33BE"/>
    <w:rsid w:val="00ED3619"/>
    <w:rsid w:val="00ED3637"/>
    <w:rsid w:val="00ED3658"/>
    <w:rsid w:val="00ED3AC7"/>
    <w:rsid w:val="00ED4335"/>
    <w:rsid w:val="00ED4783"/>
    <w:rsid w:val="00ED5799"/>
    <w:rsid w:val="00ED64F0"/>
    <w:rsid w:val="00ED6A64"/>
    <w:rsid w:val="00ED6F07"/>
    <w:rsid w:val="00ED74DF"/>
    <w:rsid w:val="00ED7B16"/>
    <w:rsid w:val="00EE03F5"/>
    <w:rsid w:val="00EE0AF1"/>
    <w:rsid w:val="00EE0D8D"/>
    <w:rsid w:val="00EE15F7"/>
    <w:rsid w:val="00EE18FC"/>
    <w:rsid w:val="00EE1C79"/>
    <w:rsid w:val="00EE1E6A"/>
    <w:rsid w:val="00EE21F8"/>
    <w:rsid w:val="00EE24F0"/>
    <w:rsid w:val="00EE30CA"/>
    <w:rsid w:val="00EE33F9"/>
    <w:rsid w:val="00EE34B9"/>
    <w:rsid w:val="00EE3D3C"/>
    <w:rsid w:val="00EE3DDA"/>
    <w:rsid w:val="00EE4A20"/>
    <w:rsid w:val="00EE4D39"/>
    <w:rsid w:val="00EE5302"/>
    <w:rsid w:val="00EE5B4A"/>
    <w:rsid w:val="00EE5B96"/>
    <w:rsid w:val="00EE6276"/>
    <w:rsid w:val="00EE643A"/>
    <w:rsid w:val="00EE6532"/>
    <w:rsid w:val="00EE676F"/>
    <w:rsid w:val="00EE6AEF"/>
    <w:rsid w:val="00EE7F89"/>
    <w:rsid w:val="00EF015E"/>
    <w:rsid w:val="00EF0478"/>
    <w:rsid w:val="00EF0920"/>
    <w:rsid w:val="00EF107A"/>
    <w:rsid w:val="00EF15BD"/>
    <w:rsid w:val="00EF1620"/>
    <w:rsid w:val="00EF16AD"/>
    <w:rsid w:val="00EF16D4"/>
    <w:rsid w:val="00EF1B06"/>
    <w:rsid w:val="00EF22C6"/>
    <w:rsid w:val="00EF2D9E"/>
    <w:rsid w:val="00EF2DAB"/>
    <w:rsid w:val="00EF2E16"/>
    <w:rsid w:val="00EF3567"/>
    <w:rsid w:val="00EF42F1"/>
    <w:rsid w:val="00EF4C44"/>
    <w:rsid w:val="00EF5679"/>
    <w:rsid w:val="00EF5888"/>
    <w:rsid w:val="00EF5B11"/>
    <w:rsid w:val="00EF5B23"/>
    <w:rsid w:val="00EF5D76"/>
    <w:rsid w:val="00EF6074"/>
    <w:rsid w:val="00EF6E41"/>
    <w:rsid w:val="00EF773F"/>
    <w:rsid w:val="00EF7B81"/>
    <w:rsid w:val="00F013FD"/>
    <w:rsid w:val="00F014F6"/>
    <w:rsid w:val="00F02108"/>
    <w:rsid w:val="00F02342"/>
    <w:rsid w:val="00F02A3B"/>
    <w:rsid w:val="00F03F4C"/>
    <w:rsid w:val="00F04190"/>
    <w:rsid w:val="00F04966"/>
    <w:rsid w:val="00F04A95"/>
    <w:rsid w:val="00F04EFA"/>
    <w:rsid w:val="00F04FC6"/>
    <w:rsid w:val="00F05445"/>
    <w:rsid w:val="00F06387"/>
    <w:rsid w:val="00F0648A"/>
    <w:rsid w:val="00F0655B"/>
    <w:rsid w:val="00F06FFC"/>
    <w:rsid w:val="00F0703E"/>
    <w:rsid w:val="00F079F1"/>
    <w:rsid w:val="00F07D4D"/>
    <w:rsid w:val="00F10429"/>
    <w:rsid w:val="00F10A2D"/>
    <w:rsid w:val="00F10C2D"/>
    <w:rsid w:val="00F11416"/>
    <w:rsid w:val="00F11E84"/>
    <w:rsid w:val="00F11FF9"/>
    <w:rsid w:val="00F12639"/>
    <w:rsid w:val="00F128A1"/>
    <w:rsid w:val="00F128A2"/>
    <w:rsid w:val="00F12955"/>
    <w:rsid w:val="00F12D1E"/>
    <w:rsid w:val="00F12E27"/>
    <w:rsid w:val="00F12F3E"/>
    <w:rsid w:val="00F137FA"/>
    <w:rsid w:val="00F138B4"/>
    <w:rsid w:val="00F13B93"/>
    <w:rsid w:val="00F13DF4"/>
    <w:rsid w:val="00F13F39"/>
    <w:rsid w:val="00F13F81"/>
    <w:rsid w:val="00F148BD"/>
    <w:rsid w:val="00F14A28"/>
    <w:rsid w:val="00F14E89"/>
    <w:rsid w:val="00F16352"/>
    <w:rsid w:val="00F1669B"/>
    <w:rsid w:val="00F17047"/>
    <w:rsid w:val="00F20239"/>
    <w:rsid w:val="00F20CAD"/>
    <w:rsid w:val="00F217D1"/>
    <w:rsid w:val="00F21E73"/>
    <w:rsid w:val="00F21E82"/>
    <w:rsid w:val="00F22D3A"/>
    <w:rsid w:val="00F2332B"/>
    <w:rsid w:val="00F23633"/>
    <w:rsid w:val="00F237A8"/>
    <w:rsid w:val="00F23E58"/>
    <w:rsid w:val="00F248FA"/>
    <w:rsid w:val="00F24FD4"/>
    <w:rsid w:val="00F25078"/>
    <w:rsid w:val="00F25488"/>
    <w:rsid w:val="00F26E9B"/>
    <w:rsid w:val="00F26EE9"/>
    <w:rsid w:val="00F2782E"/>
    <w:rsid w:val="00F278A7"/>
    <w:rsid w:val="00F27DC6"/>
    <w:rsid w:val="00F309D6"/>
    <w:rsid w:val="00F31352"/>
    <w:rsid w:val="00F322A8"/>
    <w:rsid w:val="00F32549"/>
    <w:rsid w:val="00F32D6E"/>
    <w:rsid w:val="00F332D0"/>
    <w:rsid w:val="00F3408E"/>
    <w:rsid w:val="00F35E1F"/>
    <w:rsid w:val="00F36154"/>
    <w:rsid w:val="00F363A5"/>
    <w:rsid w:val="00F36E4D"/>
    <w:rsid w:val="00F3714D"/>
    <w:rsid w:val="00F37A65"/>
    <w:rsid w:val="00F37E67"/>
    <w:rsid w:val="00F402C8"/>
    <w:rsid w:val="00F40940"/>
    <w:rsid w:val="00F40CEE"/>
    <w:rsid w:val="00F4141A"/>
    <w:rsid w:val="00F4167E"/>
    <w:rsid w:val="00F416F0"/>
    <w:rsid w:val="00F41854"/>
    <w:rsid w:val="00F42292"/>
    <w:rsid w:val="00F42B19"/>
    <w:rsid w:val="00F42DAB"/>
    <w:rsid w:val="00F42F17"/>
    <w:rsid w:val="00F42FBC"/>
    <w:rsid w:val="00F43565"/>
    <w:rsid w:val="00F4358E"/>
    <w:rsid w:val="00F436DC"/>
    <w:rsid w:val="00F4370C"/>
    <w:rsid w:val="00F4501A"/>
    <w:rsid w:val="00F4544F"/>
    <w:rsid w:val="00F45DBE"/>
    <w:rsid w:val="00F4639F"/>
    <w:rsid w:val="00F4649D"/>
    <w:rsid w:val="00F4720A"/>
    <w:rsid w:val="00F474A3"/>
    <w:rsid w:val="00F478A9"/>
    <w:rsid w:val="00F478C6"/>
    <w:rsid w:val="00F47B9F"/>
    <w:rsid w:val="00F50116"/>
    <w:rsid w:val="00F501B3"/>
    <w:rsid w:val="00F50345"/>
    <w:rsid w:val="00F51126"/>
    <w:rsid w:val="00F5289E"/>
    <w:rsid w:val="00F52A20"/>
    <w:rsid w:val="00F5325B"/>
    <w:rsid w:val="00F53992"/>
    <w:rsid w:val="00F53A14"/>
    <w:rsid w:val="00F5428D"/>
    <w:rsid w:val="00F54A68"/>
    <w:rsid w:val="00F550A6"/>
    <w:rsid w:val="00F550C9"/>
    <w:rsid w:val="00F55637"/>
    <w:rsid w:val="00F55AEB"/>
    <w:rsid w:val="00F55CA4"/>
    <w:rsid w:val="00F56EAB"/>
    <w:rsid w:val="00F57059"/>
    <w:rsid w:val="00F6079D"/>
    <w:rsid w:val="00F60D0E"/>
    <w:rsid w:val="00F60DFB"/>
    <w:rsid w:val="00F612C0"/>
    <w:rsid w:val="00F61B3E"/>
    <w:rsid w:val="00F62168"/>
    <w:rsid w:val="00F62304"/>
    <w:rsid w:val="00F62385"/>
    <w:rsid w:val="00F6284C"/>
    <w:rsid w:val="00F632D8"/>
    <w:rsid w:val="00F63E46"/>
    <w:rsid w:val="00F63E56"/>
    <w:rsid w:val="00F63F29"/>
    <w:rsid w:val="00F64005"/>
    <w:rsid w:val="00F648A2"/>
    <w:rsid w:val="00F64A53"/>
    <w:rsid w:val="00F64A77"/>
    <w:rsid w:val="00F64CF1"/>
    <w:rsid w:val="00F65E62"/>
    <w:rsid w:val="00F65ED6"/>
    <w:rsid w:val="00F65EEA"/>
    <w:rsid w:val="00F66158"/>
    <w:rsid w:val="00F66705"/>
    <w:rsid w:val="00F667E0"/>
    <w:rsid w:val="00F67338"/>
    <w:rsid w:val="00F67617"/>
    <w:rsid w:val="00F67EFB"/>
    <w:rsid w:val="00F70569"/>
    <w:rsid w:val="00F70794"/>
    <w:rsid w:val="00F707A6"/>
    <w:rsid w:val="00F7093E"/>
    <w:rsid w:val="00F7107A"/>
    <w:rsid w:val="00F71163"/>
    <w:rsid w:val="00F71378"/>
    <w:rsid w:val="00F71A8C"/>
    <w:rsid w:val="00F71B14"/>
    <w:rsid w:val="00F71BBB"/>
    <w:rsid w:val="00F71C7E"/>
    <w:rsid w:val="00F72B67"/>
    <w:rsid w:val="00F73137"/>
    <w:rsid w:val="00F73471"/>
    <w:rsid w:val="00F737C5"/>
    <w:rsid w:val="00F74691"/>
    <w:rsid w:val="00F74950"/>
    <w:rsid w:val="00F752C4"/>
    <w:rsid w:val="00F753AE"/>
    <w:rsid w:val="00F757A2"/>
    <w:rsid w:val="00F758AA"/>
    <w:rsid w:val="00F75F58"/>
    <w:rsid w:val="00F760A9"/>
    <w:rsid w:val="00F76A62"/>
    <w:rsid w:val="00F76D04"/>
    <w:rsid w:val="00F7728B"/>
    <w:rsid w:val="00F77C05"/>
    <w:rsid w:val="00F77F01"/>
    <w:rsid w:val="00F77FFA"/>
    <w:rsid w:val="00F80D42"/>
    <w:rsid w:val="00F817D1"/>
    <w:rsid w:val="00F81E32"/>
    <w:rsid w:val="00F82DE9"/>
    <w:rsid w:val="00F82F5B"/>
    <w:rsid w:val="00F82F64"/>
    <w:rsid w:val="00F8332B"/>
    <w:rsid w:val="00F83513"/>
    <w:rsid w:val="00F83A0C"/>
    <w:rsid w:val="00F83C2C"/>
    <w:rsid w:val="00F83F2D"/>
    <w:rsid w:val="00F843B0"/>
    <w:rsid w:val="00F84BDA"/>
    <w:rsid w:val="00F85213"/>
    <w:rsid w:val="00F8525E"/>
    <w:rsid w:val="00F85467"/>
    <w:rsid w:val="00F85534"/>
    <w:rsid w:val="00F85A98"/>
    <w:rsid w:val="00F8633B"/>
    <w:rsid w:val="00F86DFC"/>
    <w:rsid w:val="00F873C6"/>
    <w:rsid w:val="00F8787F"/>
    <w:rsid w:val="00F900E8"/>
    <w:rsid w:val="00F902A8"/>
    <w:rsid w:val="00F903F1"/>
    <w:rsid w:val="00F90D83"/>
    <w:rsid w:val="00F910E6"/>
    <w:rsid w:val="00F9245C"/>
    <w:rsid w:val="00F924D5"/>
    <w:rsid w:val="00F92807"/>
    <w:rsid w:val="00F9319B"/>
    <w:rsid w:val="00F94255"/>
    <w:rsid w:val="00F9484F"/>
    <w:rsid w:val="00F94B53"/>
    <w:rsid w:val="00F9520E"/>
    <w:rsid w:val="00F959FD"/>
    <w:rsid w:val="00F95DBB"/>
    <w:rsid w:val="00F964B2"/>
    <w:rsid w:val="00F96709"/>
    <w:rsid w:val="00F96772"/>
    <w:rsid w:val="00F96814"/>
    <w:rsid w:val="00F9716F"/>
    <w:rsid w:val="00FA0B08"/>
    <w:rsid w:val="00FA0BAD"/>
    <w:rsid w:val="00FA22B3"/>
    <w:rsid w:val="00FA23E6"/>
    <w:rsid w:val="00FA261A"/>
    <w:rsid w:val="00FA28EA"/>
    <w:rsid w:val="00FA2DE6"/>
    <w:rsid w:val="00FA2F22"/>
    <w:rsid w:val="00FA327E"/>
    <w:rsid w:val="00FA32C8"/>
    <w:rsid w:val="00FA355C"/>
    <w:rsid w:val="00FA3AB1"/>
    <w:rsid w:val="00FA3EF3"/>
    <w:rsid w:val="00FA4CD5"/>
    <w:rsid w:val="00FA4E92"/>
    <w:rsid w:val="00FA568D"/>
    <w:rsid w:val="00FA690F"/>
    <w:rsid w:val="00FA69D1"/>
    <w:rsid w:val="00FA6A33"/>
    <w:rsid w:val="00FA7396"/>
    <w:rsid w:val="00FA7570"/>
    <w:rsid w:val="00FA7FD9"/>
    <w:rsid w:val="00FB077A"/>
    <w:rsid w:val="00FB0948"/>
    <w:rsid w:val="00FB098A"/>
    <w:rsid w:val="00FB0FF7"/>
    <w:rsid w:val="00FB17DB"/>
    <w:rsid w:val="00FB1E97"/>
    <w:rsid w:val="00FB26D6"/>
    <w:rsid w:val="00FB2B3D"/>
    <w:rsid w:val="00FB2DCE"/>
    <w:rsid w:val="00FB35AA"/>
    <w:rsid w:val="00FB3F64"/>
    <w:rsid w:val="00FB3F72"/>
    <w:rsid w:val="00FB491B"/>
    <w:rsid w:val="00FB4DDA"/>
    <w:rsid w:val="00FB530C"/>
    <w:rsid w:val="00FB5E2C"/>
    <w:rsid w:val="00FB6DE6"/>
    <w:rsid w:val="00FB71E6"/>
    <w:rsid w:val="00FB75DD"/>
    <w:rsid w:val="00FB7E00"/>
    <w:rsid w:val="00FC043D"/>
    <w:rsid w:val="00FC0722"/>
    <w:rsid w:val="00FC1926"/>
    <w:rsid w:val="00FC1967"/>
    <w:rsid w:val="00FC33DD"/>
    <w:rsid w:val="00FC3744"/>
    <w:rsid w:val="00FC3987"/>
    <w:rsid w:val="00FC44F3"/>
    <w:rsid w:val="00FC450A"/>
    <w:rsid w:val="00FC473F"/>
    <w:rsid w:val="00FC4A2A"/>
    <w:rsid w:val="00FC4AA8"/>
    <w:rsid w:val="00FC59ED"/>
    <w:rsid w:val="00FC5B4C"/>
    <w:rsid w:val="00FC5C03"/>
    <w:rsid w:val="00FC60FE"/>
    <w:rsid w:val="00FC6718"/>
    <w:rsid w:val="00FC6C03"/>
    <w:rsid w:val="00FC73F5"/>
    <w:rsid w:val="00FC79C8"/>
    <w:rsid w:val="00FC7E0B"/>
    <w:rsid w:val="00FD0165"/>
    <w:rsid w:val="00FD03A9"/>
    <w:rsid w:val="00FD0623"/>
    <w:rsid w:val="00FD1AC4"/>
    <w:rsid w:val="00FD2104"/>
    <w:rsid w:val="00FD2BC9"/>
    <w:rsid w:val="00FD2DAA"/>
    <w:rsid w:val="00FD2F81"/>
    <w:rsid w:val="00FD359D"/>
    <w:rsid w:val="00FD37EE"/>
    <w:rsid w:val="00FD3989"/>
    <w:rsid w:val="00FD40CB"/>
    <w:rsid w:val="00FD555D"/>
    <w:rsid w:val="00FD5A46"/>
    <w:rsid w:val="00FD5B69"/>
    <w:rsid w:val="00FD5E4F"/>
    <w:rsid w:val="00FD6CF6"/>
    <w:rsid w:val="00FD6F46"/>
    <w:rsid w:val="00FD747C"/>
    <w:rsid w:val="00FD7657"/>
    <w:rsid w:val="00FD7C6F"/>
    <w:rsid w:val="00FD7D48"/>
    <w:rsid w:val="00FD7D64"/>
    <w:rsid w:val="00FD7E6B"/>
    <w:rsid w:val="00FE053D"/>
    <w:rsid w:val="00FE10AB"/>
    <w:rsid w:val="00FE117C"/>
    <w:rsid w:val="00FE1233"/>
    <w:rsid w:val="00FE2D3F"/>
    <w:rsid w:val="00FE2E88"/>
    <w:rsid w:val="00FE3385"/>
    <w:rsid w:val="00FE34CF"/>
    <w:rsid w:val="00FE35CD"/>
    <w:rsid w:val="00FE3B1D"/>
    <w:rsid w:val="00FE4D89"/>
    <w:rsid w:val="00FE513C"/>
    <w:rsid w:val="00FE5217"/>
    <w:rsid w:val="00FE57C9"/>
    <w:rsid w:val="00FE5EF1"/>
    <w:rsid w:val="00FE61CC"/>
    <w:rsid w:val="00FE7008"/>
    <w:rsid w:val="00FE708B"/>
    <w:rsid w:val="00FF074B"/>
    <w:rsid w:val="00FF1DC3"/>
    <w:rsid w:val="00FF2E26"/>
    <w:rsid w:val="00FF33B3"/>
    <w:rsid w:val="00FF42C6"/>
    <w:rsid w:val="00FF46D4"/>
    <w:rsid w:val="00FF4B89"/>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4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lang w:val="vi-VN"/>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customStyle="1"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DefaultParagraphFont"/>
    <w:rsid w:val="003005CA"/>
    <w:rPr>
      <w:rFonts w:ascii="IdealSans-Light" w:hAnsi="IdealSans-Light" w:hint="default"/>
      <w:b w:val="0"/>
      <w:bCs w:val="0"/>
      <w:i w:val="0"/>
      <w:iCs w:val="0"/>
      <w:color w:val="242021"/>
      <w:sz w:val="20"/>
      <w:szCs w:val="20"/>
    </w:rPr>
  </w:style>
  <w:style w:type="character" w:customStyle="1" w:styleId="rynqvb">
    <w:name w:val="rynqvb"/>
    <w:basedOn w:val="DefaultParagraphFont"/>
    <w:rsid w:val="00B978EC"/>
  </w:style>
  <w:style w:type="character" w:styleId="Strong">
    <w:name w:val="Strong"/>
    <w:basedOn w:val="DefaultParagraphFont"/>
    <w:uiPriority w:val="22"/>
    <w:qFormat/>
    <w:rsid w:val="00177B44"/>
    <w:rPr>
      <w:b/>
      <w:bCs/>
    </w:rPr>
  </w:style>
  <w:style w:type="character" w:customStyle="1" w:styleId="hwtze">
    <w:name w:val="hwtze"/>
    <w:basedOn w:val="DefaultParagraphFont"/>
    <w:rsid w:val="006071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lang w:val="vi-VN"/>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customStyle="1"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DefaultParagraphFont"/>
    <w:rsid w:val="003005CA"/>
    <w:rPr>
      <w:rFonts w:ascii="IdealSans-Light" w:hAnsi="IdealSans-Light" w:hint="default"/>
      <w:b w:val="0"/>
      <w:bCs w:val="0"/>
      <w:i w:val="0"/>
      <w:iCs w:val="0"/>
      <w:color w:val="242021"/>
      <w:sz w:val="20"/>
      <w:szCs w:val="20"/>
    </w:rPr>
  </w:style>
  <w:style w:type="character" w:customStyle="1" w:styleId="rynqvb">
    <w:name w:val="rynqvb"/>
    <w:basedOn w:val="DefaultParagraphFont"/>
    <w:rsid w:val="00B978EC"/>
  </w:style>
  <w:style w:type="character" w:styleId="Strong">
    <w:name w:val="Strong"/>
    <w:basedOn w:val="DefaultParagraphFont"/>
    <w:uiPriority w:val="22"/>
    <w:qFormat/>
    <w:rsid w:val="00177B44"/>
    <w:rPr>
      <w:b/>
      <w:bCs/>
    </w:rPr>
  </w:style>
  <w:style w:type="character" w:customStyle="1" w:styleId="hwtze">
    <w:name w:val="hwtze"/>
    <w:basedOn w:val="DefaultParagraphFont"/>
    <w:rsid w:val="00607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30432665">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63600813">
      <w:bodyDiv w:val="1"/>
      <w:marLeft w:val="0"/>
      <w:marRight w:val="0"/>
      <w:marTop w:val="0"/>
      <w:marBottom w:val="0"/>
      <w:divBdr>
        <w:top w:val="none" w:sz="0" w:space="0" w:color="auto"/>
        <w:left w:val="none" w:sz="0" w:space="0" w:color="auto"/>
        <w:bottom w:val="none" w:sz="0" w:space="0" w:color="auto"/>
        <w:right w:val="none" w:sz="0" w:space="0" w:color="auto"/>
      </w:divBdr>
    </w:div>
    <w:div w:id="366028537">
      <w:bodyDiv w:val="1"/>
      <w:marLeft w:val="0"/>
      <w:marRight w:val="0"/>
      <w:marTop w:val="0"/>
      <w:marBottom w:val="0"/>
      <w:divBdr>
        <w:top w:val="none" w:sz="0" w:space="0" w:color="auto"/>
        <w:left w:val="none" w:sz="0" w:space="0" w:color="auto"/>
        <w:bottom w:val="none" w:sz="0" w:space="0" w:color="auto"/>
        <w:right w:val="none" w:sz="0" w:space="0" w:color="auto"/>
      </w:divBdr>
    </w:div>
    <w:div w:id="371882953">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28697808">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591813811">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746536371">
      <w:bodyDiv w:val="1"/>
      <w:marLeft w:val="0"/>
      <w:marRight w:val="0"/>
      <w:marTop w:val="0"/>
      <w:marBottom w:val="0"/>
      <w:divBdr>
        <w:top w:val="none" w:sz="0" w:space="0" w:color="auto"/>
        <w:left w:val="none" w:sz="0" w:space="0" w:color="auto"/>
        <w:bottom w:val="none" w:sz="0" w:space="0" w:color="auto"/>
        <w:right w:val="none" w:sz="0" w:space="0" w:color="auto"/>
      </w:divBdr>
    </w:div>
    <w:div w:id="751970276">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02258944">
      <w:bodyDiv w:val="1"/>
      <w:marLeft w:val="0"/>
      <w:marRight w:val="0"/>
      <w:marTop w:val="0"/>
      <w:marBottom w:val="0"/>
      <w:divBdr>
        <w:top w:val="none" w:sz="0" w:space="0" w:color="auto"/>
        <w:left w:val="none" w:sz="0" w:space="0" w:color="auto"/>
        <w:bottom w:val="none" w:sz="0" w:space="0" w:color="auto"/>
        <w:right w:val="none" w:sz="0" w:space="0" w:color="auto"/>
      </w:divBdr>
    </w:div>
    <w:div w:id="920601287">
      <w:bodyDiv w:val="1"/>
      <w:marLeft w:val="0"/>
      <w:marRight w:val="0"/>
      <w:marTop w:val="0"/>
      <w:marBottom w:val="0"/>
      <w:divBdr>
        <w:top w:val="none" w:sz="0" w:space="0" w:color="auto"/>
        <w:left w:val="none" w:sz="0" w:space="0" w:color="auto"/>
        <w:bottom w:val="none" w:sz="0" w:space="0" w:color="auto"/>
        <w:right w:val="none" w:sz="0" w:space="0" w:color="auto"/>
      </w:divBdr>
    </w:div>
    <w:div w:id="951402829">
      <w:bodyDiv w:val="1"/>
      <w:marLeft w:val="0"/>
      <w:marRight w:val="0"/>
      <w:marTop w:val="0"/>
      <w:marBottom w:val="0"/>
      <w:divBdr>
        <w:top w:val="none" w:sz="0" w:space="0" w:color="auto"/>
        <w:left w:val="none" w:sz="0" w:space="0" w:color="auto"/>
        <w:bottom w:val="none" w:sz="0" w:space="0" w:color="auto"/>
        <w:right w:val="none" w:sz="0" w:space="0" w:color="auto"/>
      </w:divBdr>
    </w:div>
    <w:div w:id="961156798">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82064976">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0195520">
      <w:bodyDiv w:val="1"/>
      <w:marLeft w:val="0"/>
      <w:marRight w:val="0"/>
      <w:marTop w:val="0"/>
      <w:marBottom w:val="0"/>
      <w:divBdr>
        <w:top w:val="none" w:sz="0" w:space="0" w:color="auto"/>
        <w:left w:val="none" w:sz="0" w:space="0" w:color="auto"/>
        <w:bottom w:val="none" w:sz="0" w:space="0" w:color="auto"/>
        <w:right w:val="none" w:sz="0" w:space="0" w:color="auto"/>
      </w:divBdr>
    </w:div>
    <w:div w:id="1231499910">
      <w:bodyDiv w:val="1"/>
      <w:marLeft w:val="0"/>
      <w:marRight w:val="0"/>
      <w:marTop w:val="0"/>
      <w:marBottom w:val="0"/>
      <w:divBdr>
        <w:top w:val="none" w:sz="0" w:space="0" w:color="auto"/>
        <w:left w:val="none" w:sz="0" w:space="0" w:color="auto"/>
        <w:bottom w:val="none" w:sz="0" w:space="0" w:color="auto"/>
        <w:right w:val="none" w:sz="0" w:space="0" w:color="auto"/>
      </w:divBdr>
    </w:div>
    <w:div w:id="1232538461">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275165741">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386903917">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59638741">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18699450">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8804118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1991208803">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microsoft.com/office/2016/09/relationships/commentsIds" Target="commentsIds.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wto.org/english/res_e/booksp_e/gtos0326_e.pdf" TargetMode="External"/><Relationship Id="rId2" Type="http://schemas.openxmlformats.org/officeDocument/2006/relationships/hyperlink" Target="https://www.worldbank.org/en/publication/global-economic-prospects" TargetMode="External"/><Relationship Id="rId1" Type="http://schemas.openxmlformats.org/officeDocument/2006/relationships/hyperlink" Target="https://desapublications.un.org/publications/world-economic-situation-and-prospects-2026" TargetMode="External"/><Relationship Id="rId4" Type="http://schemas.openxmlformats.org/officeDocument/2006/relationships/hyperlink" Target="https://www.fao.org/worldfoodsituation/FoodPricesIndex/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2C96C-7BCD-4B2E-820B-A513E283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6830</Words>
  <Characters>38934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Nguyễn Thị Thanh Huyền</cp:lastModifiedBy>
  <cp:revision>3</cp:revision>
  <cp:lastPrinted>2025-12-30T08:11:00Z</cp:lastPrinted>
  <dcterms:created xsi:type="dcterms:W3CDTF">2026-04-03T09:12:00Z</dcterms:created>
  <dcterms:modified xsi:type="dcterms:W3CDTF">2026-04-03T10:23:00Z</dcterms:modified>
</cp:coreProperties>
</file>